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Exceptional sales documents values – Doc. level - SW_10_01_ORD_VAL_NEW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sales orders with exceptional net values at the document level, identifying high-value orders that exceed configurable thresholds. It provides visibility into sales order values across configurable time periods and organizational dimensions, supporting detection of unusual value concentrations, high-value transactions, and sales pattern anomalies that require management attention.</w:t>
      </w:r>
    </w:p>
    <w:p>
      <w:r>
        <w:rPr>
          <w:color w:val="000000"/>
        </w:rPr>
        <w:t>This EI serves as an essential control for sales management and financial oversight by:</w:t>
      </w:r>
    </w:p>
    <w:p>
      <w:pPr>
        <w:pStyle w:val="ListBullet"/>
      </w:pPr>
      <w:r>
        <w:rPr>
          <w:color w:val="000000"/>
        </w:rPr>
        <w:t>Enabling detection of exceptional sales order values and value concentrations that exceed predefined thresholds and require management attention</w:t>
      </w:r>
    </w:p>
    <w:p>
      <w:pPr>
        <w:pStyle w:val="ListBullet"/>
      </w:pPr>
      <w:r>
        <w:rPr>
          <w:color w:val="000000"/>
        </w:rPr>
        <w:t>Supporting identification of high-value transactions and unusual sales patterns for revenue recognition and audit review</w:t>
      </w:r>
    </w:p>
    <w:p>
      <w:pPr>
        <w:pStyle w:val="ListBullet"/>
      </w:pPr>
      <w:r>
        <w:rPr>
          <w:color w:val="000000"/>
        </w:rPr>
        <w:t>Providing visibility into sales values by time period and organizational dimension for performance and resource allocation decisions</w:t>
      </w:r>
    </w:p>
    <w:p>
      <w:pPr>
        <w:pStyle w:val="ListBullet"/>
      </w:pPr>
      <w:r>
        <w:rPr>
          <w:color w:val="000000"/>
        </w:rPr>
        <w:t>Enabling analysis by sold-to party, partner roles (e.g. bill-to, ship-to), and document type for accountability and relationship visibility</w:t>
      </w:r>
    </w:p>
    <w:p>
      <w:pPr>
        <w:pStyle w:val="ListBullet"/>
      </w:pPr>
      <w:r>
        <w:rPr>
          <w:color w:val="000000"/>
        </w:rPr>
        <w:t>Supporting accountability and relationship visibility by business partner roles for dispute and fulfillment oversight</w:t>
      </w:r>
    </w:p>
    <w:p>
      <w:r>
        <w:rPr>
          <w:color w:val="000000"/>
        </w:rPr>
        <w:t>The EI is valuable for month-end close processes, sales performance reviews, and financial exception management. It helps organizations detect high-value transaction clusters, unusual sales concentration patterns, and potential revenue recognition issues requiring executive visibility.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exceptional sales order values creates multiple risks across financial reporting, operational management, and compliance:</w:t>
      </w:r>
    </w:p>
    <w:p>
      <w:r>
        <w:rPr>
          <w:b/>
          <w:color w:val="000000"/>
        </w:rPr>
        <w:t>Financial and Reporting Issues</w:t>
      </w:r>
    </w:p>
    <w:p>
      <w:r>
        <w:rPr>
          <w:color w:val="000000"/>
        </w:rPr>
        <w:t>Undetected high-value order concentrations can distort period-over-period sales trend analysis and forecasting accuracy</w:t>
      </w:r>
    </w:p>
    <w:p>
      <w:r>
        <w:rPr>
          <w:color w:val="000000"/>
        </w:rPr>
        <w:t>Exceptional sales volumes in specific periods may indicate revenue recognition timing issues or premature booking</w:t>
      </w:r>
    </w:p>
    <w:p>
      <w:r>
        <w:rPr>
          <w:color w:val="000000"/>
        </w:rPr>
        <w:t>Unusual value patterns in foreign currency transactions can signal currency risk exposure requiring hedging actions</w:t>
      </w:r>
    </w:p>
    <w:p>
      <w:r>
        <w:rPr>
          <w:color w:val="000000"/>
        </w:rPr>
        <w:t>Aggregated sales anomalies may delay month-end close processes when discovered late during financial review</w:t>
      </w:r>
    </w:p>
    <w:p>
      <w:r>
        <w:rPr>
          <w:color w:val="000000"/>
        </w:rPr>
        <w:t>Concentrated high-value orders in specific sales organizations or channels can mask underlying performance issues in other business units</w:t>
      </w:r>
    </w:p>
    <w:p>
      <w:r>
        <w:rPr>
          <w:b/>
          <w:color w:val="000000"/>
        </w:rPr>
        <w:t>Sales Operations and Control Risks</w:t>
      </w:r>
    </w:p>
    <w:p>
      <w:r>
        <w:rPr>
          <w:color w:val="000000"/>
        </w:rPr>
        <w:t>Large transaction clusters without proper visibility may indicate unauthorized discounting or pricing violations</w:t>
      </w:r>
    </w:p>
    <w:p>
      <w:r>
        <w:rPr>
          <w:color w:val="000000"/>
        </w:rPr>
        <w:t>Exceptional values in specific customer segments could signal credit risk concentration requiring management intervention</w:t>
      </w:r>
    </w:p>
    <w:p>
      <w:r>
        <w:rPr>
          <w:color w:val="000000"/>
        </w:rPr>
        <w:t>Unusual sales patterns by partner functions (sold-to, ship-to, bill-to) may indicate customer master data quality issues</w:t>
      </w:r>
    </w:p>
    <w:p>
      <w:r>
        <w:rPr>
          <w:color w:val="000000"/>
        </w:rPr>
        <w:t>High-volume activity in specific divisions or distribution channels may reflect operational bottlenecks or resource constraints</w:t>
      </w:r>
    </w:p>
    <w:p>
      <w:r>
        <w:rPr>
          <w:color w:val="000000"/>
        </w:rPr>
        <w:t>Atypical aggregated values could indicate data entry errors or system integration failures requiring immediate correction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Lack of value monitoring delays executive awareness of significant business trends and market shifts</w:t>
      </w:r>
    </w:p>
    <w:p>
      <w:r>
        <w:rPr>
          <w:color w:val="000000"/>
        </w:rPr>
        <w:t>Unidentified sales concentration patterns can lead to missed opportunities for strategic pricing or customer engagement</w:t>
      </w:r>
    </w:p>
    <w:p>
      <w:r>
        <w:rPr>
          <w:color w:val="000000"/>
        </w:rPr>
        <w:t>Exceptional transaction volumes may require additional audit scrutiny or compliance review but go unnoticed</w:t>
      </w:r>
    </w:p>
    <w:p>
      <w:r>
        <w:rPr>
          <w:color w:val="000000"/>
        </w:rPr>
        <w:t>Absence of multi-dimensional sales analysis limits ability to optimize sales territory assignments and resource allocation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the flagged sales orders to understand the nature and scope of the exceptional pattern (threshold violations, value concentration, period-specific spikes)</w:t>
      </w:r>
    </w:p>
    <w:p>
      <w:r>
        <w:rPr>
          <w:color w:val="000000"/>
        </w:rPr>
        <w:t>Verify the authenticity of high-value orders using transaction VA03 (Display Sales Order) to confirm legitimacy and proper authorization</w:t>
      </w:r>
    </w:p>
    <w:p>
      <w:r>
        <w:rPr>
          <w:color w:val="000000"/>
        </w:rPr>
        <w:t>Check sales document status and processing progress to ensure no manual intervention or corrections are pending</w:t>
      </w:r>
    </w:p>
    <w:p>
      <w:r>
        <w:rPr>
          <w:color w:val="000000"/>
        </w:rPr>
        <w:t>Identify the business context for exceptional volumes: promotional campaigns, large customer orders, seasonal patterns, or data quality issues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the aggregation dimensions (time period, organizational scope) to understand which factors drive the exceptional pattern</w:t>
      </w:r>
    </w:p>
    <w:p>
      <w:r>
        <w:rPr>
          <w:color w:val="000000"/>
        </w:rPr>
        <w:t>Review historical trends by comparing current values to prior periods using the same criteria</w:t>
      </w:r>
    </w:p>
    <w:p>
      <w:r>
        <w:rPr>
          <w:color w:val="000000"/>
        </w:rPr>
        <w:t>Examine currency-specific patterns (document currency and foreign currency) to identify exposure or booking issues</w:t>
      </w:r>
    </w:p>
    <w:p>
      <w:r>
        <w:rPr>
          <w:color w:val="000000"/>
        </w:rPr>
        <w:t>Assess partner and customer distribution to identify relationship patterns or master data inconsistencies</w:t>
      </w:r>
    </w:p>
    <w:p>
      <w:r>
        <w:rPr>
          <w:color w:val="000000"/>
        </w:rPr>
        <w:t>Investigate document type and category to determine if exceptions are type-specific</w:t>
      </w:r>
    </w:p>
    <w:p>
      <w:r>
        <w:rPr>
          <w:color w:val="000000"/>
        </w:rPr>
        <w:t>Validate the timing basis (e.g. requested delivery date, document date, creation date) to ensure the monitoring window is appropriate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If unauthorized or erroneous orders are identified, initiate sales document correction procedures using VA02 (Change Sales Order)</w:t>
      </w:r>
    </w:p>
    <w:p>
      <w:r>
        <w:rPr>
          <w:color w:val="000000"/>
        </w:rPr>
        <w:t>For legitimate high-value orders requiring special approval, escalate to sales management and finance for validation</w:t>
      </w:r>
    </w:p>
    <w:p>
      <w:r>
        <w:rPr>
          <w:color w:val="000000"/>
        </w:rPr>
        <w:t>Update customer master data (VD02) if partner or credit issues are detected</w:t>
      </w:r>
    </w:p>
    <w:p>
      <w:r>
        <w:rPr>
          <w:color w:val="000000"/>
        </w:rPr>
        <w:t>Adjust pricing or discounting arrangements using VK11 if pricing violations are confirmed</w:t>
      </w:r>
    </w:p>
    <w:p>
      <w:r>
        <w:rPr>
          <w:color w:val="000000"/>
        </w:rPr>
        <w:t>Implement additional monitoring controls by tightening threshold criteria for future executions</w:t>
      </w:r>
    </w:p>
    <w:p>
      <w:r>
        <w:rPr>
          <w:color w:val="000000"/>
        </w:rPr>
        <w:t>Document exceptional patterns and business justifications for audit trail and management reporting purposes</w:t>
      </w:r>
    </w:p>
    <w:p>
      <w:r>
        <w:rPr>
          <w:color w:val="000000"/>
        </w:rPr>
        <w:t>Establish recurring EI execution schedules to provide continuous visibility into sales value trends and concentration risks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Parameter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AEDAT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AEDAT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AUART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Document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AUART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AUART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Days Backward from today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BP1_CODE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Customer code 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BP1_FUNCT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Function 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BP1_NAME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BP2_CODE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Customer code 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BP2_FUNCT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Function 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BP2_NAME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BP3_CODE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Customer code 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BP3_FUNCT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Function 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BP3_NAME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BSTNK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Purchase order no.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BSTNK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BSTNK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reference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ERNAM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ERNAM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USNAM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ERZET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ERZET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Sold-to party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NETWR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 value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NETWR_AK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WERTV8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NETWR_FR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 value in stat Currency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NETWR_AK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WERTV8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 no.header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OBJKO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J_OBJNR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SPART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Division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SPART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SPART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VBELN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Document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VBELN_VA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VBELN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 document categ.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VDATU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Requested deliv.date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EDATU_VBAK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VKBUR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Office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VKBUR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VKBUR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VKGRP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VKGRP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VKGRP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VKORG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Organization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VKORG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VKORG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VTWEG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Distribution Channel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VTWEG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VTWEG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Currency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WAERK_FR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Statistics Currency (USD)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/SKN/WAERK_FR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35 parameters listed in the Parameters Reference Table above.</w:t>
      </w:r>
    </w:p>
    <w:p>
      <w:r>
        <w:rPr>
          <w:b/>
          <w:color w:val="000000"/>
        </w:rPr>
        <w:t>AEDAT</w:t>
      </w:r>
      <w:r>
        <w:rPr>
          <w:color w:val="000000"/>
        </w:rPr>
        <w:t xml:space="preserve"> (Changed On):</w:t>
      </w:r>
    </w:p>
    <w:p>
      <w:r>
        <w:rPr>
          <w:color w:val="000000"/>
        </w:rPr>
        <w:t>Date when the sales document was last changed. The EI uses it as the reference date for the monitoring window when DATE_REF_FLD is set to AEDAT; the chosen date field is restricted to the lookback window when reading sales order data.</w:t>
      </w:r>
    </w:p>
    <w:p>
      <w:r>
        <w:rPr>
          <w:b/>
          <w:color w:val="000000"/>
        </w:rPr>
        <w:t>AUART</w:t>
      </w:r>
      <w:r>
        <w:rPr>
          <w:color w:val="000000"/>
        </w:rPr>
        <w:t xml:space="preserve"> (Sales Document Type):</w:t>
      </w:r>
    </w:p>
    <w:p>
      <w:r>
        <w:rPr>
          <w:color w:val="000000"/>
        </w:rPr>
        <w:t>Sales document type (e.g. OR, RE). The EI restricts which order types are read; each type can have different value and business semantics.</w:t>
      </w:r>
    </w:p>
    <w:p>
      <w:r>
        <w:rPr>
          <w:b/>
          <w:color w:val="000000"/>
        </w:rPr>
        <w:t>AUDAT</w:t>
      </w:r>
      <w:r>
        <w:rPr>
          <w:color w:val="000000"/>
        </w:rPr>
        <w:t xml:space="preserve"> (Document Date):</w:t>
      </w:r>
    </w:p>
    <w:p>
      <w:r>
        <w:rPr>
          <w:color w:val="000000"/>
        </w:rPr>
        <w:t>Document date (date received/sent) on the sales order. Can be used as the reference date for the monitoring window when DATE_REF_FLD is set to AUDAT; the EI then restricts this field to the lookback window.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(Days Backward from today):</w:t>
      </w:r>
    </w:p>
    <w:p>
      <w:r>
        <w:rPr>
          <w:color w:val="000000"/>
        </w:rPr>
        <w:t>Number of days used to build the monitoring window. When no date range is supplied, the EI uses today minus this value as the start date; the chosen reference date field (ERDAT, AEDAT, AUDAT, or VDATU) is restricted to that window when reading sales order data.</w:t>
      </w:r>
    </w:p>
    <w:p>
      <w:r>
        <w:rPr>
          <w:b/>
          <w:color w:val="000000"/>
        </w:rPr>
        <w:t>BP1_CODE - BP3_CODE</w:t>
      </w:r>
      <w:r>
        <w:rPr>
          <w:color w:val="000000"/>
        </w:rPr>
        <w:t xml:space="preserve"> (Customer code 1 – Customer code 3):</w:t>
      </w:r>
    </w:p>
    <w:p>
      <w:r>
        <w:rPr>
          <w:color w:val="000000"/>
        </w:rPr>
        <w:t>Customer or business partner codes for up to three partner roles (e.g. sold-to, bill-to, ship-to). Each pair BPn_FUNCT + BPn_CODE defines a partner role and the customer code to filter by; the EI reads partner data from VBPA and filters by these codes.</w:t>
      </w:r>
    </w:p>
    <w:p>
      <w:r>
        <w:rPr>
          <w:b/>
          <w:color w:val="000000"/>
        </w:rPr>
        <w:t>BP1_FUNCT - BP3_FUNCT</w:t>
      </w:r>
      <w:r>
        <w:rPr>
          <w:color w:val="000000"/>
        </w:rPr>
        <w:t xml:space="preserve"> (Partner Function 1 – Partner Function 3):</w:t>
      </w:r>
    </w:p>
    <w:p>
      <w:r>
        <w:rPr>
          <w:color w:val="000000"/>
        </w:rPr>
        <w:t>Partner function codes (e.g. RG, RE, WE) for up to three partner roles. Each pair BPn_FUNCT + BPn_CODE defines which partner role and which customer code to filter by; the EI uses these to scope which business partners are evaluated.</w:t>
      </w:r>
    </w:p>
    <w:p>
      <w:r>
        <w:rPr>
          <w:b/>
          <w:color w:val="000000"/>
        </w:rPr>
        <w:t>BP1_FUNCT - BP3_FUNCT Options:</w:t>
      </w:r>
    </w:p>
    <w:p>
      <w:r>
        <w:rPr>
          <w:color w:val="000000"/>
        </w:rPr>
        <w:t>RG: Sold-to party; RE: Bill-to party; WE: Ship-to party; AG: Payer. Other partner function values as in standard SAP (PARVW domain).</w:t>
      </w:r>
    </w:p>
    <w:p>
      <w:r>
        <w:rPr>
          <w:b/>
          <w:color w:val="000000"/>
        </w:rPr>
        <w:t>BP1_FUNCT and BP1_CODE Connection:</w:t>
      </w:r>
      <w:r>
        <w:rPr>
          <w:color w:val="000000"/>
        </w:rPr>
        <w:t xml:space="preserve"> BP1_FUNCT defines the partner role; BP1_CODE holds the customer code for that role. Set both when filtering by a specific partner (e.g. bill-to = customer X). Same for BP2 and BP3.</w:t>
      </w:r>
    </w:p>
    <w:p>
      <w:r>
        <w:rPr>
          <w:b/>
          <w:color w:val="000000"/>
        </w:rPr>
        <w:t>BP1_NAME - BP3_NAME</w:t>
      </w:r>
      <w:r>
        <w:rPr>
          <w:color w:val="000000"/>
        </w:rPr>
        <w:t xml:space="preserve"> (Name – Name):</w:t>
      </w:r>
    </w:p>
    <w:p>
      <w:r>
        <w:rPr>
          <w:color w:val="000000"/>
        </w:rPr>
        <w:t>Names of the business partners for roles 1–3, resolved from master data for display.</w:t>
      </w:r>
    </w:p>
    <w:p>
      <w:r>
        <w:rPr>
          <w:b/>
          <w:color w:val="000000"/>
        </w:rPr>
        <w:t>BSTNK</w:t>
      </w:r>
      <w:r>
        <w:rPr>
          <w:color w:val="000000"/>
        </w:rPr>
        <w:t xml:space="preserve"> (Purchase order no.):</w:t>
      </w:r>
    </w:p>
    <w:p>
      <w:r>
        <w:rPr>
          <w:color w:val="000000"/>
        </w:rPr>
        <w:t>Customer purchase order number on the sales document. The EI includes it in selection so configurations can focus on specific customer PO references.</w:t>
      </w:r>
    </w:p>
    <w:p>
      <w:r>
        <w:rPr>
          <w:b/>
          <w:color w:val="000000"/>
        </w:rPr>
        <w:t>CUST_DESC</w:t>
      </w:r>
      <w:r>
        <w:rPr>
          <w:color w:val="000000"/>
        </w:rPr>
        <w:t xml:space="preserve"> (Name):</w:t>
      </w:r>
    </w:p>
    <w:p>
      <w:r>
        <w:rPr>
          <w:color w:val="000000"/>
        </w:rPr>
        <w:t>Customer name from master data (KNA1) for the sold-to party.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(Date reference field):</w:t>
      </w:r>
    </w:p>
    <w:p>
      <w:r>
        <w:rPr>
          <w:color w:val="000000"/>
        </w:rPr>
        <w:t>Selects which date field on the sales order is used for the monitoring window and for duration calculation: creation date (ERDAT), changed-on date (AEDAT), document date (AUDAT), or requested delivery date (VDATU). The EI applies the lookback window to the chosen field when reading data.</w:t>
      </w:r>
    </w:p>
    <w:p>
      <w:r>
        <w:rPr>
          <w:b/>
          <w:color w:val="000000"/>
        </w:rPr>
        <w:t>DATE_REF_FLD Options:</w:t>
      </w:r>
    </w:p>
    <w:p>
      <w:r>
        <w:rPr>
          <w:color w:val="000000"/>
        </w:rPr>
        <w:t>ERDAT: Date on which record was created.</w:t>
      </w:r>
    </w:p>
    <w:p>
      <w:r>
        <w:rPr>
          <w:color w:val="000000"/>
        </w:rPr>
        <w:t>AEDAT: Changed on.</w:t>
      </w:r>
    </w:p>
    <w:p>
      <w:r>
        <w:rPr>
          <w:color w:val="000000"/>
        </w:rPr>
        <w:t>AUDAT: Document date (date received/sent).</w:t>
      </w:r>
    </w:p>
    <w:p>
      <w:r>
        <w:rPr>
          <w:color w:val="000000"/>
        </w:rPr>
        <w:t>VDATU: Requested delivery date; default in the code.</w:t>
      </w:r>
    </w:p>
    <w:p>
      <w:r>
        <w:rPr>
          <w:b/>
          <w:color w:val="000000"/>
        </w:rPr>
        <w:t>BACKDAYS and DATE_REF_FLD Connection:</w:t>
      </w:r>
      <w:r>
        <w:rPr>
          <w:color w:val="000000"/>
        </w:rPr>
        <w:t xml:space="preserve"> BACKDAYS defines the lookback length; DATE_REF_FLD defines which date field is restricted to that window. Set both when configuring the monitoring window.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Elapsed time between the reference date (ERDAT, AEDAT, AUDAT, or VDATU, as configured) and the evaluation date, in the unit given by DURATION_UNIT. The EI calculates this per order and uses it for duration-based filtering.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Unit):</w:t>
      </w:r>
    </w:p>
    <w:p>
      <w:r>
        <w:rPr>
          <w:color w:val="000000"/>
        </w:rPr>
        <w:t>Unit in which DURATION is expressed and evaluated (hours, minutes, days, or full days for specific-day logic). The EI uses this when computing and comparing duration for each order.</w:t>
      </w:r>
    </w:p>
    <w:p>
      <w:r>
        <w:rPr>
          <w:b/>
          <w:color w:val="000000"/>
        </w:rPr>
        <w:t>DURATION_UNIT Options:</w:t>
      </w:r>
    </w:p>
    <w:p>
      <w:r>
        <w:rPr>
          <w:color w:val="000000"/>
        </w:rPr>
        <w:t>H: Hours</w:t>
      </w:r>
    </w:p>
    <w:p>
      <w:r>
        <w:rPr>
          <w:color w:val="000000"/>
        </w:rPr>
        <w:t>M: Minutes</w:t>
      </w:r>
    </w:p>
    <w:p>
      <w:r>
        <w:rPr>
          <w:color w:val="000000"/>
        </w:rPr>
        <w:t>D: Days</w:t>
      </w:r>
    </w:p>
    <w:p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DURATION and DURATION_UNIT Connection:</w:t>
      </w:r>
      <w:r>
        <w:rPr>
          <w:color w:val="000000"/>
        </w:rPr>
        <w:t xml:space="preserve"> DURATION holds the numeric value; DURATION_UNIT defines its meaning. Set both when using duration-based filtering (e.g. orders with duration equal to 30 full days).</w:t>
      </w:r>
    </w:p>
    <w:p>
      <w:r>
        <w:rPr>
          <w:b/>
          <w:color w:val="000000"/>
        </w:rPr>
        <w:t>ERDAT</w:t>
      </w:r>
      <w:r>
        <w:rPr>
          <w:color w:val="000000"/>
        </w:rPr>
        <w:t xml:space="preserve"> (Created On):</w:t>
      </w:r>
    </w:p>
    <w:p>
      <w:r>
        <w:rPr>
          <w:color w:val="000000"/>
        </w:rPr>
        <w:t>Date when the sales document was created. Can be used as the reference date for the monitoring window when DATE_REF_FLD is set to ERDAT; the EI then restricts creation date to the lookback window.</w:t>
      </w:r>
    </w:p>
    <w:p>
      <w:r>
        <w:rPr>
          <w:b/>
          <w:color w:val="000000"/>
        </w:rPr>
        <w:t>ERNAM</w:t>
      </w:r>
      <w:r>
        <w:rPr>
          <w:color w:val="000000"/>
        </w:rPr>
        <w:t xml:space="preserve"> (Created By):</w:t>
      </w:r>
    </w:p>
    <w:p>
      <w:r>
        <w:rPr>
          <w:color w:val="000000"/>
        </w:rPr>
        <w:t>User who created the sales document. The EI includes it in selection and result for creator-based scope or accountability.</w:t>
      </w:r>
    </w:p>
    <w:p>
      <w:r>
        <w:rPr>
          <w:b/>
          <w:color w:val="000000"/>
        </w:rPr>
        <w:t>ERZET</w:t>
      </w:r>
      <w:r>
        <w:rPr>
          <w:color w:val="000000"/>
        </w:rPr>
        <w:t xml:space="preserve"> (Time):</w:t>
      </w:r>
    </w:p>
    <w:p>
      <w:r>
        <w:rPr>
          <w:color w:val="000000"/>
        </w:rPr>
        <w:t>Entry time when the sales document was created. The EI includes it in the result for timestamp context.</w:t>
      </w:r>
    </w:p>
    <w:p>
      <w:r>
        <w:rPr>
          <w:b/>
          <w:color w:val="000000"/>
        </w:rPr>
        <w:t>KUNNR</w:t>
      </w:r>
      <w:r>
        <w:rPr>
          <w:color w:val="000000"/>
        </w:rPr>
        <w:t xml:space="preserve"> (Sold-to party):</w:t>
      </w:r>
    </w:p>
    <w:p>
      <w:r>
        <w:rPr>
          <w:color w:val="000000"/>
        </w:rPr>
        <w:t>Sold-to party customer number on the sales order. The EI restricts and reports by sold-to for customer-level monitoring.</w:t>
      </w:r>
    </w:p>
    <w:p>
      <w:r>
        <w:rPr>
          <w:b/>
          <w:color w:val="000000"/>
        </w:rPr>
        <w:t>NETWR</w:t>
      </w:r>
      <w:r>
        <w:rPr>
          <w:color w:val="000000"/>
        </w:rPr>
        <w:t xml:space="preserve"> (Net value):</w:t>
      </w:r>
    </w:p>
    <w:p>
      <w:r>
        <w:rPr>
          <w:color w:val="000000"/>
        </w:rPr>
        <w:t>Net value of the sales order in document currency. The EI filters by this (R_NETWR) so only orders meeting the value threshold or range are included; it is the core field for high-value order detection.</w:t>
      </w:r>
    </w:p>
    <w:p>
      <w:r>
        <w:rPr>
          <w:b/>
          <w:color w:val="000000"/>
        </w:rPr>
        <w:t>NETWR_FR</w:t>
      </w:r>
      <w:r>
        <w:rPr>
          <w:color w:val="000000"/>
        </w:rPr>
        <w:t xml:space="preserve"> (Net value in stat Currency):</w:t>
      </w:r>
    </w:p>
    <w:p>
      <w:r>
        <w:rPr>
          <w:color w:val="000000"/>
        </w:rPr>
        <w:t>Net value of the sales order in the statistics (foreign) currency (WAERK_FR). The EI converts document currency to WAERK_FR when they differ and filters by this for value-based scope in a common currency.</w:t>
      </w:r>
    </w:p>
    <w:p>
      <w:r>
        <w:rPr>
          <w:b/>
          <w:color w:val="000000"/>
        </w:rPr>
        <w:t>OBJNR</w:t>
      </w:r>
      <w:r>
        <w:rPr>
          <w:color w:val="000000"/>
        </w:rPr>
        <w:t xml:space="preserve"> (Object no.header):</w:t>
      </w:r>
    </w:p>
    <w:p>
      <w:r>
        <w:rPr>
          <w:color w:val="000000"/>
        </w:rPr>
        <w:t>Object number at header level for status determination. The EI uses it to call STATUS_READ when STAT filtering is applied; it links the order to the status object.</w:t>
      </w:r>
    </w:p>
    <w:p>
      <w:r>
        <w:rPr>
          <w:b/>
          <w:color w:val="000000"/>
        </w:rPr>
        <w:t>SPART</w:t>
      </w:r>
      <w:r>
        <w:rPr>
          <w:color w:val="000000"/>
        </w:rPr>
        <w:t xml:space="preserve"> (Division):</w:t>
      </w:r>
    </w:p>
    <w:p>
      <w:r>
        <w:rPr>
          <w:color w:val="000000"/>
        </w:rPr>
        <w:t>Division. The EI restricts and reports by division for organizational scope.</w:t>
      </w:r>
    </w:p>
    <w:p>
      <w:r>
        <w:rPr>
          <w:b/>
          <w:color w:val="000000"/>
        </w:rPr>
        <w:t>VBELN</w:t>
      </w:r>
      <w:r>
        <w:rPr>
          <w:color w:val="000000"/>
        </w:rPr>
        <w:t xml:space="preserve"> (Sales Document):</w:t>
      </w:r>
    </w:p>
    <w:p>
      <w:r>
        <w:rPr>
          <w:color w:val="000000"/>
        </w:rPr>
        <w:t>Sales document number. The EI reads order header data keyed by this identifier; values scope which orders are evaluated for exceptional value.</w:t>
      </w:r>
    </w:p>
    <w:p>
      <w:r>
        <w:rPr>
          <w:b/>
          <w:color w:val="000000"/>
        </w:rPr>
        <w:t>VBTYP</w:t>
      </w:r>
      <w:r>
        <w:rPr>
          <w:color w:val="000000"/>
        </w:rPr>
        <w:t xml:space="preserve"> (SD document categ.):</w:t>
      </w:r>
    </w:p>
    <w:p>
      <w:r>
        <w:rPr>
          <w:color w:val="000000"/>
        </w:rPr>
        <w:t>SD document category (e.g. order, contract). The EI includes it in selection and result for scope by category.</w:t>
      </w:r>
    </w:p>
    <w:p>
      <w:r>
        <w:rPr>
          <w:b/>
          <w:color w:val="000000"/>
        </w:rPr>
        <w:t>VBTYP Options:</w:t>
      </w:r>
    </w:p>
    <w:p>
      <w:r>
        <w:rPr>
          <w:color w:val="000000"/>
        </w:rPr>
        <w:t>C: Order; A: Contract; B: Scheduling agreement. Other domain values as in standard SAP.</w:t>
      </w:r>
    </w:p>
    <w:p>
      <w:r>
        <w:rPr>
          <w:b/>
          <w:color w:val="000000"/>
        </w:rPr>
        <w:t>VDATU</w:t>
      </w:r>
      <w:r>
        <w:rPr>
          <w:color w:val="000000"/>
        </w:rPr>
        <w:t xml:space="preserve"> (Requested deliv.date):</w:t>
      </w:r>
    </w:p>
    <w:p>
      <w:r>
        <w:rPr>
          <w:color w:val="000000"/>
        </w:rPr>
        <w:t>Requested delivery date. The EI uses it as the default reference date for the monitoring window when DATE_REF_FLD is not supplied; when set to VDATU, the EI restricts this field to the lookback window.</w:t>
      </w:r>
    </w:p>
    <w:p>
      <w:r>
        <w:rPr>
          <w:b/>
          <w:color w:val="000000"/>
        </w:rPr>
        <w:t>VKBUR</w:t>
      </w:r>
      <w:r>
        <w:rPr>
          <w:color w:val="000000"/>
        </w:rPr>
        <w:t xml:space="preserve"> (Sales Office):</w:t>
      </w:r>
    </w:p>
    <w:p>
      <w:r>
        <w:rPr>
          <w:color w:val="000000"/>
        </w:rPr>
        <w:t>Sales office. The EI restricts and reports by sales office for organizational scope.</w:t>
      </w:r>
    </w:p>
    <w:p>
      <w:r>
        <w:rPr>
          <w:b/>
          <w:color w:val="000000"/>
        </w:rPr>
        <w:t>VKGRP</w:t>
      </w:r>
      <w:r>
        <w:rPr>
          <w:color w:val="000000"/>
        </w:rPr>
        <w:t xml:space="preserve"> (Sales Group):</w:t>
      </w:r>
    </w:p>
    <w:p>
      <w:r>
        <w:rPr>
          <w:color w:val="000000"/>
        </w:rPr>
        <w:t>Sales group. The EI restricts and reports by sales group for responsibility-based scope.</w:t>
      </w:r>
    </w:p>
    <w:p>
      <w:r>
        <w:rPr>
          <w:b/>
          <w:color w:val="000000"/>
        </w:rPr>
        <w:t>VKORG</w:t>
      </w:r>
      <w:r>
        <w:rPr>
          <w:color w:val="000000"/>
        </w:rPr>
        <w:t xml:space="preserve"> (Sales Organization):</w:t>
      </w:r>
    </w:p>
    <w:p>
      <w:r>
        <w:rPr>
          <w:color w:val="000000"/>
        </w:rPr>
        <w:t>Sales organization. The EI restricts and reports by sales organization for organizational scope.</w:t>
      </w:r>
    </w:p>
    <w:p>
      <w:r>
        <w:rPr>
          <w:b/>
          <w:color w:val="000000"/>
        </w:rPr>
        <w:t>VTWEG</w:t>
      </w:r>
      <w:r>
        <w:rPr>
          <w:color w:val="000000"/>
        </w:rPr>
        <w:t xml:space="preserve"> (Distribution Channel):</w:t>
      </w:r>
    </w:p>
    <w:p>
      <w:r>
        <w:rPr>
          <w:color w:val="000000"/>
        </w:rPr>
        <w:t>Distribution channel. The EI restricts and reports by distribution channel for organizational scope.</w:t>
      </w:r>
    </w:p>
    <w:p>
      <w:r>
        <w:rPr>
          <w:b/>
          <w:color w:val="000000"/>
        </w:rPr>
        <w:t>WAERK</w:t>
      </w:r>
      <w:r>
        <w:rPr>
          <w:color w:val="000000"/>
        </w:rPr>
        <w:t xml:space="preserve"> (Document Currency):</w:t>
      </w:r>
    </w:p>
    <w:p>
      <w:r>
        <w:rPr>
          <w:color w:val="000000"/>
        </w:rPr>
        <w:t>Document currency of the sales order; amounts such as NETWR are expressed in this currency.</w:t>
      </w:r>
    </w:p>
    <w:p>
      <w:r>
        <w:rPr>
          <w:b/>
          <w:color w:val="000000"/>
        </w:rPr>
        <w:t>WAERK_FR</w:t>
      </w:r>
      <w:r>
        <w:rPr>
          <w:color w:val="000000"/>
        </w:rPr>
        <w:t xml:space="preserve"> (Statistics Currency (USD)):</w:t>
      </w:r>
    </w:p>
    <w:p>
      <w:r>
        <w:rPr>
          <w:color w:val="000000"/>
        </w:rPr>
        <w:t>Foreign or statistics currency (e.g. USD) used for value conversion. When set, the EI converts NETWR from document currency to this currency and populates NETWR_FR; filtering by NETWR_FR then applies in the common currency.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Time-Based and Duration Parameters:</w:t>
      </w:r>
    </w:p>
    <w:p>
      <w:r>
        <w:rPr>
          <w:color w:val="000000"/>
        </w:rPr>
        <w:t>BACKDAYS defines how many days to look back from today when no date range is supplied; the EI builds the monitoring window from today minus this value.</w:t>
      </w:r>
    </w:p>
    <w:p>
      <w:r>
        <w:rPr>
          <w:color w:val="000000"/>
        </w:rPr>
        <w:t>DATE_REF_FLD selects which date field on the sales order is used for that window: ERDAT (creation), AEDAT (changed on), AUDAT (document date), or VDATU (requested delivery date). The chosen field is restricted to the window when the EI reads order data.</w:t>
      </w:r>
    </w:p>
    <w:p>
      <w:r>
        <w:rPr>
          <w:color w:val="000000"/>
        </w:rPr>
        <w:t>DURATION and DURATION_UNIT work together: DURATION holds the elapsed time (in the unit given by DURATION_UNIT) between the reference date and the evaluation date; the EI calculates this per order and uses it for duration-based filtering. Set both when filtering by how long ago the order was created or by requested delivery.</w:t>
      </w:r>
    </w:p>
    <w:p>
      <w:r>
        <w:rPr>
          <w:b/>
          <w:color w:val="000000"/>
        </w:rPr>
        <w:t>Business Partner Analysis Parameters:</w:t>
      </w:r>
    </w:p>
    <w:p>
      <w:r>
        <w:rPr>
          <w:color w:val="000000"/>
        </w:rPr>
        <w:t>BP1_FUNCT and BP1_CODE work together: BP1_FUNCT defines the partner role (e.g. bill-to); BP1_CODE holds the customer code for that role. The EI uses them to filter by specific partners. Same for BP2_FUNCT + BP2_CODE and BP3_FUNCT + BP3_CODE.</w:t>
      </w:r>
    </w:p>
    <w:p>
      <w:r>
        <w:rPr>
          <w:color w:val="000000"/>
        </w:rPr>
        <w:t>Use these pairs when focusing on specific sold-to, bill-to, ship-to, or other partner roles and their customer codes.</w:t>
      </w:r>
    </w:p>
    <w:p>
      <w:r>
        <w:rPr>
          <w:b/>
          <w:color w:val="000000"/>
        </w:rPr>
        <w:t>Value and Currency Parameters:</w:t>
      </w:r>
    </w:p>
    <w:p>
      <w:r>
        <w:rPr>
          <w:color w:val="000000"/>
        </w:rPr>
        <w:t>NETWR filters by net value in document currency; NETWR_FR filters by net value in the statistics currency. WAERK_FR defines the target currency for conversion; when set, the EI converts NETWR to NETWR_FR and filtering by NETWR_FR applies in that currency. Use WAERK_FR together with NETWR_FR when monitoring high-value orders in a common currency (e.g. USD).</w:t>
      </w:r>
    </w:p>
    <w:p>
      <w:pPr>
        <w:pStyle w:val="Heading3"/>
      </w:pPr>
      <w:r>
        <w:t>Default Values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1</w:t>
      </w:r>
      <w:r>
        <w:rPr>
          <w:color w:val="000000"/>
        </w:rPr>
        <w:t xml:space="preserve"> (when no date range is supplied, the EI uses a 1-day lookback from today for the monitoring window).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VDATU</w:t>
      </w:r>
      <w:r>
        <w:rPr>
          <w:color w:val="000000"/>
        </w:rPr>
        <w:t xml:space="preserve"> (requested delivery date is used as the reference date for the monitoring window and duration calculation when not supplied).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D</w:t>
      </w:r>
      <w:r>
        <w:rPr>
          <w:color w:val="000000"/>
        </w:rPr>
        <w:t xml:space="preserve"> (duration is expressed in days when not supplied).</w:t>
      </w:r>
    </w:p>
    <w:p>
      <w:r>
        <w:rPr>
          <w:b/>
          <w:color w:val="000000"/>
        </w:rPr>
        <w:t>Note:</w:t>
      </w:r>
      <w:r>
        <w:rPr>
          <w:color w:val="000000"/>
        </w:rPr>
        <w:t xml:space="preserve"> When no date range is supplied, the EI builds the monitoring window from today minus BACKDAYS and applies it to the date field selected by DATE_REF_FLD (ERDAT, AEDAT, AUDAT, or VDATU).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Last 7 days by requested delivery date</w:t>
      </w:r>
    </w:p>
    <w:p>
      <w:r>
        <w:rPr>
          <w:rFonts w:ascii="Consolas" w:hAnsi="Consolas"/>
          <w:color w:val="000000"/>
          <w:sz w:val="18"/>
        </w:rPr>
        <w:t>BACKDAYS = 7</w:t>
        <w:br/>
        <w:t>DATE_REF_FLD = VDATU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Monitor sales orders with requested delivery date in the last 7 days for exceptional value. Suitable for routine weekly high-value order review.</w:t>
      </w:r>
    </w:p>
    <w:p>
      <w:r>
        <w:rPr>
          <w:b/>
          <w:color w:val="000000"/>
        </w:rPr>
        <w:t>Use Case 2: High-value orders by sales organization and document type</w:t>
      </w:r>
    </w:p>
    <w:p>
      <w:r>
        <w:rPr>
          <w:rFonts w:ascii="Consolas" w:hAnsi="Consolas"/>
          <w:color w:val="000000"/>
          <w:sz w:val="18"/>
        </w:rPr>
        <w:t>VKORG = 1000, 2000</w:t>
        <w:br/>
        <w:t>AUART = OR, RE</w:t>
        <w:br/>
        <w:t>NETWR = 1000000–999999999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Limit results to specific sales organizations and document types (e.g. orders, credit memos) with net value between 1M and 999M in document currency. Supports regional or type-specific high-value monitoring.</w:t>
      </w:r>
    </w:p>
    <w:p>
      <w:r>
        <w:rPr>
          <w:b/>
          <w:color w:val="000000"/>
        </w:rPr>
        <w:t>Use Case 3: Duration in full days, reference date, and value threshold</w:t>
      </w:r>
    </w:p>
    <w:p>
      <w:r>
        <w:rPr>
          <w:rFonts w:ascii="Consolas" w:hAnsi="Consolas"/>
          <w:color w:val="000000"/>
          <w:sz w:val="18"/>
        </w:rPr>
        <w:t>DATE_REF_FLD = VDATU</w:t>
        <w:br/>
        <w:t>DURATION_UNIT = F</w:t>
        <w:br/>
        <w:t>DURATION = 30</w:t>
        <w:br/>
        <w:t>NETWR = 500000–999999999</w:t>
        <w:br/>
        <w:t>BACKDAYS = 90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Flag orders with requested delivery date exactly 30 full days ago, within a 90-day lookback, and net value between 500K and 999M. Useful for age-based prioritization of high-value orders. DURATION is a single value when using DURATION_UNIT = F.</w:t>
      </w:r>
    </w:p>
    <w:p>
      <w:r>
        <w:rPr>
          <w:b/>
          <w:color w:val="000000"/>
        </w:rPr>
        <w:t>Use Case 4: Bill-to party, statistics currency, and organizational scope</w:t>
      </w:r>
    </w:p>
    <w:p>
      <w:r>
        <w:rPr>
          <w:rFonts w:ascii="Consolas" w:hAnsi="Consolas"/>
          <w:color w:val="000000"/>
          <w:sz w:val="18"/>
        </w:rPr>
        <w:t>BP1_FUNCT = RE</w:t>
        <w:br/>
        <w:t>BP1_CODE = 0000100001–0000100100</w:t>
        <w:br/>
        <w:t>WAERK_FR = USD</w:t>
        <w:br/>
        <w:t>NETWR_FR = 1000000–999999999</w:t>
        <w:br/>
        <w:t>VKORG = 1000</w:t>
        <w:br/>
        <w:t>VTWEG = 10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 on bill-to customers in a range, with net value in USD between 1M and 999M, for a specific sales organization and distribution channel. Supports multi-currency high-value monitoring by partner role.</w:t>
      </w:r>
    </w:p>
    <w:p>
      <w:pPr>
        <w:pStyle w:val="Heading3"/>
      </w:pPr>
      <w:r>
        <w:t>EI Function Structure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AEDAT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AEDAT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AUART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Document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AUART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Date (Date Received/Sent)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BP1_CODE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Customer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BP1_FUNCT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Function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BP1_NAME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BP2_CODE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Customer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BP2_FUNCT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Function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BP2_NAME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BP3_CODE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Customer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BP3_FUNCT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Partner Function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PARVW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BP3_NAME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BSTNK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Customer purchase order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BSTNK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CUST_DESC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on Which Record Was Created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ERNAM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Person who Created the Object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ERNAM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ERZET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Entry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ERZET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Sold-to party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KUNAG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NETWR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 Value of the Sales Order in Document Currency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NETWR_AK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NETWR_FR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 Value of the Sales Order in Document Currency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NETWR_AK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 number at header level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OBJKO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SPART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Division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SPART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VBELN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Document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VBELN_VA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 document category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VBTYP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VDATU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Requested delivery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EDATU_VBAK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VKBUR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Office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VKBUR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VKGRP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Group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VKGRP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VKORG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Sales Organization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VKORG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VTWEG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Distribution Channel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VTWEG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 Document Currency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WAERK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/SKN/S_SW_10_01_ORD_VAL_NEW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WAERK_FR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Foreign Currency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/SKN/WAERK_FR</w:t>
            </w:r>
          </w:p>
        </w:tc>
      </w:tr>
    </w:tbl>
    <w:p/>
    <w:p>
      <w:pPr>
        <w:pStyle w:val="Heading3"/>
      </w:pPr>
      <w:r>
        <w:t>ABAP Code</w:t>
      </w:r>
    </w:p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/SKN/F_SW_10_01_ORD_VAL_NEW 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/SKN/S_SW_10_01_ORD_VAL_NEW OPTIONAL</w:t>
        <w:br/>
        <w:t>*"----------------------------------------------------------------------</w:t>
        <w:br/>
        <w:t>DATA_SINGLE: MANAGE_IN_UTC  CHAR1 ,</w:t>
        <w:br/>
        <w:t xml:space="preserve">             LANGU          LANGU,</w:t>
        <w:br/>
        <w:t xml:space="preserve">             BACKDAYS       INT4,</w:t>
        <w:br/>
        <w:t xml:space="preserve">             BP1_FUNCT      PARVW,</w:t>
        <w:br/>
        <w:t xml:space="preserve">             BP2_FUNCT      PARVW,</w:t>
        <w:br/>
        <w:t xml:space="preserve">             BP3_FUNCT      PARVW,</w:t>
        <w:br/>
        <w:t xml:space="preserve">             DATE_REF_FLD   NAME_FELD,</w:t>
        <w:br/>
        <w:t xml:space="preserve">             DURATION_UNIT  /SKN/E_SW_DURATION_UNIT,</w:t>
        <w:br/>
        <w:t xml:space="preserve">             WAERK_FR       WAERK.</w:t>
        <w:br/>
        <w:t xml:space="preserve"> LV_BACKDAYS = 1.</w:t>
        <w:br/>
        <w:t xml:space="preserve"> LV_DATE_REF_FLD = 'VDATU'.</w:t>
        <w:br/>
        <w:t xml:space="preserve"> LV_DURATION_UNIT = 'D'.</w:t>
        <w:br/>
        <w:t xml:space="preserve"> SELECT_SINGLE: MANAGE_IN_UTC,</w:t>
        <w:br/>
        <w:t xml:space="preserve">                LANGU,</w:t>
        <w:br/>
        <w:t xml:space="preserve">                BACKDAYS,</w:t>
        <w:br/>
        <w:t xml:space="preserve">                BP1_FUNCT,</w:t>
        <w:br/>
        <w:t xml:space="preserve">                BP2_FUNCT,</w:t>
        <w:br/>
        <w:t xml:space="preserve">                BP3_FUNCT,</w:t>
        <w:br/>
        <w:t xml:space="preserve">                DATE_REF_FLD,</w:t>
        <w:br/>
        <w:t xml:space="preserve">                DURATION_UNIT,</w:t>
        <w:br/>
        <w:t xml:space="preserve">                WAERK_FR.</w:t>
        <w:br/>
        <w:t>DATA_MULTY: KUNNR        VBAK-KUNNR,</w:t>
        <w:br/>
        <w:t xml:space="preserve">            VBELN        VBAK-VBELN,</w:t>
        <w:br/>
        <w:t xml:space="preserve">            VKORG        VBAK-VKORG,</w:t>
        <w:br/>
        <w:t xml:space="preserve">            VTWEG        VBAK-VTWEG,</w:t>
        <w:br/>
        <w:t xml:space="preserve">            BSTNK        VBAK-BSTNK,</w:t>
        <w:br/>
        <w:t xml:space="preserve">            NETWR        VBAK-NETWR,</w:t>
        <w:br/>
        <w:t xml:space="preserve">            NETWR_FR     VBAK-NETWR,</w:t>
        <w:br/>
        <w:t xml:space="preserve">            VBTYP        VBAK-VBTYP,</w:t>
        <w:br/>
        <w:t xml:space="preserve">            AUART        VBAK-AUART,</w:t>
        <w:br/>
        <w:t xml:space="preserve">            SPART        VBAK-SPART,</w:t>
        <w:br/>
        <w:t xml:space="preserve">            VKGRP        VBAK-VKGRP,</w:t>
        <w:br/>
        <w:t xml:space="preserve">            VKBUR        VBAK-VKBUR,</w:t>
        <w:br/>
        <w:t xml:space="preserve">            AEDAT        VBAK-AEDAT,</w:t>
        <w:br/>
        <w:t xml:space="preserve">            AUDAT        VBAK-AUDAT,</w:t>
        <w:br/>
        <w:t xml:space="preserve">            ERDAT        VBAK-ERDAT,</w:t>
        <w:br/>
        <w:t xml:space="preserve">            VDATU        VBAK-VDATU,</w:t>
        <w:br/>
        <w:t xml:space="preserve">            DATUM        SY-DATUM,</w:t>
        <w:br/>
        <w:t xml:space="preserve">            DURATION     /SKN/E_SW_DURATION,</w:t>
        <w:br/>
        <w:t xml:space="preserve">            STAT         J_STATUS,</w:t>
        <w:br/>
        <w:t xml:space="preserve">            BP1_CODE     KUNNR,</w:t>
        <w:br/>
        <w:t xml:space="preserve">            BP2_CODE     KUNNR,</w:t>
        <w:br/>
        <w:t xml:space="preserve">            BP3_CODE     KUNNR,</w:t>
        <w:br/>
        <w:t xml:space="preserve">            BP_FUNCT     PARVW.</w:t>
        <w:br/>
        <w:t>SELECT_MULTY: KUNNR,</w:t>
        <w:br/>
        <w:t xml:space="preserve">            VBELN,</w:t>
        <w:br/>
        <w:t xml:space="preserve">            VKORG ,</w:t>
        <w:br/>
        <w:t xml:space="preserve">            VTWEG ,</w:t>
        <w:br/>
        <w:t xml:space="preserve">            BSTNK,</w:t>
        <w:br/>
        <w:t xml:space="preserve">            NETWR,</w:t>
        <w:br/>
        <w:t xml:space="preserve">            NETWR_FR,</w:t>
        <w:br/>
        <w:t xml:space="preserve">            AUART,</w:t>
        <w:br/>
        <w:t xml:space="preserve">            VBTYP,</w:t>
        <w:br/>
        <w:t xml:space="preserve">            SPART,</w:t>
        <w:br/>
        <w:t xml:space="preserve">            VKGRP,</w:t>
        <w:br/>
        <w:t xml:space="preserve">            VKBUR,</w:t>
        <w:br/>
        <w:t xml:space="preserve">            AUDAT,</w:t>
        <w:br/>
        <w:t xml:space="preserve">            AEDAT,</w:t>
        <w:br/>
        <w:t xml:space="preserve">            ERDAT,</w:t>
        <w:br/>
        <w:t xml:space="preserve">            DATUM,</w:t>
        <w:br/>
        <w:t xml:space="preserve">            VDATU,</w:t>
        <w:br/>
        <w:t xml:space="preserve">            DURATION,</w:t>
        <w:br/>
        <w:t xml:space="preserve">            STAT,</w:t>
        <w:br/>
        <w:t xml:space="preserve">            BP1_CODE,</w:t>
        <w:br/>
        <w:t xml:space="preserve">            BP2_CODE,</w:t>
        <w:br/>
        <w:t xml:space="preserve">            BP3_CODE.</w:t>
        <w:br/>
        <w:t>CONVERT_MULTY: KUNNR ALPHA,</w:t>
        <w:br/>
        <w:t xml:space="preserve">               VBELN ALPHA,</w:t>
        <w:br/>
        <w:t xml:space="preserve">               BP1_CODE ALPHA,</w:t>
        <w:br/>
        <w:t xml:space="preserve">               BP2_CODE ALPHA,</w:t>
        <w:br/>
        <w:t xml:space="preserve">               BP3_CODE ALPHA.</w:t>
        <w:br/>
        <w:t>CONVERT_SINGLE: BP1_FUNCT PARVW ,</w:t>
        <w:br/>
        <w:t xml:space="preserve">                BP2_FUNCT PARVW ,</w:t>
        <w:br/>
        <w:t xml:space="preserve">                BP3_FUNCT PARVW .</w:t>
        <w:br/>
        <w:t>CONVERT_MULTY: AUART AUART .</w:t>
        <w:br/>
        <w:t>RANGES : R_FLD_NAME FOR DD03P-FIELDNAME,</w:t>
        <w:br/>
        <w:t xml:space="preserve">         R_FLD_VAL FOR DD03P-FIELDNAME .</w:t>
        <w:br/>
        <w:t>DATA : FLD_NAME TYPE FIELDNAME.</w:t>
        <w:br/>
        <w:t>DATA : I TYPE I,</w:t>
        <w:br/>
        <w:t xml:space="preserve">       CI(1) TYPE C,</w:t>
        <w:br/>
        <w:t xml:space="preserve">       NFIELDS TYPE I VALUE 3.</w:t>
        <w:br/>
        <w:t>DATA : BACKDAYS  TYPE I ,</w:t>
        <w:br/>
        <w:t xml:space="preserve">       FORWDAYS TYPE I,</w:t>
        <w:br/>
        <w:t xml:space="preserve">       DATE_FROM LIKE SY-DATUM,</w:t>
        <w:br/>
        <w:t xml:space="preserve">       DATE_TO   LIKE SY-DATUM .</w:t>
        <w:br/>
        <w:t>DATA : LANGU LIKE SY-LANGU .</w:t>
        <w:br/>
        <w:t>DATA : IS_OUT(1) TYPE C.</w:t>
        <w:br/>
        <w:t>DATA : TIME_DIFF TYPE  INT4 .</w:t>
        <w:br/>
        <w:t>DATA : W_DATA LIKE LINE OF T_DATA .</w:t>
        <w:br/>
        <w:t>DATA : WA_VBPA TYPE VBPA.</w:t>
        <w:br/>
        <w:t>DATA : LV_VBELN TYPE VBELN,</w:t>
        <w:br/>
        <w:t xml:space="preserve">       LV_POSNR TYPE POSNR,</w:t>
        <w:br/>
        <w:t xml:space="preserve">       LV_PARVW TYPE PARVW,</w:t>
        <w:br/>
        <w:t xml:space="preserve">       LV_KUNNR TYPE KUNNR,</w:t>
        <w:br/>
        <w:t xml:space="preserve">       LV_KUNNR_NAME TYPE NAME1_GP,</w:t>
        <w:br/>
        <w:t xml:space="preserve">       LV_LIFNR TYPE LIFNR,</w:t>
        <w:br/>
        <w:t xml:space="preserve">       LV_LIFNR_NAME TYPE NAME1_GP,</w:t>
        <w:br/>
        <w:t xml:space="preserve">       LV_PERNR TYPE PERNR_D,</w:t>
        <w:br/>
        <w:t xml:space="preserve">       LV_PERNR_NAME TYPE NAME1_GP,</w:t>
        <w:br/>
        <w:t xml:space="preserve">       LV_NRART TYPE NRART.</w:t>
        <w:br/>
        <w:t>DATA: LV_VBTYP TYPE VBTYP.</w:t>
        <w:br/>
        <w:t>DATA : SY_TABIX LIKE SY-TABIX .</w:t>
        <w:br/>
        <w:t>DATA : FLD(60) TYPE C .</w:t>
        <w:br/>
        <w:t>DATA : REF_DATE TYPE D.</w:t>
        <w:br/>
        <w:t>FIELD-SYMBOLS:  TYPE ANY ,</w:t>
        <w:br/>
        <w:t xml:space="preserve">               &lt;FS_V&gt; TYPE ANY .</w:t>
        <w:br/>
        <w:t>DATA : BEGIN OF SW_STRUCTURE OCCURS 0.</w:t>
        <w:br/>
        <w:t xml:space="preserve">  INCLUDE STRUCTURE /SKN/S_SW_S_FCAT .</w:t>
        <w:br/>
        <w:t>DATA : END OF SW_STRUCTURE .</w:t>
        <w:br/>
        <w:t>DATA : LS_VBPA TYPE VBPA,</w:t>
        <w:br/>
        <w:t xml:space="preserve">       LT_VBPA LIKE TABLE OF LS_VBPA.</w:t>
        <w:br/>
        <w:t>DATA : LV_DATA_POSNR TYPE POSNR.</w:t>
        <w:br/>
        <w:t>DATA: LS_STATUS TYPE JSTAT,</w:t>
        <w:br/>
        <w:t xml:space="preserve">      LT_STATUS LIKE TABLE OF LS_STATUS,</w:t>
        <w:br/>
        <w:t xml:space="preserve">      LV_STATUS TYPE J_STATUS,</w:t>
        <w:br/>
        <w:t xml:space="preserve">      LV_STATUS_OK(1) TYPE C.</w:t>
        <w:br/>
        <w:t xml:space="preserve">   IF R_DATUM[] IS INITIAL .</w:t>
        <w:br/>
        <w:t xml:space="preserve">     RS_DATUM-SIGN = 'I' .</w:t>
        <w:br/>
        <w:t xml:space="preserve">     RS_DATUM-OPTION = 'GE' .</w:t>
        <w:br/>
        <w:t xml:space="preserve">     DATE_FROM = SY-DATUM - LV_BACKDAYS .</w:t>
        <w:br/>
        <w:t xml:space="preserve">     RS_DATUM-LOW = DATE_FROM .</w:t>
        <w:br/>
        <w:t xml:space="preserve">     APPEND RS_DATUM TO R_DATUM.</w:t>
        <w:br/>
        <w:t xml:space="preserve">   ENDIF.</w:t>
        <w:br/>
        <w:t xml:space="preserve"> "--- Set Reference Date Field</w:t>
        <w:br/>
        <w:t xml:space="preserve">   CASE LV_DATE_REF_FLD.</w:t>
        <w:br/>
        <w:t xml:space="preserve">     WHEN 'ERDAT'.</w:t>
        <w:br/>
        <w:t xml:space="preserve">       R_ERDAT[] = R_DATUM[].</w:t>
        <w:br/>
        <w:t xml:space="preserve">     WHEN 'AUDAT'.</w:t>
        <w:br/>
        <w:t xml:space="preserve">       R_AUDAT[] = R_DATUM[].</w:t>
        <w:br/>
        <w:t xml:space="preserve">     WHEN 'VDATU'.</w:t>
        <w:br/>
        <w:t xml:space="preserve">       R_VDATU[] = R_DATUM[].</w:t>
        <w:br/>
        <w:t xml:space="preserve">     WHEN 'AEDAT'.</w:t>
        <w:br/>
        <w:t xml:space="preserve">       R_AEDAT[] = R_DATUM[].</w:t>
        <w:br/>
        <w:t xml:space="preserve">     WHEN OTHERS.</w:t>
        <w:br/>
        <w:t xml:space="preserve">       R_ERDAT[] = R_DATUM[].</w:t>
        <w:br/>
        <w:t xml:space="preserve">   ENDCASE.</w:t>
        <w:br/>
        <w:t>"--- Run Cloud Mode -----</w:t>
        <w:br/>
        <w:t xml:space="preserve">  DATA_SINGLE: SW_DEST RFCDEST.</w:t>
        <w:br/>
        <w:t xml:space="preserve">  SELECT_SINGLE: SW_DEST.</w:t>
        <w:br/>
        <w:t xml:space="preserve">  IF LV_SW_DEST IS NOT INITIAL.</w:t>
        <w:br/>
        <w:t xml:space="preserve">    CALL FUNCTION '/SKN/FC_SW_10_01_ORD_VAL_NEW'</w:t>
        <w:br/>
        <w:t xml:space="preserve">      IMPORTING</w:t>
        <w:br/>
        <w:t xml:space="preserve">        IS_ALERT       = IS_ALERT</w:t>
        <w:br/>
        <w:t xml:space="preserve">      TABLES</w:t>
        <w:br/>
        <w:t xml:space="preserve">        T_SELECT       = T_SELECT</w:t>
        <w:br/>
        <w:t xml:space="preserve">        T_DATA         = T_DATA.</w:t>
        <w:br/>
        <w:t xml:space="preserve">  ENDIF.</w:t>
        <w:br/>
        <w:t xml:space="preserve">  CHECK LV_SW_DEST IS INITIAL.</w:t>
        <w:br/>
        <w:t>"--- Run Cloud Mode -----</w:t>
        <w:br/>
        <w:t>*--- Retrieve data</w:t>
        <w:br/>
        <w:t xml:space="preserve">  CLEAR IS_ALERT .</w:t>
        <w:br/>
        <w:t xml:space="preserve">  REFRESH T_DATA.</w:t>
        <w:br/>
        <w:t xml:space="preserve">  SELECT *</w:t>
        <w:br/>
        <w:t xml:space="preserve">    FROM VBAK</w:t>
        <w:br/>
        <w:t xml:space="preserve">    INTO CORRESPONDING FIELDS OF TABLE T_DATA</w:t>
        <w:br/>
        <w:t xml:space="preserve">    WHERE VBELN IN R_VBELN</w:t>
        <w:br/>
        <w:t xml:space="preserve">      AND KUNNR IN R_KUNNR</w:t>
        <w:br/>
        <w:t xml:space="preserve">      AND VKORG IN R_VKORG</w:t>
        <w:br/>
        <w:t xml:space="preserve">      AND VTWEG IN R_VTWEG</w:t>
        <w:br/>
        <w:t xml:space="preserve">      AND BSTNK IN R_BSTNK</w:t>
        <w:br/>
        <w:t xml:space="preserve">      AND AUART IN R_AUART</w:t>
        <w:br/>
        <w:t xml:space="preserve">      AND VBTYP IN R_VBTYP</w:t>
        <w:br/>
        <w:t xml:space="preserve">      AND SPART IN R_SPART</w:t>
        <w:br/>
        <w:t xml:space="preserve">      AND VKGRP IN R_VKGRP</w:t>
        <w:br/>
        <w:t xml:space="preserve">      AND VKBUR IN R_VKBUR</w:t>
        <w:br/>
        <w:t xml:space="preserve">      AND ERDAT IN R_ERDAT</w:t>
        <w:br/>
        <w:t xml:space="preserve">      AND VDATU IN R_VDATU</w:t>
        <w:br/>
        <w:t xml:space="preserve">      AND AEDAT IN R_AEDAT</w:t>
        <w:br/>
        <w:t xml:space="preserve">      AND AUDAT IN R_AUDAT.</w:t>
        <w:br/>
        <w:t xml:space="preserve">  DELETE T_DATA WHERE NETWR NOT IN R_NETWR.</w:t>
        <w:br/>
        <w:t xml:space="preserve"> "--- Check STAT Parameter</w:t>
        <w:br/>
        <w:t xml:space="preserve"> IF R_STAT[] IS NOT INITIAL.</w:t>
        <w:br/>
        <w:t xml:space="preserve">  LOOP AT T_DATA .</w:t>
        <w:br/>
        <w:t xml:space="preserve">    SY_TABIX = SY-TABIX .</w:t>
        <w:br/>
        <w:t xml:space="preserve">    CLEAR LV_STATUS_OK.</w:t>
        <w:br/>
        <w:t xml:space="preserve">    IF T_DATA-OBJNR IS NOT INITIAL.</w:t>
        <w:br/>
        <w:t xml:space="preserve">      CALL FUNCTION 'STATUS_READ'</w:t>
        <w:br/>
        <w:t xml:space="preserve">        EXPORTING</w:t>
        <w:br/>
        <w:t xml:space="preserve">          OBJNR                  = T_DATA-OBJNR</w:t>
        <w:br/>
        <w:t xml:space="preserve">          ONLY_ACTIVE            = 'X'</w:t>
        <w:br/>
        <w:t xml:space="preserve">        TABLES</w:t>
        <w:br/>
        <w:t xml:space="preserve">          STATUS                 = LT_STATUS</w:t>
        <w:br/>
        <w:t xml:space="preserve">        EXCEPTIONS</w:t>
        <w:br/>
        <w:t xml:space="preserve">          OBJECT_NOT_FOUND       = 1</w:t>
        <w:br/>
        <w:t xml:space="preserve">          OTHERS                 = 2.</w:t>
        <w:br/>
        <w:t xml:space="preserve">      IF SY-SUBRC = 0.</w:t>
        <w:br/>
        <w:t xml:space="preserve">        LOOP AT LT_STATUS INTO LS_STATUS.</w:t>
        <w:br/>
        <w:t xml:space="preserve">          IF LS_STATUS-STAT IN R_STAT.</w:t>
        <w:br/>
        <w:t xml:space="preserve">            LV_STATUS_OK = 'X'.</w:t>
        <w:br/>
        <w:t xml:space="preserve">            EXIT.</w:t>
        <w:br/>
        <w:t xml:space="preserve">          ENDIF.</w:t>
        <w:br/>
        <w:t xml:space="preserve">        ENDLOOP.</w:t>
        <w:br/>
        <w:t xml:space="preserve">      ENDIF.</w:t>
        <w:br/>
        <w:t xml:space="preserve">    ENDIF.</w:t>
        <w:br/>
        <w:t xml:space="preserve">    IF LV_STATUS_OK IS INITIAL.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ENDIF.</w:t>
        <w:br/>
        <w:t>*-- Calculate Status Duration (associating to Reference Field (DATE_REF_FLD)</w:t>
        <w:br/>
        <w:t xml:space="preserve">  LOOP AT T_DATA .</w:t>
        <w:br/>
        <w:t xml:space="preserve">    SY_TABIX = SY-TABIX .</w:t>
        <w:br/>
        <w:t xml:space="preserve">    CONCATENATE 'T_DATA-' LV_DATE_REF_FLD INTO FLD .</w:t>
        <w:br/>
        <w:t xml:space="preserve">    ASSIGN (FLD) TO .</w:t>
        <w:br/>
        <w:t xml:space="preserve">    IF  IS NOT ASSIGNED.</w:t>
        <w:br/>
        <w:t xml:space="preserve">      CONTINUE.</w:t>
        <w:br/>
        <w:t xml:space="preserve">    ENDIF.</w:t>
        <w:br/>
        <w:t xml:space="preserve">    REF_DATE =  .</w:t>
        <w:br/>
        <w:t xml:space="preserve">    IF NOT REF_DATE IS INITIAL.</w:t>
        <w:br/>
        <w:t xml:space="preserve">      T_DATA-DURATION_UNIT = LV_DURATION_UNIT.</w:t>
        <w:br/>
        <w:t xml:space="preserve">      CALL FUNCTION '/SKN/F_SW_GET_TIME_DIFF'</w:t>
        <w:br/>
        <w:t xml:space="preserve">        EXPORTING</w:t>
        <w:br/>
        <w:t xml:space="preserve">          D_FROM            = REF_DATE</w:t>
        <w:br/>
        <w:t xml:space="preserve">          T_FROM            = SY-UZEIT</w:t>
        <w:br/>
        <w:t xml:space="preserve">          D_TO              = SY-DATUM</w:t>
        <w:br/>
        <w:t xml:space="preserve">          T_TO              = SY-UZEIT</w:t>
        <w:br/>
        <w:t xml:space="preserve">          TIME_UNIT         = LV_DURATION_UNIT</w:t>
        <w:br/>
        <w:t xml:space="preserve">        IMPORTING</w:t>
        <w:br/>
        <w:t xml:space="preserve">          TIME_DIFF         = TIME_DIFF</w:t>
        <w:br/>
        <w:t xml:space="preserve">        EXCEPTIONS</w:t>
        <w:br/>
        <w:t xml:space="preserve">          WRONG_VALUE       = 1</w:t>
        <w:br/>
        <w:t xml:space="preserve">          OTHERS            = 2    .</w:t>
        <w:br/>
        <w:t xml:space="preserve">      IF SY-SUBRC = 0.</w:t>
        <w:br/>
        <w:t xml:space="preserve">        T_DATA-DURATION = TIME_DIFF .</w:t>
        <w:br/>
        <w:t xml:space="preserve">      ELSE.</w:t>
        <w:br/>
        <w:t xml:space="preserve">         T_DATA-DURATION = '999999'.</w:t>
        <w:br/>
        <w:t xml:space="preserve">      ENDIF.</w:t>
        <w:br/>
        <w:t xml:space="preserve">      MODIFY T_DATA INDEX SY_TABIX.</w:t>
        <w:br/>
        <w:t xml:space="preserve">    ENDIF.</w:t>
        <w:br/>
        <w:t xml:space="preserve">  ENDLOOP.</w:t>
        <w:br/>
        <w:t xml:space="preserve">  DELETE T_DATA WHERE DURATION NOT IN R_DURATION.</w:t>
        <w:br/>
        <w:t xml:space="preserve">  "--- Get BPs</w:t>
        <w:br/>
        <w:t xml:space="preserve">    REFRESH R_BP_FUNCT.</w:t>
        <w:br/>
        <w:t xml:space="preserve">    SET_BP_RANGE 1.</w:t>
        <w:br/>
        <w:t xml:space="preserve">    SET_BP_RANGE 2.</w:t>
        <w:br/>
        <w:t xml:space="preserve">    SET_BP_RANGE 3.</w:t>
        <w:br/>
        <w:t xml:space="preserve">  IF R_BP_FUNCT[] IS NOT INITIAL.</w:t>
        <w:br/>
        <w:t xml:space="preserve">    SELECT * FROM VBPA</w:t>
        <w:br/>
        <w:t xml:space="preserve">      INTO CORRESPONDING FIELDS OF TABLE LT_VBPA</w:t>
        <w:br/>
        <w:t xml:space="preserve">      FOR ALL ENTRIES IN T_DATA</w:t>
        <w:br/>
        <w:t xml:space="preserve">      WHERE VBELN = T_DATA-VBELN</w:t>
        <w:br/>
        <w:t xml:space="preserve">        AND PARVW IN R_BP_FUNCT.</w:t>
        <w:br/>
        <w:t xml:space="preserve">    SORT LT_VBPA BY VBELN POSNR PARVW.</w:t>
        <w:br/>
        <w:t xml:space="preserve">    LOOP AT T_DATA.</w:t>
        <w:br/>
        <w:t xml:space="preserve">      SY_TABIX = SY-TABIX .</w:t>
        <w:br/>
        <w:t xml:space="preserve">      GET_BP_ATTR 1.</w:t>
        <w:br/>
        <w:t xml:space="preserve">      GET_BP_ATTR 2.</w:t>
        <w:br/>
        <w:t xml:space="preserve">      GET_BP_ATTR 3.</w:t>
        <w:br/>
        <w:t xml:space="preserve">      MODIFY T_DATA INDEX SY_TABIX.</w:t>
        <w:br/>
        <w:t xml:space="preserve">    ENDLOOP.</w:t>
        <w:br/>
        <w:t xml:space="preserve">    DELETE T_DATA WHERE BP1_CODE NOT IN R_BP1_CODE.</w:t>
        <w:br/>
        <w:t xml:space="preserve">    DELETE T_DATA WHERE BP2_CODE NOT IN R_BP2_CODE.</w:t>
        <w:br/>
        <w:t xml:space="preserve">    DELETE T_DATA WHERE BP3_CODE NOT IN R_BP3_CODE.</w:t>
        <w:br/>
        <w:t xml:space="preserve">  ENDIF.</w:t>
        <w:br/>
        <w:t xml:space="preserve">   LOOP AT T_DATA .</w:t>
        <w:br/>
        <w:t xml:space="preserve">     SY_TABIX = SY-TABIX .</w:t>
        <w:br/>
        <w:t xml:space="preserve">     T_DATA-WAERK_FR = LV_WAERK_FR.</w:t>
        <w:br/>
        <w:t xml:space="preserve">     IF  T_DATA-WAERK = LV_WAERK_FR.</w:t>
        <w:br/>
        <w:t xml:space="preserve">         T_DATA-NETWR_FR = T_DATA-NETWR.</w:t>
        <w:br/>
        <w:t xml:space="preserve">     ELSE.</w:t>
        <w:br/>
        <w:t xml:space="preserve">       IF LV_WAERK_FR IS NOT INITIAL.</w:t>
        <w:br/>
        <w:t xml:space="preserve">         CALL FUNCTION 'CONVERT_TO_FOREIGN_CURRENCY'</w:t>
        <w:br/>
        <w:t xml:space="preserve">           EXPORTING</w:t>
        <w:br/>
        <w:t xml:space="preserve">             DATE                    = SY-DATUM</w:t>
        <w:br/>
        <w:t xml:space="preserve">             FOREIGN_CURRENCY        = LV_WAERK_FR</w:t>
        <w:br/>
        <w:t xml:space="preserve">             LOCAL_AMOUNT            = T_DATA-NETWR</w:t>
        <w:br/>
        <w:t xml:space="preserve">             LOCAL_CURRENCY          = T_DATA-WAERK</w:t>
        <w:br/>
        <w:t xml:space="preserve">          IMPORTING</w:t>
        <w:br/>
        <w:t xml:space="preserve">            FOREIGN_AMOUNT          = T_DATA-NETWR_FR</w:t>
        <w:br/>
        <w:t xml:space="preserve">          EXCEPTIONS</w:t>
        <w:br/>
        <w:t xml:space="preserve">            NO_RATE_FOUND           = 1</w:t>
        <w:br/>
        <w:t xml:space="preserve">            OVERFLOW                = 2</w:t>
        <w:br/>
        <w:t xml:space="preserve">            NO_FACTORS_FOUND        = 3</w:t>
        <w:br/>
        <w:t xml:space="preserve">            NO_SPREAD_FOUND         = 4</w:t>
        <w:br/>
        <w:t xml:space="preserve">            DERIVED_2_TIMES         = 5</w:t>
        <w:br/>
        <w:t xml:space="preserve">            OTHERS                  = 6.</w:t>
        <w:br/>
        <w:t xml:space="preserve">         IF SY-SUBRC &lt;&gt; 0.</w:t>
        <w:br/>
        <w:t xml:space="preserve">         ENDIF.</w:t>
        <w:br/>
        <w:t xml:space="preserve">       ENDIF.</w:t>
        <w:br/>
        <w:t xml:space="preserve">     ENDIF.</w:t>
        <w:br/>
        <w:t xml:space="preserve">     MODIFY T_DATA INDEX SY_TABIX.</w:t>
        <w:br/>
        <w:t xml:space="preserve">   ENDLOOP.</w:t>
        <w:br/>
        <w:t xml:space="preserve">   DELETE T_DATA WHERE NETWR_FR NOT IN R_NETWR_FR.</w:t>
        <w:br/>
        <w:t xml:space="preserve">  LOOP AT T_DATA .</w:t>
        <w:br/>
        <w:t xml:space="preserve">    SY_TABIX = SY-TABIX .</w:t>
        <w:br/>
        <w:t xml:space="preserve">    CALL FUNCTION '/SKN/F_SW_10_CUST_DESC'</w:t>
        <w:br/>
        <w:t xml:space="preserve">      EXPORTING</w:t>
        <w:br/>
        <w:t xml:space="preserve">        KUNNR                = T_DATA-KUNNR</w:t>
        <w:br/>
        <w:t xml:space="preserve">      IMPORTING</w:t>
        <w:br/>
        <w:t xml:space="preserve">        CUST_DESC            = T_DATA-CUST_DESC</w:t>
        <w:br/>
        <w:t xml:space="preserve">      EXCEPTIONS</w:t>
        <w:br/>
        <w:t xml:space="preserve">        WRONG_CUSTOMER       = 1</w:t>
        <w:br/>
        <w:t xml:space="preserve">        OTHERS               = 2              .</w:t>
        <w:br/>
        <w:t xml:space="preserve">    IF SY-SUBRC &lt;&gt; 0.</w:t>
        <w:br/>
        <w:t xml:space="preserve">    ENDIF.</w:t>
        <w:br/>
        <w:t xml:space="preserve">    MODIFY T_DATA INDEX SY_TABIX.</w:t>
        <w:br/>
        <w:t xml:space="preserve">  ENDLOOP.</w:t>
        <w:br/>
        <w:t>*--- Check Alert Information</w:t>
        <w:br/>
        <w:t xml:space="preserve"> READ TABLE T_DATA INDEX 1.</w:t>
        <w:br/>
        <w:t xml:space="preserve"> CHECK NOT SY-TFILL  IS INITIAL .</w:t>
        <w:br/>
        <w:t xml:space="preserve">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