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System Dumps Count - SW_01_01_DUMPS_CNT</w:t>
      </w:r>
    </w:p>
    <w:p>
      <w:pPr>
        <w:pStyle w:val="Heading2"/>
      </w:pPr>
      <w:r>
        <w:t>General Overview</w:t>
      </w:r>
    </w:p>
    <w:p>
      <w:r>
        <w:rPr>
          <w:color w:val="000000"/>
        </w:rPr>
        <w:t>This Exception Indicator (EI) provides count-based monitoring for ABAP runtime dumps by wrapping detailed dump retrieval logic and returning one aggregated count result.</w:t>
      </w:r>
    </w:p>
    <w:p>
      <w:r>
        <w:rPr>
          <w:color w:val="000000"/>
        </w:rPr>
        <w:t>This EI helps by:</w:t>
      </w:r>
    </w:p>
    <w:p>
      <w:pPr>
        <w:pStyle w:val="ListBullet"/>
      </w:pPr>
      <w:r>
        <w:rPr>
          <w:color w:val="000000"/>
        </w:rPr>
        <w:t>Converting detailed dump events into a threshold-friendly count control</w:t>
      </w:r>
    </w:p>
    <w:p>
      <w:pPr>
        <w:pStyle w:val="ListBullet"/>
      </w:pPr>
      <w:r>
        <w:rPr>
          <w:color w:val="000000"/>
        </w:rPr>
        <w:t>Enabling quick alerting when dump volume exceeds expected limits</w:t>
      </w:r>
    </w:p>
    <w:p>
      <w:pPr>
        <w:pStyle w:val="ListBullet"/>
      </w:pPr>
      <w:r>
        <w:rPr>
          <w:color w:val="000000"/>
        </w:rPr>
        <w:t>Reusing proven dump-selection logic from the base System Dumps function</w:t>
      </w:r>
    </w:p>
    <w:p>
      <w:pPr>
        <w:pStyle w:val="ListBullet"/>
      </w:pPr>
      <w:r>
        <w:rPr>
          <w:color w:val="000000"/>
        </w:rPr>
        <w:t>Supporting operational stability governance with simple count output</w:t>
      </w:r>
    </w:p>
    <w:p>
      <w:r>
        <w:rPr>
          <w:color w:val="000000"/>
        </w:rPr>
        <w:t>The function executes the base dump-monitoring FM, counts returned dump records, and outputs the count when it matches configured DUMPS_CNT criteria.</w:t>
      </w:r>
    </w:p>
    <w:p>
      <w:pPr>
        <w:pStyle w:val="Heading2"/>
      </w:pPr>
      <w:r>
        <w:t>Problem Description</w:t>
      </w:r>
    </w:p>
    <w:p>
      <w:r>
        <w:rPr>
          <w:color w:val="000000"/>
        </w:rPr>
        <w:t>Without a dump-count control, teams may review individual dumps but miss aggregate surge conditions that indicate broader stability incidents.</w:t>
      </w:r>
    </w:p>
    <w:p>
      <w:r>
        <w:rPr>
          <w:b/>
          <w:color w:val="000000"/>
        </w:rPr>
        <w:t>Operational and Process Risks</w:t>
      </w:r>
    </w:p>
    <w:p>
      <w:r>
        <w:rPr>
          <w:color w:val="000000"/>
        </w:rPr>
        <w:t>Dump spikes can go undetected until user/business impact grows</w:t>
      </w:r>
    </w:p>
    <w:p>
      <w:r>
        <w:rPr>
          <w:color w:val="000000"/>
        </w:rPr>
        <w:t>Manual counting delays response and escalation</w:t>
      </w:r>
    </w:p>
    <w:p>
      <w:r>
        <w:rPr>
          <w:color w:val="000000"/>
        </w:rPr>
        <w:t>Recurrent instability windows may remain hidden without thresholds</w:t>
      </w:r>
    </w:p>
    <w:p>
      <w:r>
        <w:rPr>
          <w:b/>
          <w:color w:val="000000"/>
        </w:rPr>
        <w:t>Control and Compliance Risks</w:t>
      </w:r>
    </w:p>
    <w:p>
      <w:r>
        <w:rPr>
          <w:color w:val="000000"/>
        </w:rPr>
        <w:t>Missing count-level controls weakens stability-monitoring evidence</w:t>
      </w:r>
    </w:p>
    <w:p>
      <w:r>
        <w:rPr>
          <w:color w:val="000000"/>
        </w:rPr>
        <w:t>Inconsistent threshold handling reduces comparability between periods</w:t>
      </w:r>
    </w:p>
    <w:p>
      <w:r>
        <w:rPr>
          <w:color w:val="000000"/>
        </w:rPr>
        <w:t>Escalation criteria can become subjective without explicit count ranges</w:t>
      </w:r>
    </w:p>
    <w:p>
      <w:r>
        <w:rPr>
          <w:b/>
          <w:color w:val="000000"/>
        </w:rPr>
        <w:t>Management Visibility Risks</w:t>
      </w:r>
    </w:p>
    <w:p>
      <w:r>
        <w:rPr>
          <w:color w:val="000000"/>
        </w:rPr>
        <w:t>Management may lack clear, fast indicators of current dump pressure</w:t>
      </w:r>
    </w:p>
    <w:p>
      <w:r>
        <w:rPr>
          <w:color w:val="000000"/>
        </w:rPr>
        <w:t>Capacity and remediation planning are harder without simple surge metrics</w:t>
      </w:r>
    </w:p>
    <w:p>
      <w:pPr>
        <w:pStyle w:val="Heading3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Monitor dump count thresholds on agreed cadence</w:t>
      </w:r>
    </w:p>
    <w:p>
      <w:r>
        <w:rPr>
          <w:color w:val="000000"/>
        </w:rPr>
        <w:t>Escalate when DUMPS_CNT breaches operational baseline</w:t>
      </w:r>
    </w:p>
    <w:p>
      <w:r>
        <w:rPr>
          <w:color w:val="000000"/>
        </w:rPr>
        <w:t>Trigger detailed drill-down using the base System Dumps EI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Validate threshold values against historical baseline</w:t>
      </w:r>
    </w:p>
    <w:p>
      <w:r>
        <w:rPr>
          <w:color w:val="000000"/>
        </w:rPr>
        <w:t>Confirm supporting filters (host/user/program/include/date) are aligned to monitoring intent</w:t>
      </w:r>
    </w:p>
    <w:p>
      <w:r>
        <w:rPr>
          <w:color w:val="000000"/>
        </w:rPr>
        <w:t>Review false-positive versus missed-event balance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Standardize dump surge thresholds by landscape criticality</w:t>
      </w:r>
    </w:p>
    <w:p>
      <w:r>
        <w:rPr>
          <w:color w:val="000000"/>
        </w:rPr>
        <w:t>Integrate count alerts with incident ownership workflow</w:t>
      </w:r>
    </w:p>
    <w:p>
      <w:r>
        <w:rPr>
          <w:color w:val="000000"/>
        </w:rPr>
        <w:t>Periodically tune thresholds based on trend behavior</w:t>
      </w:r>
    </w:p>
    <w:p>
      <w:pPr>
        <w:pStyle w:val="Heading2"/>
      </w:pPr>
      <w:r>
        <w:t>Parameters</w:t>
      </w:r>
    </w:p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data retrieval and processing.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2592"/>
        <w:gridCol w:w="3888"/>
        <w:gridCol w:w="1224"/>
        <w:gridCol w:w="1080"/>
        <w:gridCol w:w="1080"/>
        <w:gridCol w:w="1872"/>
        <w:gridCol w:w="1512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Days Backward from today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DUMPS_CNT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Count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In Time Units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Unit(D/H/M)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INCLUDENAME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Include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PROGRAMNAME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Program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SYHOST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Host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8 parameters listed in the Parameters Reference Table above.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(Days Backward from today):</w:t>
      </w:r>
    </w:p>
    <w:p>
      <w:r>
        <w:rPr>
          <w:color w:val="000000"/>
        </w:rPr>
        <w:t>BACKDAYS sets the fallback lookback window (days) used by the underlying dump retrieval logic when explicit date scope is absent.</w:t>
      </w:r>
    </w:p>
    <w:p>
      <w:r>
        <w:rPr>
          <w:b/>
          <w:color w:val="000000"/>
        </w:rPr>
        <w:t>DUMPS_CNT</w:t>
      </w:r>
      <w:r>
        <w:rPr>
          <w:color w:val="000000"/>
        </w:rPr>
        <w:t xml:space="preserve"> (Count):</w:t>
      </w:r>
    </w:p>
    <w:p>
      <w:r>
        <w:rPr>
          <w:color w:val="000000"/>
        </w:rPr>
        <w:t>DUMPS_CNT is the final threshold/range check against the counted number of dump records returned from the base function.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(Duration In Time Units):</w:t>
      </w:r>
    </w:p>
    <w:p>
      <w:r>
        <w:rPr>
          <w:color w:val="000000"/>
        </w:rPr>
        <w:t>DURATION is the aging threshold applied in the base function before records are counted.</w:t>
      </w:r>
    </w:p>
    <w:p>
      <w:r>
        <w:rPr>
          <w:b/>
          <w:color w:val="000000"/>
        </w:rPr>
        <w:t>DURATION_UNIT</w:t>
      </w:r>
      <w:r>
        <w:rPr>
          <w:color w:val="000000"/>
        </w:rPr>
        <w:t xml:space="preserve"> (Duration Unit(D/H/M)):</w:t>
      </w:r>
    </w:p>
    <w:p>
      <w:r>
        <w:rPr>
          <w:color w:val="000000"/>
        </w:rPr>
        <w:t>DURATION_UNIT defines time unit for DURATION evaluation in underlying dump processing.</w:t>
      </w:r>
    </w:p>
    <w:p>
      <w:r>
        <w:rPr>
          <w:b/>
          <w:color w:val="000000"/>
        </w:rPr>
        <w:t>DURATION_UNIT Options:</w:t>
      </w:r>
    </w:p>
    <w:p>
      <w:pPr>
        <w:pStyle w:val="ListBullet"/>
      </w:pPr>
      <w:r>
        <w:rPr>
          <w:color w:val="000000"/>
        </w:rPr>
        <w:t>H: Hours</w:t>
      </w:r>
    </w:p>
    <w:p>
      <w:pPr>
        <w:pStyle w:val="ListBullet"/>
      </w:pPr>
      <w:r>
        <w:rPr>
          <w:color w:val="000000"/>
        </w:rPr>
        <w:t>M: Minutes</w:t>
      </w:r>
    </w:p>
    <w:p>
      <w:pPr>
        <w:pStyle w:val="ListBullet"/>
      </w:pPr>
      <w:r>
        <w:rPr>
          <w:color w:val="000000"/>
        </w:rPr>
        <w:t>D: Days</w:t>
      </w:r>
    </w:p>
    <w:p>
      <w:pPr>
        <w:pStyle w:val="ListBullet"/>
      </w:pPr>
      <w:r>
        <w:rPr>
          <w:color w:val="000000"/>
        </w:rPr>
        <w:t>F: Full days for specific day filtering</w:t>
      </w:r>
    </w:p>
    <w:p>
      <w:r>
        <w:rPr>
          <w:b/>
          <w:color w:val="000000"/>
        </w:rPr>
        <w:t>INCLUDENAME</w:t>
      </w:r>
      <w:r>
        <w:rPr>
          <w:color w:val="000000"/>
        </w:rPr>
        <w:t xml:space="preserve"> (Include Name):</w:t>
      </w:r>
    </w:p>
    <w:p>
      <w:r>
        <w:rPr>
          <w:color w:val="000000"/>
        </w:rPr>
        <w:t>INCLUDENAME narrows the base dataset to include-level code context before final count is calculated.</w:t>
      </w:r>
    </w:p>
    <w:p>
      <w:r>
        <w:rPr>
          <w:b/>
          <w:color w:val="000000"/>
        </w:rPr>
        <w:t>PROGRAMNAME</w:t>
      </w:r>
      <w:r>
        <w:rPr>
          <w:color w:val="000000"/>
        </w:rPr>
        <w:t xml:space="preserve"> (Program Name):</w:t>
      </w:r>
    </w:p>
    <w:p>
      <w:r>
        <w:rPr>
          <w:color w:val="000000"/>
        </w:rPr>
        <w:t>PROGRAMNAME narrows base dump events by ABAP program ownership before count aggregation.</w:t>
      </w:r>
    </w:p>
    <w:p>
      <w:r>
        <w:rPr>
          <w:b/>
          <w:color w:val="000000"/>
        </w:rPr>
        <w:t>SYHOST</w:t>
      </w:r>
      <w:r>
        <w:rPr>
          <w:color w:val="000000"/>
        </w:rPr>
        <w:t xml:space="preserve"> (Host):</w:t>
      </w:r>
    </w:p>
    <w:p>
      <w:r>
        <w:rPr>
          <w:color w:val="000000"/>
        </w:rPr>
        <w:t>SYHOST scopes base dump selection by host to identify node-specific instability contributions to total count.</w:t>
      </w:r>
    </w:p>
    <w:p>
      <w:r>
        <w:rPr>
          <w:b/>
          <w:color w:val="000000"/>
        </w:rPr>
        <w:t>SYUSER</w:t>
      </w:r>
      <w:r>
        <w:rPr>
          <w:color w:val="000000"/>
        </w:rPr>
        <w:t xml:space="preserve"> (User):</w:t>
      </w:r>
    </w:p>
    <w:p>
      <w:r>
        <w:rPr>
          <w:color w:val="000000"/>
        </w:rPr>
        <w:t>SYUSER scopes base dump selection by user context for ownership-based surge analysis.</w:t>
      </w:r>
    </w:p>
    <w:p>
      <w:pPr>
        <w:pStyle w:val="Heading3"/>
      </w:pPr>
      <w:r>
        <w:t>Parameter Relationship</w:t>
      </w:r>
    </w:p>
    <w:p>
      <w:r>
        <w:rPr>
          <w:color w:val="000000"/>
        </w:rPr>
        <w:t>How parameter combinations work together</w:t>
      </w:r>
    </w:p>
    <w:p>
      <w:r>
        <w:rPr>
          <w:b/>
          <w:color w:val="000000"/>
        </w:rPr>
        <w:t>Selection Scope and Count Outcome:</w:t>
      </w:r>
    </w:p>
    <w:p>
      <w:pPr>
        <w:pStyle w:val="ListBullet"/>
      </w:pPr>
      <w:r>
        <w:rPr>
          <w:b/>
          <w:color w:val="000000"/>
        </w:rPr>
        <w:t>SYHOST</w:t>
      </w:r>
      <w:r>
        <w:rPr>
          <w:color w:val="000000"/>
        </w:rPr>
        <w:t xml:space="preserve">, </w:t>
      </w:r>
      <w:r>
        <w:rPr>
          <w:b/>
          <w:color w:val="000000"/>
        </w:rPr>
        <w:t>SYUSER</w:t>
      </w:r>
      <w:r>
        <w:rPr>
          <w:color w:val="000000"/>
        </w:rPr>
        <w:t xml:space="preserve">, </w:t>
      </w:r>
      <w:r>
        <w:rPr>
          <w:b/>
          <w:color w:val="000000"/>
        </w:rPr>
        <w:t>PROGRAMNAME</w:t>
      </w:r>
      <w:r>
        <w:rPr>
          <w:color w:val="000000"/>
        </w:rPr>
        <w:t xml:space="preserve">, and </w:t>
      </w:r>
      <w:r>
        <w:rPr>
          <w:b/>
          <w:color w:val="000000"/>
        </w:rPr>
        <w:t>INCLUDENAME</w:t>
      </w:r>
      <w:r>
        <w:rPr>
          <w:color w:val="000000"/>
        </w:rPr>
        <w:t xml:space="preserve"> narrow the dump event population in the base function.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provides fallback time scope when explicit date filters are not supplied to the base logic.</w:t>
      </w:r>
    </w:p>
    <w:p>
      <w:r>
        <w:rPr>
          <w:b/>
          <w:color w:val="000000"/>
        </w:rPr>
        <w:t>Duration and Threshold Sequence:</w:t>
      </w:r>
    </w:p>
    <w:p>
      <w:pPr>
        <w:pStyle w:val="ListBullet"/>
      </w:pPr>
      <w:r>
        <w:rPr>
          <w:b/>
          <w:color w:val="000000"/>
        </w:rPr>
        <w:t>DURATION</w:t>
      </w:r>
      <w:r>
        <w:rPr>
          <w:color w:val="000000"/>
        </w:rPr>
        <w:t xml:space="preserve"> +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 are an additional (second) filter after date selection inside the base function.</w:t>
      </w:r>
    </w:p>
    <w:p>
      <w:pPr>
        <w:pStyle w:val="ListBullet"/>
      </w:pPr>
      <w:r>
        <w:rPr>
          <w:color w:val="000000"/>
        </w:rPr>
        <w:t xml:space="preserve">The wrapper then counts remaining records and checks the result against </w:t>
      </w:r>
      <w:r>
        <w:rPr>
          <w:b/>
          <w:color w:val="000000"/>
        </w:rPr>
        <w:t>DUMPS_CNT</w:t>
      </w:r>
      <w:r>
        <w:rPr>
          <w:color w:val="000000"/>
        </w:rPr>
        <w:t>.</w:t>
      </w:r>
    </w:p>
    <w:p>
      <w:pPr>
        <w:pStyle w:val="ListBullet"/>
      </w:pPr>
      <w:r>
        <w:rPr>
          <w:color w:val="000000"/>
        </w:rPr>
        <w:t>Final alert behavior depends on both base filtering and count-threshold match.</w:t>
      </w:r>
    </w:p>
    <w:p>
      <w:pPr>
        <w:pStyle w:val="Heading3"/>
      </w:pPr>
      <w:r>
        <w:t>Default Values</w:t>
      </w:r>
    </w:p>
    <w:p>
      <w:pPr>
        <w:pStyle w:val="ListBullet"/>
      </w:pPr>
      <w:r>
        <w:rPr>
          <w:b/>
          <w:color w:val="000000"/>
        </w:rPr>
        <w:t>DURATION_UNIT</w:t>
      </w:r>
      <w:r>
        <w:rPr>
          <w:color w:val="000000"/>
        </w:rPr>
        <w:t xml:space="preserve"> - H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- 1 (today and yesterday)</w:t>
      </w:r>
    </w:p>
    <w:p>
      <w:pPr>
        <w:pStyle w:val="Heading3"/>
      </w:pPr>
      <w:r>
        <w:t>Practical Example of Parameter Configuration</w:t>
      </w:r>
    </w:p>
    <w:p>
      <w:r>
        <w:rPr>
          <w:b/>
          <w:color w:val="000000"/>
        </w:rPr>
        <w:t>Use Case 1: Short-window dump surge alert</w:t>
      </w:r>
    </w:p>
    <w:p>
      <w:r>
        <w:rPr>
          <w:rFonts w:ascii="Consolas" w:hAnsi="Consolas"/>
          <w:color w:val="000000"/>
          <w:sz w:val="18"/>
        </w:rPr>
        <w:t>BACKDAYS = 1</w:t>
        <w:br/>
        <w:t>DURATION = 1</w:t>
        <w:br/>
        <w:t>DURATION_UNIT = H</w:t>
        <w:br/>
        <w:t>DUMPS_CNT = 20 - 999999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Alert when at least 20 dumps occurred in the recent short monitoring window.</w:t>
      </w:r>
    </w:p>
    <w:p>
      <w:r>
        <w:rPr>
          <w:b/>
          <w:color w:val="000000"/>
        </w:rPr>
        <w:t>Use Case 2: Program-specific count spike</w:t>
      </w:r>
    </w:p>
    <w:p>
      <w:r>
        <w:rPr>
          <w:rFonts w:ascii="Consolas" w:hAnsi="Consolas"/>
          <w:color w:val="000000"/>
          <w:sz w:val="18"/>
        </w:rPr>
        <w:t>PROGRAMNAME = SAPLZ_CUSTOM_POSTING</w:t>
        <w:br/>
        <w:t>SYHOST = APP01</w:t>
        <w:br/>
        <w:t>DURATION = 30</w:t>
        <w:br/>
        <w:t>DURATION_UNIT = M</w:t>
        <w:br/>
        <w:t>DUMPS_CNT = 10 - 999999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Detect concentrated dump volume related to one program on one host.</w:t>
      </w:r>
    </w:p>
    <w:p>
      <w:r>
        <w:rPr>
          <w:b/>
          <w:color w:val="000000"/>
        </w:rPr>
        <w:t>Use Case 3: User-context stability control</w:t>
      </w:r>
    </w:p>
    <w:p>
      <w:r>
        <w:rPr>
          <w:rFonts w:ascii="Consolas" w:hAnsi="Consolas"/>
          <w:color w:val="000000"/>
          <w:sz w:val="18"/>
        </w:rPr>
        <w:t>SYUSER = BATCH_USER_01</w:t>
        <w:br/>
        <w:t>INCLUDENAME = ZMM_IMPORT_INCLUDE</w:t>
        <w:br/>
        <w:t>BACKDAYS = 2</w:t>
        <w:br/>
        <w:t>DUMPS_CNT = 5 - 999999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Monitor recurring dump accumulation linked to a user/include execution context.</w:t>
      </w:r>
    </w:p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/SKN/S_SW_01_01_DUMPS_CNT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DUMPS_CNT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Count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/SKN/E_SW_CNT</w:t>
            </w:r>
          </w:p>
        </w:tc>
      </w:tr>
    </w:tbl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/SKN/F_SW_01_01_DUMPS_CNT.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 OPTIONAL</w:t>
        <w:br/>
        <w:t>*"      T_DATA STRUCTURE  /SKN/S_SW_01_01_DUMPS_CNT OPTIONAL</w:t>
        <w:br/>
        <w:t>*"----------------------------------------------------------------------</w:t>
        <w:br/>
        <w:t>DATA : LV_ALERT TYPE  CHAR1.</w:t>
        <w:br/>
        <w:t>DATA : LS_DATA TYPE /SKN/S_SW_01_01_DUMPS,</w:t>
        <w:br/>
        <w:t xml:space="preserve">       LT_DATA LIKE TABLE OF LS_DATA.</w:t>
        <w:br/>
        <w:t>DATA : LV_CNT TYPE I.</w:t>
        <w:br/>
        <w:t>DATA_MULTY: DUMPS_CNT /SKN/E_SW_CNT.</w:t>
        <w:br/>
        <w:t>SELECT_MULTY: DUMPS_CNT.</w:t>
        <w:br/>
        <w:t xml:space="preserve">   REFRESH T_DATA.</w:t>
        <w:br/>
        <w:t xml:space="preserve">   CALL FUNCTION '/SKN/F_SW_01_01_DUMPS'</w:t>
        <w:br/>
        <w:t xml:space="preserve">    IMPORTING</w:t>
        <w:br/>
        <w:t xml:space="preserve">       IS_ALERT       = LV_ALERT</w:t>
        <w:br/>
        <w:t xml:space="preserve">     TABLES</w:t>
        <w:br/>
        <w:t xml:space="preserve">       T_SELECT       = T_SELECT</w:t>
        <w:br/>
        <w:t xml:space="preserve">       T_DATA         = LT_DATA.</w:t>
        <w:br/>
        <w:t xml:space="preserve">    IS_ALERT = LV_ALERT.</w:t>
        <w:br/>
        <w:t xml:space="preserve">    DESCRIBE TABLE LT_DATA LINES LV_CNT.</w:t>
        <w:br/>
        <w:t xml:space="preserve">    IF LV_CNT IN R_DUMPS_CNT.</w:t>
        <w:br/>
        <w:t xml:space="preserve">      T_DATA-DUMPS_CNT = LV_CNT.</w:t>
        <w:br/>
        <w:t xml:space="preserve">      APPEND T_DATA.</w:t>
        <w:br/>
        <w:t xml:space="preserve">      IS_ALERT = LV_ALERT.</w:t>
        <w:br/>
        <w:t xml:space="preserve">    ELSE.</w:t>
        <w:br/>
        <w:t xml:space="preserve">      CLEAR IS_ALERT.</w:t>
        <w:br/>
        <w:t xml:space="preserve">    ENDIF.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