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Описание проекта NextShop</w:t>
      </w:r>
    </w:p>
    <w:p w:rsidR="00000000" w:rsidDel="00000000" w:rsidP="00000000" w:rsidRDefault="00000000" w:rsidRPr="00000000" w14:paraId="00000002">
      <w:pPr>
        <w:pageBreakBefore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NextShop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Интернет-магазин (сайт), торгующий товарами в интернете. Позволяет пользователям сформировать заказ на покупку, выбрать способ оплаты и доставки заказа в сети Интернет. </w:t>
      </w:r>
    </w:p>
    <w:p w:rsidR="00000000" w:rsidDel="00000000" w:rsidP="00000000" w:rsidRDefault="00000000" w:rsidRPr="00000000" w14:paraId="00000003">
      <w:pPr>
        <w:pageBreakBefore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данном проекте были замечены неисправности в кол-ве 9 шт.</w:t>
      </w:r>
    </w:p>
    <w:p w:rsidR="00000000" w:rsidDel="00000000" w:rsidP="00000000" w:rsidRDefault="00000000" w:rsidRPr="00000000" w14:paraId="00000004">
      <w:pPr>
        <w:pageBreakBefore w:val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Ниже прилагается баг-репорты на данные неисправности</w:t>
      </w:r>
    </w:p>
    <w:p w:rsidR="00000000" w:rsidDel="00000000" w:rsidP="00000000" w:rsidRDefault="00000000" w:rsidRPr="00000000" w14:paraId="00000005">
      <w:pPr>
        <w:pageBreakBefore w:val="0"/>
        <w:rPr>
          <w:color w:val="55555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color w:val="555555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вкладке “Магазины”, под картой неверно указан название метро в Санкт-Петербурге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Вкладка “Магазины”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trivial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9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http://test2.itcobra.ru/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Выбрать вкладку “Магазины”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Пролистываем до списка адресов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В списке адресов отображается корректные данные 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списке адресов отображается некорректные данные 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7.4707031250002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350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вкладке “Магазины”, под картой неверно указан  неверный номер телефона в каждом пункте списка адресов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Вкладка “Магазины”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http://test2.itcobra.ru/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Выбрать вкладку “Магазины”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Пролистываем до списка адресов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121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списке адресов отображается корректный номер телефона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1092.9785156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списке адресов отображается некорректный номер телефона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842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8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вкладке “О компании”, отображается некорректное название заголовок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Вкладка “О компании”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trivial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http://test2.itcobra.ru/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Выбрать вкладку “О компании”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отображается корректное название заголовок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отображается некорректное название заголовок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0005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00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“Лицензии и сертификаты” загружена документация не соответствующему названию разделу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пункт из списка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trivial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hyperlink r:id="rId10">
              <w:r w:rsidDel="00000000" w:rsidR="00000000" w:rsidRPr="00000000">
                <w:rPr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http://test2.itcobra.ru/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Выбрать вкладку “О компании”</w:t>
            </w:r>
          </w:p>
          <w:p w:rsidR="00000000" w:rsidDel="00000000" w:rsidP="00000000" w:rsidRDefault="00000000" w:rsidRPr="00000000" w14:paraId="000000C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списке левой части выбрать пункт “Лицензии”</w:t>
            </w:r>
          </w:p>
          <w:p w:rsidR="00000000" w:rsidDel="00000000" w:rsidP="00000000" w:rsidRDefault="00000000" w:rsidRPr="00000000" w14:paraId="000000C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Пролистываем страницу до “Награды”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данном разделе отображается документация соответствующему названию раздела(грамоты, награды и т. п.)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данном разделе отображается документация на разные виды разрешений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0513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05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ID-05</w:t>
      </w:r>
    </w:p>
    <w:p w:rsidR="00000000" w:rsidDel="00000000" w:rsidP="00000000" w:rsidRDefault="00000000" w:rsidRPr="00000000" w14:paraId="000000D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“Политика” указаны некорректные данные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пункт из списка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trivial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hyperlink r:id="rId12">
              <w:r w:rsidDel="00000000" w:rsidR="00000000" w:rsidRPr="00000000">
                <w:rPr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http://test2.itcobra.ru/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Выбрать вкладку “О компании”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 списке левой части выбрать пункт “Политика”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8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данной странице отображается документ(Согласие на обработку персональных данных) с корректными данными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данный странице нету названия компания и адрес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8702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168400"/>
                  <wp:effectExtent b="0" l="0" r="0" t="0"/>
                  <wp:docPr id="1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6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“Политика” не работает ссылка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 на сайт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blocker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hyperlink r:id="rId15">
              <w:r w:rsidDel="00000000" w:rsidR="00000000" w:rsidRPr="00000000">
                <w:rPr>
                  <w:color w:val="1155cc"/>
                  <w:sz w:val="20"/>
                  <w:szCs w:val="20"/>
                  <w:highlight w:val="white"/>
                  <w:u w:val="single"/>
                  <w:rtl w:val="0"/>
                </w:rPr>
                <w:t xml:space="preserve">http://test2.itcobra.ru/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Выбрать вкладку “О компании”</w:t>
            </w:r>
          </w:p>
          <w:p w:rsidR="00000000" w:rsidDel="00000000" w:rsidP="00000000" w:rsidRDefault="00000000" w:rsidRPr="00000000" w14:paraId="0000012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 списке левой части выбрать пункт “Политика”</w:t>
            </w:r>
          </w:p>
          <w:p w:rsidR="00000000" w:rsidDel="00000000" w:rsidP="00000000" w:rsidRDefault="00000000" w:rsidRPr="00000000" w14:paraId="0000012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найти в тексте ссылку на интернет-сайт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главная страница сайта магазина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страница с ошибкой “Не удается получить доступ к сайту”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2.470703125000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95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4577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45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“Оформление заказа” при выборе доставки самовывозом в пункте “Оплата” нет возможности выбрать наличный расчет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выбор способы оплаты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minor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http://test2.itcobra.ru/catalog/bytovaya_tekhnika/kholodilniki/173/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Добавляем товар в корзину</w:t>
            </w:r>
          </w:p>
          <w:p w:rsidR="00000000" w:rsidDel="00000000" w:rsidP="00000000" w:rsidRDefault="00000000" w:rsidRPr="00000000" w14:paraId="0000015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появившемся баннере кликаем на название “Корзина”</w:t>
            </w:r>
          </w:p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 странице “Корзине” возле указанной суммы нажимаем на кнопку “Оформить заказ”</w:t>
            </w:r>
          </w:p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Вводим адрес доставки и нажимаем на кнопку “Далее”</w:t>
            </w:r>
          </w:p>
          <w:p w:rsidR="00000000" w:rsidDel="00000000" w:rsidP="00000000" w:rsidRDefault="00000000" w:rsidRPr="00000000" w14:paraId="0000015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Выбираем способ доставки “Самовывоз”  и нажимаем на кнопку “Далее”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появившемся пункте “Оплата” отображается способ “Наличные”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появившемся пункте “Оплата” отображается способ “Наличные курьеру”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656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6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списке “Сравнение товаров” появляется не рабочая ссылка на youtube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ссылка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blocker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http://test2.itcobra.ru/catalog/sadovaya_tekhnika/</w:t>
            </w:r>
          </w:p>
          <w:p w:rsidR="00000000" w:rsidDel="00000000" w:rsidP="00000000" w:rsidRDefault="00000000" w:rsidRPr="00000000" w14:paraId="0000018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При наведение курсора на иконку первого товара кликаем на появившуюся кнопку “Сравнить”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тоже самое делаем с иконкой второго товара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Справа на баннере нажимаем кнопку “Сравнение товаров”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Пролистываем страницу “Сравнение товаров” до пункта “Видео (код из Youtube)”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Кликаем на ссылку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Открывается ролик обзор на данный товар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Ничего не происходит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953000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rPr>
          <w:b w:val="1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ID-09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2850"/>
        <w:gridCol w:w="1680"/>
        <w:gridCol w:w="2790"/>
        <w:tblGridChange w:id="0">
          <w:tblGrid>
            <w:gridCol w:w="1680"/>
            <w:gridCol w:w="2850"/>
            <w:gridCol w:w="1680"/>
            <w:gridCol w:w="279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Название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главной странице “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tl w:val="0"/>
              </w:rPr>
              <w:t xml:space="preserve">” в подвале указан неверный номер телефона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Проект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Интернет магазин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NextShop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Статус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Новый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Компонент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подвал сайта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Окружение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sz w:val="20"/>
                <w:szCs w:val="20"/>
                <w:rtl w:val="0"/>
              </w:rPr>
              <w:t xml:space="preserve">Браузер Google Chrone Версия 114.0.5735.110 (Официальная сборка), (64 бит)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Версия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0.95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Смирнов Илья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Серьезность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trival</w:t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Шаги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Перейти по ссылке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http://test2.itcobra.ru/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Пролистываем страницу до подвала сайта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Ожидаемый результат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разделе справа “Наши контакты” указан верный номер телефона</w:t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Фактический результат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разделе справа “Наши контакты” указан неверный номер телефона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color w:val="ffffff"/>
                <w:rtl w:val="0"/>
              </w:rPr>
              <w:t xml:space="preserve">Доказательства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485900"/>
                  <wp:effectExtent b="0" l="0" r="0" t="0"/>
                  <wp:docPr id="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48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hyperlink" Target="http://test2.itcobra.ru/" TargetMode="External"/><Relationship Id="rId21" Type="http://schemas.openxmlformats.org/officeDocument/2006/relationships/image" Target="media/image3.png"/><Relationship Id="rId13" Type="http://schemas.openxmlformats.org/officeDocument/2006/relationships/image" Target="media/image11.png"/><Relationship Id="rId12" Type="http://schemas.openxmlformats.org/officeDocument/2006/relationships/hyperlink" Target="http://test2.itcobra.ru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://test2.itcobra.ru/" TargetMode="External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2.png"/><Relationship Id="rId18" Type="http://schemas.openxmlformats.org/officeDocument/2006/relationships/hyperlink" Target="http://test2.itcobra.ru/catalog/bytovaya_tekhnika/kholodilniki/173/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test2.itcobra.r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