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81DD53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550FA">
        <w:rPr>
          <w:rFonts w:ascii="Times New Roman" w:hAnsi="Times New Roman" w:cs="Times New Roman"/>
          <w:b/>
          <w:bCs/>
          <w:sz w:val="28"/>
          <w:szCs w:val="28"/>
          <w:lang w:bidi="ru-RU"/>
        </w:rPr>
        <w:t>8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1F6EAE41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7BB14368" w:rsidR="00D446CE" w:rsidRPr="00D446CE" w:rsidRDefault="00B1206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46790D8C" w:rsidR="00D446CE" w:rsidRPr="00D446CE" w:rsidRDefault="00B1206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6C467BD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Подключить библиотеку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странице со списком постов.</w:t>
      </w:r>
    </w:p>
    <w:p w14:paraId="27CC8E82" w14:textId="79A52818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в разметку каждого поста блок для создания эффекта затемнения.</w:t>
      </w:r>
    </w:p>
    <w:p w14:paraId="6D83EAB0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анимацию: при наведении на пост прозрачность тени меняется до 0.1, при убирании курсора — возвращается к 0.</w:t>
      </w:r>
    </w:p>
    <w:p w14:paraId="78CF5D7E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эффект увеличения логотипа при наведении: ширина увеличивается на 20px с сохранением пропорций.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5F0B1C38" w:rsidR="00CA63BF" w:rsidRP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было добавлено затемнение блоков,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28320BFC" w:rsidR="00FF0811" w:rsidRPr="004234E6" w:rsidRDefault="005550FA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DD7130">
        <w:rPr>
          <w:noProof/>
        </w:rPr>
        <w:drawing>
          <wp:inline distT="0" distB="0" distL="0" distR="0" wp14:anchorId="608FE536" wp14:editId="04AAD174">
            <wp:extent cx="5940425" cy="2837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43A926EF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550FA">
        <w:rPr>
          <w:color w:val="0F1115"/>
          <w:sz w:val="28"/>
          <w:szCs w:val="28"/>
          <w:shd w:val="clear" w:color="auto" w:fill="FFFFFF"/>
        </w:rPr>
        <w:t>Затемнение блоков</w:t>
      </w:r>
    </w:p>
    <w:p w14:paraId="49B9A13F" w14:textId="1687CFA6" w:rsidR="00590310" w:rsidRDefault="005550FA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анимации для логотипа продемонстрирована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031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и 3</w:t>
      </w:r>
      <w:r w:rsidR="00590310">
        <w:rPr>
          <w:rFonts w:ascii="Times New Roman" w:hAnsi="Times New Roman" w:cs="Times New Roman"/>
          <w:sz w:val="28"/>
          <w:szCs w:val="28"/>
        </w:rPr>
        <w:t>.</w:t>
      </w:r>
    </w:p>
    <w:p w14:paraId="44179431" w14:textId="299E7C69" w:rsidR="00590310" w:rsidRDefault="005550FA" w:rsidP="005550FA">
      <w:pPr>
        <w:ind w:firstLine="851"/>
        <w:jc w:val="center"/>
        <w:rPr>
          <w:noProof/>
        </w:rPr>
      </w:pPr>
      <w:r w:rsidRPr="00DD7130">
        <w:rPr>
          <w:noProof/>
        </w:rPr>
        <w:drawing>
          <wp:inline distT="0" distB="0" distL="0" distR="0" wp14:anchorId="767FA077" wp14:editId="193BFA9B">
            <wp:extent cx="2753109" cy="72400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ECD" w14:textId="7D1F5E5D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>Рисунок 2. Анимация логотипа</w:t>
      </w:r>
    </w:p>
    <w:p w14:paraId="37740401" w14:textId="3FFBB144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DD7130">
        <w:rPr>
          <w:noProof/>
        </w:rPr>
        <w:drawing>
          <wp:inline distT="0" distB="0" distL="0" distR="0" wp14:anchorId="5C083BEF" wp14:editId="42F0334A">
            <wp:extent cx="1209844" cy="61921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64780B9C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3. Анимация логотипа</w:t>
      </w:r>
    </w:p>
    <w:p w14:paraId="6C624CFD" w14:textId="12DBF511" w:rsidR="00BE6E86" w:rsidRPr="00BE6E86" w:rsidRDefault="00BE6E86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 xml:space="preserve">Скрин </w:t>
      </w:r>
      <w:r>
        <w:rPr>
          <w:color w:val="0F1115"/>
          <w:sz w:val="28"/>
          <w:szCs w:val="28"/>
          <w:shd w:val="clear" w:color="auto" w:fill="FFFFFF"/>
          <w:lang w:val="en-US"/>
        </w:rPr>
        <w:t>CSS</w:t>
      </w:r>
      <w:r>
        <w:rPr>
          <w:color w:val="0F1115"/>
          <w:sz w:val="28"/>
          <w:szCs w:val="28"/>
          <w:shd w:val="clear" w:color="auto" w:fill="FFFFFF"/>
        </w:rPr>
        <w:t xml:space="preserve"> для оформления блоков представлен на рисунке 4.</w:t>
      </w:r>
    </w:p>
    <w:p w14:paraId="32A660EF" w14:textId="77777777" w:rsidR="00BE6E86" w:rsidRDefault="00BE6E8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  <w:bookmarkStart w:id="3" w:name="_Toc223477158"/>
      <w:r w:rsidRPr="00BE6E86">
        <w:rPr>
          <w:b/>
          <w:bCs/>
          <w:sz w:val="28"/>
          <w:szCs w:val="28"/>
        </w:rPr>
        <w:drawing>
          <wp:inline distT="0" distB="0" distL="0" distR="0" wp14:anchorId="1A3B7EB5" wp14:editId="1A26FB01">
            <wp:extent cx="5010772" cy="511669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961" cy="51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AB8F" w14:textId="73DE8A55" w:rsidR="00BE6E86" w:rsidRPr="00BE6E86" w:rsidRDefault="00BE6E86" w:rsidP="00BE6E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BE6E86">
        <w:rPr>
          <w:color w:val="0F1115"/>
          <w:sz w:val="28"/>
          <w:szCs w:val="28"/>
          <w:shd w:val="clear" w:color="auto" w:fill="FFFFFF"/>
        </w:rPr>
        <w:t>Рисунок 4. Стили CSS</w:t>
      </w:r>
    </w:p>
    <w:p w14:paraId="03C8FFF0" w14:textId="33E17935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t>Вывод</w:t>
      </w:r>
      <w:bookmarkEnd w:id="3"/>
    </w:p>
    <w:p w14:paraId="61EB1363" w14:textId="254A644B" w:rsidR="005550FA" w:rsidRDefault="005550FA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0FA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изучена библиотека </w:t>
      </w:r>
      <w:proofErr w:type="spellStart"/>
      <w:r w:rsidRPr="005550F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550FA">
        <w:rPr>
          <w:rFonts w:ascii="Times New Roman" w:hAnsi="Times New Roman" w:cs="Times New Roman"/>
          <w:sz w:val="28"/>
          <w:szCs w:val="28"/>
        </w:rPr>
        <w:t xml:space="preserve">: освоены методы выбора элементов, добавления обработчиков событий и анимации. Реализован эффект подсветки поста при наведении курсора через изменение прозрачности фонового слоя, а также увеличение логотипа при наведении. Применение </w:t>
      </w:r>
      <w:proofErr w:type="spellStart"/>
      <w:r w:rsidRPr="005550F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550FA">
        <w:rPr>
          <w:rFonts w:ascii="Times New Roman" w:hAnsi="Times New Roman" w:cs="Times New Roman"/>
          <w:sz w:val="28"/>
          <w:szCs w:val="28"/>
        </w:rPr>
        <w:t xml:space="preserve"> позволило сократить объём кода и упростить реализацию интерактивных элементов.</w:t>
      </w:r>
    </w:p>
    <w:sectPr w:rsidR="005550FA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0086D7" w14:textId="77777777" w:rsidR="00B1206B" w:rsidRDefault="00B1206B" w:rsidP="00AA4174">
      <w:pPr>
        <w:spacing w:after="0" w:line="240" w:lineRule="auto"/>
      </w:pPr>
      <w:r>
        <w:separator/>
      </w:r>
    </w:p>
  </w:endnote>
  <w:endnote w:type="continuationSeparator" w:id="0">
    <w:p w14:paraId="6B7C5A78" w14:textId="77777777" w:rsidR="00B1206B" w:rsidRDefault="00B1206B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7B3D9" w14:textId="77777777" w:rsidR="00B1206B" w:rsidRDefault="00B1206B" w:rsidP="00AA4174">
      <w:pPr>
        <w:spacing w:after="0" w:line="240" w:lineRule="auto"/>
      </w:pPr>
      <w:r>
        <w:separator/>
      </w:r>
    </w:p>
  </w:footnote>
  <w:footnote w:type="continuationSeparator" w:id="0">
    <w:p w14:paraId="31B2B954" w14:textId="77777777" w:rsidR="00B1206B" w:rsidRDefault="00B1206B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1"/>
  </w:num>
  <w:num w:numId="4">
    <w:abstractNumId w:val="17"/>
  </w:num>
  <w:num w:numId="5">
    <w:abstractNumId w:val="13"/>
  </w:num>
  <w:num w:numId="6">
    <w:abstractNumId w:val="0"/>
  </w:num>
  <w:num w:numId="7">
    <w:abstractNumId w:val="6"/>
  </w:num>
  <w:num w:numId="8">
    <w:abstractNumId w:val="16"/>
  </w:num>
  <w:num w:numId="9">
    <w:abstractNumId w:val="10"/>
  </w:num>
  <w:num w:numId="10">
    <w:abstractNumId w:val="4"/>
  </w:num>
  <w:num w:numId="11">
    <w:abstractNumId w:val="5"/>
  </w:num>
  <w:num w:numId="12">
    <w:abstractNumId w:val="3"/>
  </w:num>
  <w:num w:numId="13">
    <w:abstractNumId w:val="9"/>
  </w:num>
  <w:num w:numId="14">
    <w:abstractNumId w:val="8"/>
  </w:num>
  <w:num w:numId="15">
    <w:abstractNumId w:val="12"/>
  </w:num>
  <w:num w:numId="16">
    <w:abstractNumId w:val="15"/>
  </w:num>
  <w:num w:numId="17">
    <w:abstractNumId w:val="11"/>
  </w:num>
  <w:num w:numId="18">
    <w:abstractNumId w:val="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13F17"/>
    <w:rsid w:val="003401C3"/>
    <w:rsid w:val="00363E4F"/>
    <w:rsid w:val="004234E6"/>
    <w:rsid w:val="005207F4"/>
    <w:rsid w:val="005550FA"/>
    <w:rsid w:val="00590310"/>
    <w:rsid w:val="005C51A6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831F5"/>
    <w:rsid w:val="008E5F4D"/>
    <w:rsid w:val="00901CC3"/>
    <w:rsid w:val="00904DBF"/>
    <w:rsid w:val="009435CD"/>
    <w:rsid w:val="00A33422"/>
    <w:rsid w:val="00AA4174"/>
    <w:rsid w:val="00B1206B"/>
    <w:rsid w:val="00BD232C"/>
    <w:rsid w:val="00BE6E86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30</cp:revision>
  <dcterms:created xsi:type="dcterms:W3CDTF">2026-02-15T07:32:00Z</dcterms:created>
  <dcterms:modified xsi:type="dcterms:W3CDTF">2026-03-11T18:30:00Z</dcterms:modified>
</cp:coreProperties>
</file>