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работы библиотеки PIL, изучить её базовые инструменты для обработки изображений.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16)Написать функцию, которая принимает путь к изображению и конвертирует его в формат .ICO, сохраняя её по тому же пути, что и исходное изображение.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Ознакомившись с материалом приступаем к работе. При написании кода надо учитывать, что устанавливать надо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Pillow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PIL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Image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os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convert_to_ico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(image_path):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os.path.isfile(image_path):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raise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FileNotFoundError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Файл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image_path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 не найден."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Image.open(image_path)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img:</w:t>
        <w:br/>
        <w:t xml:space="preserve">        base_path = os.path.splitext(image_path)[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        ico_path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base_path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.ico"</w:t>
        <w:br/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img.save(ico_path,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'ICO'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f"Изображение сохранено как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ico_path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image_path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"E:/lython/Picture/1.png"</w:t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convert_to_ico(image_path)</w:t>
        <w:br/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0" style="width:415.5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