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0" w:hanging="0"/>
        <w:jc w:val="center"/>
        <w:rPr/>
      </w:pPr>
      <w:r>
        <w:rPr>
          <w:rFonts w:cs="0" w:ascii="0" w:hAnsi="0"/>
          <w:b/>
        </w:rPr>
        <w:t>Правила проведения акции</w:t>
      </w:r>
    </w:p>
    <w:p>
      <w:pPr>
        <w:pStyle w:val="Normal"/>
        <w:bidi w:val="0"/>
        <w:ind w:left="0" w:right="0" w:hanging="0"/>
        <w:jc w:val="center"/>
        <w:rPr/>
      </w:pPr>
      <w:r>
        <w:rPr>
          <w:b/>
        </w:rPr>
        <w:t>«</w:t>
      </w:r>
      <w:r>
        <w:rPr>
          <w:rFonts w:eastAsia="Calibri" w:cs="0" w:ascii="0" w:hAnsi="0"/>
          <w:b/>
        </w:rPr>
        <w:t>Море возможностей!</w:t>
      </w:r>
      <w:r>
        <w:rPr>
          <w:rFonts w:eastAsia="Calibri"/>
          <w:b/>
        </w:rPr>
        <w:t>»</w:t>
      </w:r>
    </w:p>
    <w:p>
      <w:pPr>
        <w:pStyle w:val="Normal"/>
        <w:bidi w:val="0"/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  <w:b/>
        </w:rPr>
        <w:t>1. Общие положения</w:t>
      </w:r>
    </w:p>
    <w:p>
      <w:pPr>
        <w:pStyle w:val="Normal"/>
        <w:bidi w:val="0"/>
        <w:ind w:left="0" w:right="0" w:hanging="0"/>
        <w:rPr/>
      </w:pPr>
      <w:r>
        <w:rPr/>
        <w:t xml:space="preserve">           </w:t>
      </w:r>
      <w:r>
        <w:rPr>
          <w:rFonts w:cs="0" w:ascii="0" w:hAnsi="0"/>
        </w:rPr>
        <w:t>1.1. Организатор акции ООО «ДИВИЭМ ГРУПП», юридическое лицо, учрежденное и действующее по законодательству РФ, ИНН 1655417728, КПП 165501001, ОГРН 1191690039452</w:t>
      </w:r>
    </w:p>
    <w:p>
      <w:pPr>
        <w:pStyle w:val="Normal"/>
        <w:bidi w:val="0"/>
        <w:ind w:left="0" w:right="0" w:hanging="0"/>
        <w:rPr/>
      </w:pPr>
      <w:r>
        <w:rPr/>
        <w:t xml:space="preserve">           </w:t>
      </w:r>
      <w:r>
        <w:rPr>
          <w:rFonts w:cs="0" w:ascii="0" w:hAnsi="0"/>
        </w:rPr>
        <w:t>1.2. Срок проведения акции: с 7.06. 2019 г. - 01.07.2019 г., или пока подарочные сертификаты есть в наличии.</w:t>
      </w:r>
    </w:p>
    <w:p>
      <w:pPr>
        <w:pStyle w:val="Normal"/>
        <w:bidi w:val="0"/>
        <w:ind w:left="0" w:right="0" w:hanging="0"/>
        <w:rPr/>
      </w:pPr>
      <w:r>
        <w:rPr/>
        <w:t xml:space="preserve">           </w:t>
      </w:r>
      <w:r>
        <w:rPr>
          <w:rFonts w:cs="0" w:ascii="0" w:hAnsi="0"/>
        </w:rPr>
        <w:t>1.3. Стимулирующее мероприятие проводится под специальным наименованием «Вам улыбнется удача!».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1.4. Перечень вознаграждений, входящих в акцию: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 xml:space="preserve">Перечень вознаграждений, входящих в акцию: </w:t>
      </w:r>
    </w:p>
    <w:p>
      <w:pPr>
        <w:pStyle w:val="Normal"/>
        <w:bidi w:val="0"/>
        <w:ind w:left="0" w:right="0" w:hanging="0"/>
        <w:rPr/>
      </w:pPr>
      <w:r>
        <w:rPr/>
        <w:t xml:space="preserve">- </w:t>
      </w:r>
      <w:r>
        <w:rPr>
          <w:rFonts w:cs="0" w:ascii="0" w:hAnsi="0"/>
        </w:rPr>
        <w:t xml:space="preserve">скидки в 100.000 рублей на 2-комнатные и 3-комнатные квартиры в ЖК Привилегия количество скидок равно 7 шт. </w:t>
      </w:r>
    </w:p>
    <w:p>
      <w:pPr>
        <w:pStyle w:val="Normal"/>
        <w:bidi w:val="0"/>
        <w:ind w:left="0" w:right="0" w:hanging="0"/>
        <w:rPr/>
      </w:pPr>
      <w:r>
        <w:rPr/>
        <w:t xml:space="preserve">- </w:t>
      </w:r>
      <w:r>
        <w:rPr>
          <w:rFonts w:cs="0" w:ascii="0" w:hAnsi="0"/>
        </w:rPr>
        <w:t xml:space="preserve">сертификаты от партнеров акции: 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rPr/>
      </w:pPr>
      <w:r>
        <w:rPr>
          <w:rFonts w:cs="0" w:ascii="0" w:hAnsi="0"/>
        </w:rPr>
        <w:t xml:space="preserve">Планета мебели: 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сертификат на 5000 рублей, при покупке от 60.000 рублей и сертификат на 3D моделирование ( за исключением акционных товаров, дополнительные скидки не суммируются)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сертификат на 10.000 рублей, при покупке от 80.000 рублей и сертификат на 3D моделирование (за исключением акционных товаров, дополнительные скидки не суммируются)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сертификат на скидку 30% и сертификат на 3D моделирование  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(за исключением акционных товаров, дополнительные скидки не суммируются)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rPr/>
      </w:pPr>
      <w:r>
        <w:rPr>
          <w:rFonts w:cs="0" w:ascii="0" w:hAnsi="0"/>
        </w:rPr>
        <w:t>Дарина мебель: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сертификат на 3D проект + скидка 20% на весь ассортимент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rPr/>
      </w:pPr>
      <w:r>
        <w:rPr>
          <w:rFonts w:cs="0" w:ascii="0" w:hAnsi="0"/>
        </w:rPr>
        <w:t>Кухни грета: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Дизайн проект кухни и скидка 19% на заказ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rPr/>
      </w:pPr>
      <w:r>
        <w:rPr>
          <w:rFonts w:cs="0" w:ascii="0" w:hAnsi="0"/>
        </w:rPr>
        <w:t>Арт керамика: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сертификат на скидку 15% на товары магазина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сертификат на 5000 рублей, при покупке от 30.000 рублей на товары магазина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rPr/>
      </w:pPr>
      <w:r>
        <w:rPr/>
        <w:t xml:space="preserve">ART POL 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 xml:space="preserve">сертификат один из подарков на выбор: плинтус, подложка Tuplex, пробковая подложка, укладка </w:t>
      </w:r>
      <w:r>
        <w:rPr/>
        <w:t xml:space="preserve">  </w:t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rPr/>
      </w:pPr>
      <w:r>
        <w:rPr>
          <w:rFonts w:cs="0" w:ascii="0" w:hAnsi="0"/>
        </w:rPr>
        <w:t>Портьерный салон  “Мария”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сертификат на  скидку 15% на заказ  и 2 декоративные подушки в подарок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rPr/>
      </w:pPr>
      <w:r>
        <w:rPr>
          <w:rFonts w:cs="0" w:ascii="0" w:hAnsi="0"/>
        </w:rPr>
        <w:t>Столярная мастерская премиум-класса WOODHOVEN INTERIO  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 xml:space="preserve">сертификат на скидку 15% на весь ассортимент 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rPr/>
      </w:pPr>
      <w:r>
        <w:rPr>
          <w:rFonts w:cs="0" w:ascii="0" w:hAnsi="0"/>
        </w:rPr>
        <w:t xml:space="preserve">Дизайнер интерьеров Лилия Каширина 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сертификат на скидку на услуги  20%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rPr/>
      </w:pPr>
      <w:r>
        <w:rPr>
          <w:rFonts w:cs="0" w:ascii="0" w:hAnsi="0"/>
        </w:rPr>
        <w:t>Дизайнер интерьеров Юлия Баязитова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сертификат на бесплатную консультацию по проекту и скидку 15% на составление дизайн-проекта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rPr/>
      </w:pPr>
      <w:r>
        <w:rPr>
          <w:rFonts w:cs="0" w:ascii="0" w:hAnsi="0"/>
        </w:rPr>
        <w:t>Дизайнер интерьеров Светлана Соколова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сертификат на скидку 50% на услуги дизайнера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сертификат на спец. цену на выезд для консультации и рисунок на месте - 1000 рублей</w:t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Normal"/>
        <w:bidi w:val="0"/>
        <w:ind w:left="0" w:right="0" w:hanging="0"/>
        <w:rPr/>
      </w:pPr>
      <w:r>
        <w:rPr/>
        <w:t xml:space="preserve">           </w:t>
      </w:r>
      <w:r>
        <w:rPr>
          <w:rFonts w:cs="0" w:ascii="0" w:hAnsi="0"/>
        </w:rPr>
        <w:t>1.5. Акция проводится в соответствии с настоящими Правилами проведения акции (далее – Правила), для участия в которых необходимо выполнение определенных действий, указанных в п. 2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«Порядок участия в акции» настоящих Правил;</w:t>
      </w:r>
    </w:p>
    <w:p>
      <w:pPr>
        <w:pStyle w:val="Normal"/>
        <w:bidi w:val="0"/>
        <w:ind w:left="0" w:right="0" w:hanging="0"/>
        <w:rPr/>
      </w:pPr>
      <w:r>
        <w:rPr/>
        <w:t xml:space="preserve">           </w:t>
      </w:r>
      <w:r>
        <w:rPr/>
        <w:t xml:space="preserve">1.6. </w:t>
      </w:r>
      <w:r>
        <w:rPr>
          <w:rFonts w:cs="0" w:ascii="0" w:hAnsi="0"/>
        </w:rPr>
        <w:t>Акция</w:t>
      </w:r>
      <w:r>
        <w:rPr/>
        <w:t xml:space="preserve"> </w:t>
      </w:r>
      <w:r>
        <w:rPr>
          <w:rFonts w:cs="0" w:ascii="0" w:hAnsi="0"/>
        </w:rPr>
        <w:t>регламентирована</w:t>
      </w:r>
      <w:r>
        <w:rPr/>
        <w:t xml:space="preserve"> </w:t>
      </w:r>
      <w:r>
        <w:rPr>
          <w:rFonts w:cs="0" w:ascii="0" w:hAnsi="0"/>
        </w:rPr>
        <w:t>действующим</w:t>
      </w:r>
      <w:r>
        <w:rPr/>
        <w:t xml:space="preserve"> </w:t>
      </w:r>
      <w:r>
        <w:rPr>
          <w:rFonts w:cs="0" w:ascii="0" w:hAnsi="0"/>
        </w:rPr>
        <w:t>законодательством</w:t>
      </w:r>
      <w:r>
        <w:rPr/>
        <w:t xml:space="preserve"> </w:t>
      </w:r>
      <w:r>
        <w:rPr>
          <w:rFonts w:cs="0" w:ascii="0" w:hAnsi="0"/>
        </w:rPr>
        <w:t>Российской</w:t>
      </w:r>
      <w:r>
        <w:rPr/>
        <w:t xml:space="preserve"> </w:t>
      </w:r>
      <w:r>
        <w:rPr>
          <w:rFonts w:cs="0" w:ascii="0" w:hAnsi="0"/>
        </w:rPr>
        <w:t>Федерации,</w:t>
      </w:r>
      <w:r>
        <w:rPr/>
        <w:t xml:space="preserve"> </w:t>
      </w:r>
      <w:r>
        <w:rPr>
          <w:rFonts w:cs="0" w:ascii="0" w:hAnsi="0"/>
        </w:rPr>
        <w:t>в</w:t>
      </w:r>
      <w:r>
        <w:rPr/>
        <w:t xml:space="preserve"> </w:t>
      </w:r>
      <w:r>
        <w:rPr>
          <w:rFonts w:cs="0" w:ascii="0" w:hAnsi="0"/>
        </w:rPr>
        <w:t>том числе, гражданским, рекламным, налоговым, о защите персональных данных, а также настоящими Правилами;</w:t>
      </w:r>
    </w:p>
    <w:p>
      <w:pPr>
        <w:pStyle w:val="Normal"/>
        <w:bidi w:val="0"/>
        <w:ind w:left="0" w:right="0" w:hanging="0"/>
        <w:rPr/>
      </w:pPr>
      <w:r>
        <w:rPr/>
        <w:t xml:space="preserve">           </w:t>
      </w:r>
      <w:r>
        <w:rPr>
          <w:rFonts w:cs="0" w:ascii="0" w:hAnsi="0"/>
        </w:rPr>
        <w:t>1.7. Акция носит исключительно рекламный характер, не основано на риске, не требует внесения платы за участие и получение призов, не является лотереей.</w:t>
      </w:r>
    </w:p>
    <w:p>
      <w:pPr>
        <w:pStyle w:val="Normal"/>
        <w:bidi w:val="0"/>
        <w:ind w:left="0" w:right="0" w:hanging="0"/>
        <w:rPr/>
      </w:pPr>
      <w:r>
        <w:rPr/>
        <w:t xml:space="preserve">           </w:t>
      </w:r>
      <w:r>
        <w:rPr>
          <w:rFonts w:cs="0" w:ascii="0" w:hAnsi="0"/>
        </w:rPr>
        <w:t>1.8. Предоставление приза осуществляется организатором путем выдачи сертификата на скидку в</w:t>
      </w:r>
    </w:p>
    <w:p>
      <w:pPr>
        <w:sectPr>
          <w:type w:val="nextPage"/>
          <w:pgSz w:w="11906" w:h="16838"/>
          <w:pgMar w:left="600" w:right="160" w:header="0" w:top="92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ind w:left="0" w:right="0" w:hanging="0"/>
        <w:rPr/>
      </w:pPr>
      <w:r>
        <w:rPr>
          <w:rFonts w:cs="0" w:ascii="0" w:hAnsi="0"/>
        </w:rPr>
        <w:t>100 тысяч рублей, при внесении брони на двух- или трехкомнатную квартиры и сертификата от партнеров при внесении брони на любую квартиру в жилом комплексе «Привилегия».</w:t>
      </w:r>
    </w:p>
    <w:p>
      <w:pPr>
        <w:pStyle w:val="Normal"/>
        <w:bidi w:val="0"/>
        <w:ind w:left="0" w:right="0" w:hanging="0"/>
        <w:rPr/>
      </w:pPr>
      <w:r>
        <w:rPr/>
        <w:t xml:space="preserve">          </w:t>
      </w:r>
      <w:r>
        <w:rPr>
          <w:rFonts w:cs="0" w:ascii="0" w:hAnsi="0"/>
        </w:rPr>
        <w:t>1.9. Лицо, участвующее в данной акции, может получить только один сертификат на руки, без возможности обмена выигранного сертификата. Исключением является ситуация, когда лицо, внесшее бронь на однокомнатную квартиру, получает сертификат на скидку в 100 тысяч рублей, которая распространяется только на двухкомнатные и трехкомнатные квартиры. В таком случае, участник имеет право выбрать в качестве приза сертификат от партнеров</w:t>
      </w:r>
      <w:r>
        <w:rPr/>
        <w:t>.</w:t>
      </w:r>
      <w:r>
        <w:rPr>
          <w:rFonts w:cs="0" w:ascii="0" w:hAnsi="0"/>
        </w:rPr>
        <w:t>1.10. Ответственность за предоставление призов по сертификатам от партнеров лежит на самих партнерах, не на организаторе акции.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1.11. Телефон для более подробной информации (843) 2-217-00-27; 1.12. Подробная информация на сайте privilegiadom</w:t>
      </w:r>
      <w:r>
        <w:rPr/>
        <w:t>.ru</w:t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  <w:b/>
        </w:rPr>
        <w:t>2. Порядок участия в акции: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2.1. Участниками могут являться дееспособные лица, достигшие возраста 18 лет, граждане Российской Федерации, постоянно проживающие на территории Российской Федерации, имеющие постоянную</w:t>
      </w:r>
      <w:r>
        <w:rPr/>
        <w:t xml:space="preserve"> </w:t>
      </w:r>
      <w:r>
        <w:rPr>
          <w:rFonts w:cs="0" w:ascii="0" w:hAnsi="0"/>
        </w:rPr>
        <w:t>регистрацию</w:t>
      </w:r>
      <w:r>
        <w:rPr/>
        <w:t xml:space="preserve"> </w:t>
      </w:r>
      <w:r>
        <w:rPr>
          <w:rFonts w:cs="0" w:ascii="0" w:hAnsi="0"/>
        </w:rPr>
        <w:t>по</w:t>
      </w:r>
      <w:r>
        <w:rPr/>
        <w:t xml:space="preserve"> </w:t>
      </w:r>
      <w:r>
        <w:rPr>
          <w:rFonts w:cs="0" w:ascii="0" w:hAnsi="0"/>
        </w:rPr>
        <w:t>месту</w:t>
      </w:r>
      <w:r>
        <w:rPr/>
        <w:t xml:space="preserve"> </w:t>
      </w:r>
      <w:r>
        <w:rPr>
          <w:rFonts w:cs="0" w:ascii="0" w:hAnsi="0"/>
        </w:rPr>
        <w:t>жительства</w:t>
      </w:r>
      <w:r>
        <w:rPr/>
        <w:t xml:space="preserve"> </w:t>
      </w:r>
      <w:r>
        <w:rPr>
          <w:rFonts w:cs="0" w:ascii="0" w:hAnsi="0"/>
        </w:rPr>
        <w:t>на</w:t>
      </w:r>
      <w:r>
        <w:rPr/>
        <w:t xml:space="preserve"> </w:t>
      </w:r>
      <w:r>
        <w:rPr>
          <w:rFonts w:cs="0" w:ascii="0" w:hAnsi="0"/>
        </w:rPr>
        <w:t>территории</w:t>
      </w:r>
      <w:r>
        <w:rPr/>
        <w:t xml:space="preserve"> </w:t>
      </w:r>
      <w:r>
        <w:rPr>
          <w:rFonts w:cs="0" w:ascii="0" w:hAnsi="0"/>
        </w:rPr>
        <w:t>Российской</w:t>
      </w:r>
      <w:r>
        <w:rPr/>
        <w:t xml:space="preserve"> </w:t>
      </w:r>
      <w:r>
        <w:rPr>
          <w:rFonts w:cs="0" w:ascii="0" w:hAnsi="0"/>
        </w:rPr>
        <w:t>Федерации,</w:t>
      </w:r>
      <w:r>
        <w:rPr/>
        <w:t xml:space="preserve"> </w:t>
      </w:r>
      <w:r>
        <w:rPr>
          <w:rFonts w:cs="0" w:ascii="0" w:hAnsi="0"/>
        </w:rPr>
        <w:t>паспорт</w:t>
      </w:r>
      <w:r>
        <w:rPr/>
        <w:t xml:space="preserve"> </w:t>
      </w:r>
      <w:r>
        <w:rPr>
          <w:rFonts w:cs="0" w:ascii="0" w:hAnsi="0"/>
        </w:rPr>
        <w:t>гражданина РФ, а также иностранные граждане, имеющие вид на жительство в Российской</w:t>
      </w:r>
      <w:r>
        <w:rPr/>
        <w:t xml:space="preserve"> </w:t>
      </w:r>
      <w:r>
        <w:rPr>
          <w:rFonts w:cs="0" w:ascii="0" w:hAnsi="0"/>
        </w:rPr>
        <w:t>Федерации.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2.2. Участники имеют право ознакомиться с Правилами, получать информацию из источников, упомянутых в Правилах, и принимать участие в Акции в порядке, определенном Правилами.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2.3. Участники обязаны оплачивать все расходы, понесенные ими в связи с участием в Акции. Указанные платежи поступают третьим лицам за оказание ими соответствующих услуг.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2.4. Участниками Акции могут быть сотрудники и представители Организатора, аффилированные с ними лица, члены их семей, а также работники других юридических лиц и/или индивидуальных предпринимателей,</w:t>
      </w:r>
      <w:r>
        <w:rPr/>
        <w:t xml:space="preserve"> </w:t>
      </w:r>
      <w:r>
        <w:rPr>
          <w:rFonts w:cs="0" w:ascii="0" w:hAnsi="0"/>
        </w:rPr>
        <w:t>аффилированных</w:t>
      </w:r>
      <w:r>
        <w:rPr/>
        <w:t xml:space="preserve"> </w:t>
      </w:r>
      <w:r>
        <w:rPr>
          <w:rFonts w:cs="0" w:ascii="0" w:hAnsi="0"/>
        </w:rPr>
        <w:t>с</w:t>
      </w:r>
      <w:r>
        <w:rPr/>
        <w:t xml:space="preserve"> </w:t>
      </w:r>
      <w:r>
        <w:rPr>
          <w:rFonts w:cs="0" w:ascii="0" w:hAnsi="0"/>
        </w:rPr>
        <w:t>организатором</w:t>
      </w:r>
      <w:r>
        <w:rPr/>
        <w:t xml:space="preserve"> </w:t>
      </w:r>
      <w:r>
        <w:rPr>
          <w:rFonts w:cs="0" w:ascii="0" w:hAnsi="0"/>
        </w:rPr>
        <w:t>Акции</w:t>
      </w:r>
      <w:r>
        <w:rPr/>
        <w:t xml:space="preserve"> </w:t>
      </w:r>
      <w:r>
        <w:rPr>
          <w:rFonts w:cs="0" w:ascii="0" w:hAnsi="0"/>
        </w:rPr>
        <w:t>и</w:t>
      </w:r>
      <w:r>
        <w:rPr/>
        <w:t xml:space="preserve"> </w:t>
      </w:r>
      <w:r>
        <w:rPr>
          <w:rFonts w:cs="0" w:ascii="0" w:hAnsi="0"/>
        </w:rPr>
        <w:t>причастных</w:t>
      </w:r>
      <w:r>
        <w:rPr/>
        <w:t xml:space="preserve"> </w:t>
      </w:r>
      <w:r>
        <w:rPr>
          <w:rFonts w:cs="0" w:ascii="0" w:hAnsi="0"/>
        </w:rPr>
        <w:t>к</w:t>
      </w:r>
      <w:r>
        <w:rPr/>
        <w:t xml:space="preserve"> </w:t>
      </w:r>
      <w:r>
        <w:rPr>
          <w:rFonts w:cs="0" w:ascii="0" w:hAnsi="0"/>
        </w:rPr>
        <w:t>проведению</w:t>
      </w:r>
      <w:r>
        <w:rPr/>
        <w:t xml:space="preserve"> </w:t>
      </w:r>
      <w:r>
        <w:rPr>
          <w:rFonts w:cs="0" w:ascii="0" w:hAnsi="0"/>
        </w:rPr>
        <w:t>Акции,</w:t>
      </w:r>
      <w:r>
        <w:rPr/>
        <w:t xml:space="preserve"> </w:t>
      </w:r>
      <w:r>
        <w:rPr>
          <w:rFonts w:cs="0" w:ascii="0" w:hAnsi="0"/>
        </w:rPr>
        <w:t>и</w:t>
      </w:r>
      <w:r>
        <w:rPr/>
        <w:t xml:space="preserve"> </w:t>
      </w:r>
      <w:r>
        <w:rPr>
          <w:rFonts w:cs="0" w:ascii="0" w:hAnsi="0"/>
        </w:rPr>
        <w:t>члены их</w:t>
      </w:r>
      <w:r>
        <w:rPr/>
        <w:t xml:space="preserve"> </w:t>
      </w:r>
      <w:r>
        <w:rPr>
          <w:rFonts w:cs="0" w:ascii="0" w:hAnsi="0"/>
        </w:rPr>
        <w:t>семей.</w:t>
      </w:r>
    </w:p>
    <w:p>
      <w:pPr>
        <w:pStyle w:val="Normal"/>
        <w:bidi w:val="0"/>
        <w:ind w:left="0" w:right="0" w:hanging="0"/>
        <w:rPr/>
      </w:pPr>
      <w:r>
        <w:rPr/>
        <w:t>2.</w:t>
      </w:r>
      <w:r>
        <w:rPr>
          <w:rFonts w:cs="0" w:ascii="0" w:hAnsi="0"/>
        </w:rPr>
        <w:t>7. Факт участия в Акции подразумевает ознакомление Участника с Правилами и его согласие на участие в Акции в соответствии с Правилами.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2.8. Участник Акции не имеет право передавать приз третьим лицам.</w:t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3. Права и обязанности Организатора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Организатор имеет право: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3.1. На свое усмотрение в одностороннем порядке прекратить, изменить или временно приостановить</w:t>
      </w:r>
      <w:r>
        <w:rPr/>
        <w:t xml:space="preserve"> </w:t>
      </w:r>
      <w:r>
        <w:rPr>
          <w:rFonts w:cs="0" w:ascii="0" w:hAnsi="0"/>
        </w:rPr>
        <w:t>проведение</w:t>
      </w:r>
      <w:r>
        <w:rPr/>
        <w:t xml:space="preserve"> </w:t>
      </w:r>
      <w:r>
        <w:rPr>
          <w:rFonts w:cs="0" w:ascii="0" w:hAnsi="0"/>
        </w:rPr>
        <w:t>Акции,</w:t>
      </w:r>
      <w:r>
        <w:rPr/>
        <w:t xml:space="preserve"> </w:t>
      </w:r>
      <w:r>
        <w:rPr>
          <w:rFonts w:cs="0" w:ascii="0" w:hAnsi="0"/>
        </w:rPr>
        <w:t>в</w:t>
      </w:r>
      <w:r>
        <w:rPr/>
        <w:t xml:space="preserve"> </w:t>
      </w:r>
      <w:r>
        <w:rPr>
          <w:rFonts w:cs="0" w:ascii="0" w:hAnsi="0"/>
        </w:rPr>
        <w:t>том</w:t>
      </w:r>
      <w:r>
        <w:rPr/>
        <w:t xml:space="preserve"> </w:t>
      </w:r>
      <w:r>
        <w:rPr>
          <w:rFonts w:cs="0" w:ascii="0" w:hAnsi="0"/>
        </w:rPr>
        <w:t>числе,</w:t>
      </w:r>
      <w:r>
        <w:rPr/>
        <w:t xml:space="preserve"> </w:t>
      </w:r>
      <w:r>
        <w:rPr>
          <w:rFonts w:cs="0" w:ascii="0" w:hAnsi="0"/>
        </w:rPr>
        <w:t>если</w:t>
      </w:r>
      <w:r>
        <w:rPr/>
        <w:t xml:space="preserve"> </w:t>
      </w:r>
      <w:r>
        <w:rPr>
          <w:rFonts w:cs="0" w:ascii="0" w:hAnsi="0"/>
        </w:rPr>
        <w:t>по</w:t>
      </w:r>
      <w:r>
        <w:rPr/>
        <w:t xml:space="preserve"> </w:t>
      </w:r>
      <w:r>
        <w:rPr>
          <w:rFonts w:cs="0" w:ascii="0" w:hAnsi="0"/>
        </w:rPr>
        <w:t>какой-либо</w:t>
      </w:r>
      <w:r>
        <w:rPr/>
        <w:t xml:space="preserve"> </w:t>
      </w:r>
      <w:r>
        <w:rPr>
          <w:rFonts w:cs="0" w:ascii="0" w:hAnsi="0"/>
        </w:rPr>
        <w:t>причине</w:t>
      </w:r>
      <w:r>
        <w:rPr/>
        <w:t xml:space="preserve"> </w:t>
      </w:r>
      <w:r>
        <w:rPr>
          <w:rFonts w:cs="0" w:ascii="0" w:hAnsi="0"/>
        </w:rPr>
        <w:t>любой</w:t>
      </w:r>
      <w:r>
        <w:rPr/>
        <w:t xml:space="preserve"> </w:t>
      </w:r>
      <w:r>
        <w:rPr>
          <w:rFonts w:cs="0" w:ascii="0" w:hAnsi="0"/>
        </w:rPr>
        <w:t>аспект</w:t>
      </w:r>
      <w:r>
        <w:rPr/>
        <w:t xml:space="preserve"> </w:t>
      </w:r>
      <w:r>
        <w:rPr>
          <w:rFonts w:cs="0" w:ascii="0" w:hAnsi="0"/>
        </w:rPr>
        <w:t>Акции</w:t>
      </w:r>
      <w:r>
        <w:rPr/>
        <w:t xml:space="preserve"> </w:t>
      </w:r>
      <w:r>
        <w:rPr>
          <w:rFonts w:cs="0" w:ascii="0" w:hAnsi="0"/>
        </w:rPr>
        <w:t>не</w:t>
      </w:r>
      <w:r>
        <w:rPr/>
        <w:t xml:space="preserve"> </w:t>
      </w:r>
      <w:r>
        <w:rPr>
          <w:rFonts w:cs="0" w:ascii="0" w:hAnsi="0"/>
        </w:rPr>
        <w:t>может проводиться так, как это запланировано, включая причины, вызванные заражением компьютерными вирусами, дефектами, манипуляциями, несанкционированным вмешательством, фальсификацией, техническими неполадками или любой причиной, неконтролируемой Организатором, которая искажает или</w:t>
      </w:r>
      <w:r>
        <w:rPr/>
        <w:t xml:space="preserve"> </w:t>
      </w:r>
      <w:r>
        <w:rPr>
          <w:rFonts w:cs="0" w:ascii="0" w:hAnsi="0"/>
        </w:rPr>
        <w:t>затрагивает</w:t>
      </w:r>
      <w:r>
        <w:rPr/>
        <w:t xml:space="preserve"> </w:t>
      </w:r>
      <w:r>
        <w:rPr>
          <w:rFonts w:cs="0" w:ascii="0" w:hAnsi="0"/>
        </w:rPr>
        <w:t>исполнение,</w:t>
      </w:r>
      <w:r>
        <w:rPr/>
        <w:t xml:space="preserve"> </w:t>
      </w:r>
      <w:r>
        <w:rPr>
          <w:rFonts w:cs="0" w:ascii="0" w:hAnsi="0"/>
        </w:rPr>
        <w:t>безопасность,</w:t>
      </w:r>
      <w:r>
        <w:rPr/>
        <w:t xml:space="preserve"> </w:t>
      </w:r>
      <w:r>
        <w:rPr>
          <w:rFonts w:cs="0" w:ascii="0" w:hAnsi="0"/>
        </w:rPr>
        <w:t>честность,</w:t>
      </w:r>
      <w:r>
        <w:rPr/>
        <w:t xml:space="preserve"> </w:t>
      </w:r>
      <w:r>
        <w:rPr>
          <w:rFonts w:cs="0" w:ascii="0" w:hAnsi="0"/>
        </w:rPr>
        <w:t>целостность</w:t>
      </w:r>
      <w:r>
        <w:rPr/>
        <w:t xml:space="preserve"> </w:t>
      </w:r>
      <w:r>
        <w:rPr>
          <w:rFonts w:cs="0" w:ascii="0" w:hAnsi="0"/>
        </w:rPr>
        <w:t>или</w:t>
      </w:r>
      <w:r>
        <w:rPr/>
        <w:t xml:space="preserve"> </w:t>
      </w:r>
      <w:r>
        <w:rPr>
          <w:rFonts w:cs="0" w:ascii="0" w:hAnsi="0"/>
        </w:rPr>
        <w:t>надлежащее</w:t>
      </w:r>
      <w:r>
        <w:rPr/>
        <w:t xml:space="preserve"> </w:t>
      </w:r>
      <w:r>
        <w:rPr>
          <w:rFonts w:cs="0" w:ascii="0" w:hAnsi="0"/>
        </w:rPr>
        <w:t>проведение</w:t>
      </w:r>
      <w:r>
        <w:rPr/>
        <w:t xml:space="preserve"> </w:t>
      </w:r>
      <w:r>
        <w:rPr>
          <w:rFonts w:cs="0" w:ascii="0" w:hAnsi="0"/>
        </w:rPr>
        <w:t>Акции.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Организатор Акции обязан: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3.2. Предоставлять Участнику полную и правдивую информацию о Правилах способами, перечисленными в п. 1.12 Правил.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3.3. Соблюдать необходимые меры защиты персональных данных Участников от несанкционированного распространения и использования.</w:t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  <w:b/>
        </w:rPr>
        <w:t>4. Персональные данные</w:t>
      </w:r>
    </w:p>
    <w:p>
      <w:pPr>
        <w:pStyle w:val="Normal"/>
        <w:bidi w:val="0"/>
        <w:ind w:left="0" w:right="0" w:hanging="0"/>
        <w:rPr/>
      </w:pPr>
      <w:r>
        <w:rPr/>
        <w:t xml:space="preserve">4.1. </w:t>
      </w:r>
      <w:r>
        <w:rPr>
          <w:rFonts w:cs="0" w:ascii="0" w:hAnsi="0"/>
        </w:rPr>
        <w:t>Участники</w:t>
      </w:r>
      <w:r>
        <w:rPr/>
        <w:t xml:space="preserve"> </w:t>
      </w:r>
      <w:r>
        <w:rPr>
          <w:rFonts w:cs="0" w:ascii="0" w:hAnsi="0"/>
        </w:rPr>
        <w:t>понимают</w:t>
      </w:r>
      <w:r>
        <w:rPr/>
        <w:t xml:space="preserve"> </w:t>
      </w:r>
      <w:r>
        <w:rPr>
          <w:rFonts w:cs="0" w:ascii="0" w:hAnsi="0"/>
        </w:rPr>
        <w:t>и</w:t>
      </w:r>
      <w:r>
        <w:rPr/>
        <w:t xml:space="preserve"> </w:t>
      </w:r>
      <w:r>
        <w:rPr>
          <w:rFonts w:cs="0" w:ascii="0" w:hAnsi="0"/>
        </w:rPr>
        <w:t>соглашаются</w:t>
      </w:r>
      <w:r>
        <w:rPr/>
        <w:t xml:space="preserve"> </w:t>
      </w:r>
      <w:r>
        <w:rPr>
          <w:rFonts w:cs="0" w:ascii="0" w:hAnsi="0"/>
        </w:rPr>
        <w:t>с</w:t>
      </w:r>
      <w:r>
        <w:rPr/>
        <w:t xml:space="preserve"> </w:t>
      </w:r>
      <w:r>
        <w:rPr>
          <w:rFonts w:cs="0" w:ascii="0" w:hAnsi="0"/>
        </w:rPr>
        <w:t>тем,</w:t>
      </w:r>
      <w:r>
        <w:rPr/>
        <w:t xml:space="preserve"> </w:t>
      </w:r>
      <w:r>
        <w:rPr>
          <w:rFonts w:cs="0" w:ascii="0" w:hAnsi="0"/>
        </w:rPr>
        <w:t>что</w:t>
      </w:r>
      <w:r>
        <w:rPr/>
        <w:t xml:space="preserve"> </w:t>
      </w:r>
      <w:r>
        <w:rPr>
          <w:rFonts w:cs="0" w:ascii="0" w:hAnsi="0"/>
        </w:rPr>
        <w:t>персональные</w:t>
      </w:r>
      <w:r>
        <w:rPr/>
        <w:t xml:space="preserve"> </w:t>
      </w:r>
      <w:r>
        <w:rPr>
          <w:rFonts w:cs="0" w:ascii="0" w:hAnsi="0"/>
        </w:rPr>
        <w:t>данные</w:t>
      </w:r>
      <w:r>
        <w:rPr/>
        <w:t xml:space="preserve"> </w:t>
      </w:r>
      <w:r>
        <w:rPr>
          <w:rFonts w:cs="0" w:ascii="0" w:hAnsi="0"/>
        </w:rPr>
        <w:t>Участника,</w:t>
      </w:r>
      <w:r>
        <w:rPr/>
        <w:t xml:space="preserve"> </w:t>
      </w:r>
      <w:r>
        <w:rPr>
          <w:rFonts w:cs="0" w:ascii="0" w:hAnsi="0"/>
        </w:rPr>
        <w:t>указанные</w:t>
      </w:r>
      <w:r>
        <w:rPr/>
        <w:t xml:space="preserve"> </w:t>
      </w:r>
      <w:r>
        <w:rPr>
          <w:rFonts w:cs="0" w:ascii="0" w:hAnsi="0"/>
        </w:rPr>
        <w:t>ими для участия в Акции, будут обрабатываться операторами персональных данных: Организатором всеми необходимыми способами (включая сбор, хранение, накопление, систематизацию, уточнение (обновление, изменение), распространение (в том числе передачу, использование, обезличивание, блокирование, удаление и уничтожение)) в целях проведения Акции и дают безоговорочное согласие на такую</w:t>
      </w:r>
      <w:r>
        <w:rPr/>
        <w:t xml:space="preserve"> </w:t>
      </w:r>
      <w:r>
        <w:rPr>
          <w:rFonts w:cs="0" w:ascii="0" w:hAnsi="0"/>
        </w:rPr>
        <w:t>обработку,</w:t>
      </w:r>
      <w:r>
        <w:rPr/>
        <w:t xml:space="preserve"> </w:t>
      </w:r>
      <w:r>
        <w:rPr>
          <w:rFonts w:cs="0" w:ascii="0" w:hAnsi="0"/>
        </w:rPr>
        <w:t>участвуя</w:t>
      </w:r>
      <w:r>
        <w:rPr/>
        <w:t xml:space="preserve"> </w:t>
      </w:r>
      <w:r>
        <w:rPr>
          <w:rFonts w:cs="0" w:ascii="0" w:hAnsi="0"/>
        </w:rPr>
        <w:t>в</w:t>
      </w:r>
      <w:r>
        <w:rPr/>
        <w:t xml:space="preserve"> </w:t>
      </w:r>
      <w:r>
        <w:rPr>
          <w:rFonts w:cs="0" w:ascii="0" w:hAnsi="0"/>
        </w:rPr>
        <w:t>Акции,</w:t>
      </w:r>
      <w:r>
        <w:rPr/>
        <w:t xml:space="preserve"> </w:t>
      </w:r>
      <w:r>
        <w:rPr>
          <w:rFonts w:cs="0" w:ascii="0" w:hAnsi="0"/>
        </w:rPr>
        <w:t>как</w:t>
      </w:r>
      <w:r>
        <w:rPr/>
        <w:t xml:space="preserve"> </w:t>
      </w:r>
      <w:r>
        <w:rPr>
          <w:rFonts w:cs="0" w:ascii="0" w:hAnsi="0"/>
        </w:rPr>
        <w:t>это</w:t>
      </w:r>
      <w:r>
        <w:rPr/>
        <w:t xml:space="preserve"> </w:t>
      </w:r>
      <w:r>
        <w:rPr>
          <w:rFonts w:cs="0" w:ascii="0" w:hAnsi="0"/>
        </w:rPr>
        <w:t>предусмотрено</w:t>
      </w:r>
      <w:r>
        <w:rPr/>
        <w:t xml:space="preserve"> </w:t>
      </w:r>
      <w:r>
        <w:rPr>
          <w:rFonts w:cs="0" w:ascii="0" w:hAnsi="0"/>
        </w:rPr>
        <w:t>Правилами</w:t>
      </w:r>
      <w:r>
        <w:rPr/>
        <w:t xml:space="preserve"> </w:t>
      </w:r>
      <w:r>
        <w:rPr>
          <w:rFonts w:cs="0" w:ascii="0" w:hAnsi="0"/>
        </w:rPr>
        <w:t>и</w:t>
      </w:r>
      <w:r>
        <w:rPr/>
        <w:t xml:space="preserve"> </w:t>
      </w:r>
      <w:r>
        <w:rPr>
          <w:rFonts w:cs="0" w:ascii="0" w:hAnsi="0"/>
        </w:rPr>
        <w:t>положениями,</w:t>
      </w:r>
      <w:r>
        <w:rPr/>
        <w:t xml:space="preserve"> </w:t>
      </w:r>
      <w:r>
        <w:rPr>
          <w:rFonts w:cs="0" w:ascii="0" w:hAnsi="0"/>
        </w:rPr>
        <w:t>предусмотренными Федеральным законом РФ № 152-ФЗ от 27 июля 2006 г. «О персональных</w:t>
      </w:r>
      <w:r>
        <w:rPr/>
        <w:t xml:space="preserve"> </w:t>
      </w:r>
      <w:r>
        <w:rPr>
          <w:rFonts w:cs="0" w:ascii="0" w:hAnsi="0"/>
        </w:rPr>
        <w:t>данных».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4.2. Участие в Акции подтверждает факт предоставления Участником Организатору согласия на обработку персональных данных в целях проведения Акции. Обработка персональных данных будет осуществляться указанными лицами с соблюдением принципов и правил, предусмотренных Федеральным законом РФ № 152-ФЗ от 27 июля 2006 г. «О персональных</w:t>
      </w:r>
      <w:r>
        <w:rPr/>
        <w:t xml:space="preserve"> </w:t>
      </w:r>
      <w:r>
        <w:rPr>
          <w:rFonts w:cs="0" w:ascii="0" w:hAnsi="0"/>
        </w:rPr>
        <w:t>данных».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4.3. Обработка Персональных данных может осуществляться Организатором лично, а также уполномоченными ими лицами.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4.4. Обработка Персональных данных может осуществляться с применением автоматизированных средств обработки данных.</w:t>
      </w:r>
    </w:p>
    <w:p>
      <w:pPr>
        <w:sectPr>
          <w:type w:val="nextPage"/>
          <w:pgSz w:w="11906" w:h="16838"/>
          <w:pgMar w:left="600" w:right="160" w:header="0" w:top="92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ind w:left="0" w:right="0" w:hanging="0"/>
        <w:rPr/>
      </w:pPr>
      <w:r>
        <w:rPr/>
        <w:t xml:space="preserve">4.5. </w:t>
      </w:r>
      <w:r>
        <w:rPr>
          <w:rFonts w:cs="0" w:ascii="0" w:hAnsi="0"/>
        </w:rPr>
        <w:t>Персональные</w:t>
      </w:r>
      <w:r>
        <w:rPr/>
        <w:t xml:space="preserve"> </w:t>
      </w:r>
      <w:r>
        <w:rPr>
          <w:rFonts w:cs="0" w:ascii="0" w:hAnsi="0"/>
        </w:rPr>
        <w:t>данные</w:t>
      </w:r>
      <w:r>
        <w:rPr/>
        <w:t xml:space="preserve"> </w:t>
      </w:r>
      <w:r>
        <w:rPr>
          <w:rFonts w:cs="0" w:ascii="0" w:hAnsi="0"/>
        </w:rPr>
        <w:t>могут</w:t>
      </w:r>
      <w:r>
        <w:rPr/>
        <w:t xml:space="preserve"> </w:t>
      </w:r>
      <w:r>
        <w:rPr>
          <w:rFonts w:cs="0" w:ascii="0" w:hAnsi="0"/>
        </w:rPr>
        <w:t>передаваться</w:t>
      </w:r>
      <w:r>
        <w:rPr/>
        <w:t xml:space="preserve"> </w:t>
      </w:r>
      <w:r>
        <w:rPr>
          <w:rFonts w:cs="0" w:ascii="0" w:hAnsi="0"/>
        </w:rPr>
        <w:t>от</w:t>
      </w:r>
      <w:r>
        <w:rPr/>
        <w:t xml:space="preserve"> </w:t>
      </w:r>
      <w:r>
        <w:rPr>
          <w:rFonts w:cs="0" w:ascii="0" w:hAnsi="0"/>
        </w:rPr>
        <w:t>операторов</w:t>
      </w:r>
      <w:r>
        <w:rPr/>
        <w:t xml:space="preserve"> </w:t>
      </w:r>
      <w:r>
        <w:rPr>
          <w:rFonts w:cs="0" w:ascii="0" w:hAnsi="0"/>
        </w:rPr>
        <w:t>персональных</w:t>
      </w:r>
      <w:r>
        <w:rPr/>
        <w:t xml:space="preserve"> </w:t>
      </w:r>
      <w:r>
        <w:rPr>
          <w:rFonts w:cs="0" w:ascii="0" w:hAnsi="0"/>
        </w:rPr>
        <w:t>данных</w:t>
      </w:r>
      <w:r>
        <w:rPr/>
        <w:t xml:space="preserve"> </w:t>
      </w:r>
      <w:r>
        <w:rPr>
          <w:rFonts w:cs="0" w:ascii="0" w:hAnsi="0"/>
        </w:rPr>
        <w:t>третьим</w:t>
      </w:r>
      <w:r>
        <w:rPr/>
        <w:t xml:space="preserve"> </w:t>
      </w:r>
      <w:r>
        <w:rPr>
          <w:rFonts w:cs="0" w:ascii="0" w:hAnsi="0"/>
        </w:rPr>
        <w:t>лицам, привлекаемым операторами на основании соответствующих</w:t>
      </w:r>
      <w:r>
        <w:rPr/>
        <w:t xml:space="preserve"> </w:t>
      </w:r>
      <w:r>
        <w:rPr>
          <w:rFonts w:cs="0" w:ascii="0" w:hAnsi="0"/>
        </w:rPr>
        <w:t>договоров.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4.6. Существенным условием договоров, заключаемых операторами персональных данных с третьими лицами, является обязанность обеспечения третьими лицами конфиденциальности персональных данных и безопасности их обработки.</w:t>
      </w:r>
    </w:p>
    <w:p>
      <w:pPr>
        <w:pStyle w:val="Normal"/>
        <w:bidi w:val="0"/>
        <w:ind w:left="0" w:right="0" w:hanging="0"/>
        <w:rPr/>
      </w:pPr>
      <w:r>
        <w:rPr>
          <w:rFonts w:cs="0" w:ascii="0" w:hAnsi="0"/>
        </w:rPr>
        <w:t>4.7. Операторы персональных данных и иные лица, имеющие доступ к персональным данным, обеспечивают конфиденциальность персональных данных в установленном законом порядке.</w:t>
      </w:r>
    </w:p>
    <w:p>
      <w:pPr>
        <w:sectPr>
          <w:type w:val="nextPage"/>
          <w:pgSz w:w="11906" w:h="16838"/>
          <w:pgMar w:left="600" w:right="160" w:header="0" w:top="92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ind w:left="0" w:right="0" w:hanging="0"/>
        <w:rPr/>
      </w:pPr>
      <w:r>
        <w:rPr>
          <w:rFonts w:cs="0" w:ascii="0" w:hAnsi="0"/>
        </w:rPr>
        <w:t>4.8. Участвуя в Акции, Участник также разрешает Организатору брать у него интервью, включая рекламные, об участии в Акции, в том числе для целей распространения посредством радио и/или телевидения, а равно для иных средств массовой информации, и распространять их, либо осуществлять кино-</w:t>
      </w:r>
      <w:r>
        <w:rPr/>
        <w:t xml:space="preserve"> </w:t>
      </w:r>
      <w:r>
        <w:rPr>
          <w:rFonts w:cs="0" w:ascii="0" w:hAnsi="0"/>
        </w:rPr>
        <w:t>и</w:t>
      </w:r>
      <w:r>
        <w:rPr/>
        <w:t xml:space="preserve"> </w:t>
      </w:r>
      <w:r>
        <w:rPr>
          <w:rFonts w:cs="0" w:ascii="0" w:hAnsi="0"/>
        </w:rPr>
        <w:t>видеосъемку,</w:t>
      </w:r>
      <w:r>
        <w:rPr/>
        <w:t xml:space="preserve"> </w:t>
      </w:r>
      <w:r>
        <w:rPr>
          <w:rFonts w:cs="0" w:ascii="0" w:hAnsi="0"/>
        </w:rPr>
        <w:t>аудиозапись</w:t>
      </w:r>
      <w:r>
        <w:rPr/>
        <w:t xml:space="preserve"> </w:t>
      </w:r>
      <w:r>
        <w:rPr>
          <w:rFonts w:cs="0" w:ascii="0" w:hAnsi="0"/>
        </w:rPr>
        <w:t>Участника,</w:t>
      </w:r>
      <w:r>
        <w:rPr/>
        <w:t xml:space="preserve"> </w:t>
      </w:r>
      <w:r>
        <w:rPr>
          <w:rFonts w:cs="0" w:ascii="0" w:hAnsi="0"/>
        </w:rPr>
        <w:t>обнародование</w:t>
      </w:r>
      <w:r>
        <w:rPr/>
        <w:t xml:space="preserve"> </w:t>
      </w:r>
      <w:r>
        <w:rPr>
          <w:rFonts w:cs="0" w:ascii="0" w:hAnsi="0"/>
        </w:rPr>
        <w:t>и</w:t>
      </w:r>
      <w:r>
        <w:rPr/>
        <w:t xml:space="preserve"> </w:t>
      </w:r>
      <w:r>
        <w:rPr>
          <w:rFonts w:cs="0" w:ascii="0" w:hAnsi="0"/>
        </w:rPr>
        <w:t>дальнейшее</w:t>
      </w:r>
      <w:r>
        <w:rPr/>
        <w:t xml:space="preserve"> </w:t>
      </w:r>
      <w:r>
        <w:rPr>
          <w:rFonts w:cs="0" w:ascii="0" w:hAnsi="0"/>
        </w:rPr>
        <w:t>использование</w:t>
      </w:r>
      <w:r>
        <w:rPr/>
        <w:t xml:space="preserve"> </w:t>
      </w:r>
      <w:r>
        <w:rPr>
          <w:rFonts w:cs="0" w:ascii="0" w:hAnsi="0"/>
        </w:rPr>
        <w:t>изображения Участника</w:t>
      </w:r>
      <w:r>
        <w:rPr/>
        <w:t xml:space="preserve"> </w:t>
      </w:r>
      <w:r>
        <w:rPr>
          <w:rFonts w:cs="0" w:ascii="0" w:hAnsi="0"/>
        </w:rPr>
        <w:t>(ст.</w:t>
      </w:r>
      <w:r>
        <w:rPr/>
        <w:t xml:space="preserve"> 152.1 </w:t>
      </w:r>
      <w:r>
        <w:rPr>
          <w:rFonts w:cs="0" w:ascii="0" w:hAnsi="0"/>
        </w:rPr>
        <w:t>Гражданского</w:t>
      </w:r>
      <w:r>
        <w:rPr/>
        <w:t xml:space="preserve"> </w:t>
      </w:r>
      <w:r>
        <w:rPr>
          <w:rFonts w:cs="0" w:ascii="0" w:hAnsi="0"/>
        </w:rPr>
        <w:t>кодекса</w:t>
      </w:r>
      <w:r>
        <w:rPr/>
        <w:t xml:space="preserve"> </w:t>
      </w:r>
      <w:r>
        <w:rPr>
          <w:rFonts w:cs="0" w:ascii="0" w:hAnsi="0"/>
        </w:rPr>
        <w:t>РФ)</w:t>
      </w:r>
      <w:r>
        <w:rPr/>
        <w:t xml:space="preserve"> </w:t>
      </w:r>
      <w:r>
        <w:rPr>
          <w:rFonts w:cs="0" w:ascii="0" w:hAnsi="0"/>
        </w:rPr>
        <w:t>без</w:t>
      </w:r>
      <w:r>
        <w:rPr/>
        <w:t xml:space="preserve"> </w:t>
      </w:r>
      <w:r>
        <w:rPr>
          <w:rFonts w:cs="0" w:ascii="0" w:hAnsi="0"/>
        </w:rPr>
        <w:t>дополнительного</w:t>
      </w:r>
      <w:r>
        <w:rPr/>
        <w:t xml:space="preserve"> </w:t>
      </w:r>
      <w:r>
        <w:rPr>
          <w:rFonts w:cs="0" w:ascii="0" w:hAnsi="0"/>
        </w:rPr>
        <w:t>согласия</w:t>
      </w:r>
      <w:r>
        <w:rPr/>
        <w:t xml:space="preserve"> </w:t>
      </w:r>
      <w:r>
        <w:rPr>
          <w:rFonts w:cs="0" w:ascii="0" w:hAnsi="0"/>
        </w:rPr>
        <w:t>и</w:t>
      </w:r>
      <w:r>
        <w:rPr/>
        <w:t xml:space="preserve"> </w:t>
      </w:r>
      <w:r>
        <w:rPr>
          <w:rFonts w:cs="0" w:ascii="0" w:hAnsi="0"/>
        </w:rPr>
        <w:t>уплаты</w:t>
      </w:r>
      <w:r>
        <w:rPr/>
        <w:t xml:space="preserve"> </w:t>
      </w:r>
      <w:r>
        <w:rPr>
          <w:rFonts w:cs="0" w:ascii="0" w:hAnsi="0"/>
        </w:rPr>
        <w:t>за</w:t>
      </w:r>
      <w:r>
        <w:rPr/>
        <w:t xml:space="preserve"> </w:t>
      </w:r>
      <w:r>
        <w:rPr>
          <w:rFonts w:cs="0" w:ascii="0" w:hAnsi="0"/>
        </w:rPr>
        <w:t>это</w:t>
      </w:r>
      <w:r>
        <w:rPr/>
        <w:t xml:space="preserve"> </w:t>
      </w:r>
      <w:r>
        <w:rPr>
          <w:rFonts w:cs="0" w:ascii="0" w:hAnsi="0"/>
        </w:rPr>
        <w:t>какого-либо вознаграждения.</w:t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Normal"/>
        <w:bidi w:val="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jc w:val="left"/>
      <w:textAlignment w:val="auto"/>
    </w:pPr>
    <w:rPr>
      <w:rFonts w:ascii="Arial" w:hAnsi="Arial" w:eastAsia="Courier New" w:cs="Arial"/>
      <w:color w:val="auto"/>
      <w:kern w:val="2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widowControl w:val="false"/>
      <w:spacing w:before="41" w:after="0"/>
      <w:ind w:left="3796" w:right="3338" w:hanging="0"/>
      <w:jc w:val="center"/>
      <w:textAlignment w:val="auto"/>
      <w:outlineLvl w:val="0"/>
    </w:pPr>
    <w:rPr>
      <w:rFonts w:ascii="Arial" w:hAnsi="Arial" w:cs="Arial"/>
      <w:b/>
      <w:bCs/>
      <w:sz w:val="24"/>
      <w:szCs w:val="24"/>
      <w:lang w:val="ru-RU" w:eastAsia="ru-RU" w:bidi="ar-SA"/>
    </w:rPr>
  </w:style>
  <w:style w:type="paragraph" w:styleId="Heading2">
    <w:name w:val="Heading 2"/>
    <w:basedOn w:val="Normal"/>
    <w:qFormat/>
    <w:pPr>
      <w:widowControl w:val="false"/>
      <w:ind w:left="5218" w:hanging="0"/>
      <w:jc w:val="left"/>
      <w:textAlignment w:val="auto"/>
      <w:outlineLvl w:val="1"/>
    </w:pPr>
    <w:rPr>
      <w:rFonts w:ascii="Arial" w:hAnsi="Arial" w:cs="Arial"/>
      <w:b/>
      <w:bCs/>
      <w:sz w:val="21"/>
      <w:szCs w:val="21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2">
    <w:name w:val="Žñíîâíîé òåêñò ‡íàê"/>
    <w:basedOn w:val="DefaultParagraphFont"/>
    <w:qFormat/>
    <w:rPr>
      <w:rFonts w:ascii="Arial" w:hAnsi="Arial" w:cs="Arial"/>
      <w:sz w:val="22"/>
      <w:szCs w:val="22"/>
    </w:rPr>
  </w:style>
  <w:style w:type="character" w:styleId="1">
    <w:name w:val="‡àãîëîâîê 1 ‡íàê"/>
    <w:basedOn w:val="DefaultParagraphFont"/>
    <w:qFormat/>
    <w:rPr>
      <w:rFonts w:ascii="Calibri Light" w:hAnsi="Calibri Light" w:eastAsia="Times New Roman" w:cs="Calibri Light"/>
      <w:b/>
      <w:bCs/>
      <w:kern w:val="2"/>
      <w:sz w:val="32"/>
      <w:szCs w:val="32"/>
    </w:rPr>
  </w:style>
  <w:style w:type="character" w:styleId="2">
    <w:name w:val="‡àãîëîâîê 2 ‡íàê"/>
    <w:basedOn w:val="DefaultParagraphFont"/>
    <w:qFormat/>
    <w:rPr>
      <w:rFonts w:ascii="Calibri Light" w:hAnsi="Calibri Light" w:eastAsia="Times New Roman" w:cs="Calibri Light"/>
      <w:b/>
      <w:bCs/>
      <w:i/>
      <w:i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TextBody">
    <w:name w:val="Body Text"/>
    <w:basedOn w:val="Normal"/>
    <w:pPr>
      <w:widowControl w:val="false"/>
      <w:jc w:val="left"/>
      <w:textAlignment w:val="auto"/>
    </w:pPr>
    <w:rPr>
      <w:rFonts w:ascii="Arial" w:hAnsi="Arial" w:cs="Arial"/>
      <w:sz w:val="21"/>
      <w:szCs w:val="21"/>
      <w:lang w:val="ru-RU" w:eastAsia="ru-RU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jc w:val="left"/>
      <w:textAlignment w:val="auto"/>
    </w:pPr>
    <w:rPr>
      <w:rFonts w:ascii="Times New Roman" w:hAnsi="Times New Roman" w:eastAsia="Courier New" w:cs="Times New Roman"/>
      <w:color w:val="auto"/>
      <w:kern w:val="2"/>
      <w:sz w:val="20"/>
      <w:szCs w:val="20"/>
      <w:lang w:val="ru-RU" w:eastAsia="ru-RU" w:bidi="ar-SA"/>
    </w:rPr>
  </w:style>
  <w:style w:type="paragraph" w:styleId="ListParagraph">
    <w:name w:val="List Paragraph"/>
    <w:basedOn w:val="Normal"/>
    <w:qFormat/>
    <w:pPr>
      <w:widowControl w:val="false"/>
      <w:spacing w:before="51" w:after="0"/>
      <w:ind w:left="1554" w:hanging="360"/>
      <w:jc w:val="left"/>
      <w:textAlignment w:val="auto"/>
    </w:pPr>
    <w:rPr>
      <w:rFonts w:ascii="Arial" w:hAnsi="Arial" w:cs="Arial"/>
      <w:sz w:val="24"/>
      <w:szCs w:val="24"/>
      <w:lang w:val="ru-RU" w:eastAsia="ru-RU" w:bidi="ar-SA"/>
    </w:rPr>
  </w:style>
  <w:style w:type="paragraph" w:styleId="TableParagraph">
    <w:name w:val="Table Paragraph"/>
    <w:basedOn w:val="Normal"/>
    <w:qFormat/>
    <w:pPr>
      <w:widowControl w:val="false"/>
      <w:jc w:val="left"/>
      <w:textAlignment w:val="auto"/>
    </w:pPr>
    <w:rPr>
      <w:rFonts w:cs="Times New Roman"/>
      <w:sz w:val="24"/>
      <w:szCs w:val="24"/>
      <w:lang w:val="ru-RU" w:eastAsia="ru-RU" w:bidi="ar-SA"/>
    </w:rPr>
  </w:style>
  <w:style w:type="paragraph" w:styleId="NormalWeb">
    <w:name w:val="Normal (Web)"/>
    <w:basedOn w:val="Normal"/>
    <w:qFormat/>
    <w:pPr>
      <w:widowControl/>
      <w:spacing w:beforeAutospacing="1" w:afterAutospacing="1"/>
      <w:jc w:val="left"/>
      <w:textAlignment w:val="auto"/>
    </w:pPr>
    <w:rPr>
      <w:rFonts w:ascii="Times New Roman" w:hAnsi="Times New Roman" w:eastAsia="Arial Unicode MS" w:cs="Times New Roman"/>
      <w:sz w:val="24"/>
      <w:szCs w:val="24"/>
      <w:lang w:val="ru-RU" w:eastAsia="ru-RU" w:bidi="ar-SA"/>
    </w:rPr>
  </w:style>
  <w:style w:type="paragraph" w:styleId="NoSpacing">
    <w:name w:val="No Spacing"/>
    <w:qFormat/>
    <w:pPr>
      <w:widowControl w:val="false"/>
      <w:jc w:val="left"/>
      <w:textAlignment w:val="auto"/>
    </w:pPr>
    <w:rPr>
      <w:rFonts w:ascii="Arial" w:hAnsi="Arial" w:eastAsia="Courier New" w:cs="Arial"/>
      <w:color w:val="auto"/>
      <w:kern w:val="2"/>
      <w:sz w:val="22"/>
      <w:szCs w:val="22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LibreOffice/6.2.3.2$Linux_X86_64 LibreOffice_project/aecc05fe267cc68dde00352a451aa867b3b546ac</Application>
  <Pages>99</Pages>
  <Words>1202</Words>
  <Characters>8040</Characters>
  <CharactersWithSpaces>6854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2019-06-06T17:33:00Z</dcterms:created>
  <dc:creator>пользователь Microsoft Office</dc:creator>
  <dc:description/>
  <dc:language>en-US</dc:language>
  <cp:lastModifiedBy/>
  <dcterms:modified xsi:type="dcterms:W3CDTF">2019-06-06T17:33:00Z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пользователь Microsoft Office</vt:lpwstr>
  </property>
</Properties>
</file>