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3.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41.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4206241" cy="4434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1" cy="44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.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Хуки в React.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12800598144531"/>
          <w:szCs w:val="94.12800598144531"/>
          <w:u w:val="none"/>
          <w:shd w:fill="auto" w:val="clear"/>
          <w:vertAlign w:val="baseline"/>
        </w:rPr>
        <w:sectPr>
          <w:pgSz w:h="8100" w:w="14400" w:orient="landscape"/>
          <w:pgMar w:bottom="331.19998931884766" w:top="575.999755859375" w:left="3169.4320678710938" w:right="316.79931640625" w:header="0" w:footer="720"/>
          <w:pgNumType w:start="1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Часть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75686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53564453125" w:line="240" w:lineRule="auto"/>
        <w:ind w:left="31.2998580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860595703125" w:line="240" w:lineRule="auto"/>
        <w:ind w:left="17.635231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что такое context и refs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7.635231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хуки useContext, useRefs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64836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Context: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2337646484375" w:line="275.33875465393066" w:lineRule="auto"/>
        <w:ind w:left="0" w:right="7396.88232421875" w:firstLine="31.663169860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Контекст позволяет передавать  данные через дерево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4113123</wp:posOffset>
            </wp:positionH>
            <wp:positionV relativeFrom="paragraph">
              <wp:posOffset>-182816</wp:posOffset>
            </wp:positionV>
            <wp:extent cx="4267200" cy="2513965"/>
            <wp:effectExtent b="0" l="0" r="0" t="0"/>
            <wp:wrapSquare wrapText="left" distB="19050" distT="19050" distL="19050" distR="1905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13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054931640625" w:line="275.5382823944092" w:lineRule="auto"/>
        <w:ind w:left="26.45282745361328" w:right="7208.104248046875" w:hanging="0.40084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компонентов без необходимости  передавать пропсы на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729736328125" w:line="240" w:lineRule="auto"/>
        <w:ind w:left="26.45282745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31.19998931884766" w:top="575.999755859375" w:left="635.0400161743164" w:right="316.79931640625" w:header="0" w:footer="720"/>
          <w:cols w:equalWidth="0" w:num="1">
            <w:col w:space="0" w:w="13448.1606674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промежуточных уровнях.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Context: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31.19998931884766" w:top="575.9997558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138416" cy="38221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416" cy="382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4367599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Использование контекста: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531005859375" w:line="275.29563903808594" w:lineRule="auto"/>
        <w:ind w:left="8.025627136230469" w:right="646.3720703125" w:firstLine="23.6754608154296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Контекст разработан для совместного использования данных, к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которые есть доступ у каждого React-компонента на протяжении  всего дерева.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По возможности не следует использовать контекст,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так как это усложняет повторное использование компонентов.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723876953125" w:line="240" w:lineRule="auto"/>
        <w:ind w:left="134.7000503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Примеры использования контекста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66455078125" w:line="240" w:lineRule="auto"/>
        <w:ind w:left="300.30963897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ui - тема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864013671875" w:line="240" w:lineRule="auto"/>
        <w:ind w:left="300.30963897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выбранный язык приложения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9295578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React.createContext: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433349609375" w:line="311.8106174468994" w:lineRule="auto"/>
        <w:ind w:left="8.640022277832031" w:right="1040.040283203125" w:firstLine="18.7199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React.createContext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создает объект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Когда React рендерит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компонент, который подписан на этот объект, React получит текущее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значение контекста из ближайшего подходящего Provider выше в дереве  компонентов.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2965087890625" w:line="240" w:lineRule="auto"/>
        <w:ind w:left="956.1599349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638545" cy="13224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545" cy="132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64836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Context.Provider: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833251953125" w:line="275.3389835357666" w:lineRule="auto"/>
        <w:ind w:left="26.45282745361328" w:right="888.69384765625" w:firstLine="4.00794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React.Provider.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Каждый объект Context используется вместе с  Provider компонентом, который позволяет дочерним компонентам,  использующим этот контекст, подписаться на его изменения.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1016845703125" w:line="240" w:lineRule="auto"/>
        <w:ind w:left="1265.76000213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522720" cy="129959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29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968032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useContext: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33642578125" w:line="275.8894729614258" w:lineRule="auto"/>
        <w:ind w:left="23.400001525878906" w:right="969.476318359375" w:firstLine="4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Принимает объект контекста (значение, возвращённое из  React.createContext) и возвращает текущее значение контекста для этого  контекста.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69408" cy="26517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9295578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Refs: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8330078125" w:line="275.33886909484863" w:lineRule="auto"/>
        <w:ind w:left="35.270423889160156" w:right="2123.98681640625" w:hanging="4.40879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Рефы дают возможность получить доступ к DOM-узлам или  React-элементам, созданным в рендер-методе.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850341796875" w:line="240" w:lineRule="auto"/>
        <w:ind w:left="30.460777282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React.createRef();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66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Доступ к рефу: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const node = this.myRef.current;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4367599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Когда использовать рефы: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8333740234375" w:line="240" w:lineRule="auto"/>
        <w:ind w:left="20.040016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Ситуации, в которых использование рефов является оправданным: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266357421875" w:line="275.3390693664551" w:lineRule="auto"/>
        <w:ind w:left="747.2543334960938" w:right="879.312744140625" w:hanging="551.5847015380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Управление фокусом, выделение текста или воспроизведение  медиа.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7020263671875" w:line="240" w:lineRule="auto"/>
        <w:ind w:left="195.711326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● Императивный вызов анимаций.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8648681640625" w:line="240" w:lineRule="auto"/>
        <w:ind w:left="195.66959381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Интеграция со сторонними DOM-библиотеками.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968032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useRef: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8330078125" w:line="276.0563278198242" w:lineRule="auto"/>
        <w:ind w:left="724.320068359375" w:right="345" w:hanging="513.000030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  <w:rtl w:val="0"/>
        </w:rPr>
        <w:t xml:space="preserve">useRef()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может использоваться не только для DOM-рефов. Реф — это  общий контейнер, а его свойство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— изменяемое и может хранить  любое значение, подобно свойству экземпляра класса.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552001953125" w:line="275.88955879211426" w:lineRule="auto"/>
        <w:ind w:left="746.6400146484375" w:right="2120.040283203125" w:hanging="535.31997680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  <w:rtl w:val="0"/>
        </w:rPr>
        <w:t xml:space="preserve">useRef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уведомляет вас, когда изменяется его содержимое.  Мутирование свойства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  <w:rtl w:val="0"/>
        </w:rPr>
        <w:t xml:space="preserve">.current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не вызывает повторный рендер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857177734375" w:line="240" w:lineRule="auto"/>
        <w:ind w:left="980.15987396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92467" cy="13544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467" cy="135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331.19998931884766" w:top="575.999755859375" w:left="635.0400161743164" w:right="316.79931640625" w:header="0" w:footer="720"/>
      <w:cols w:equalWidth="0" w:num="1">
        <w:col w:space="0" w:w="13448.1606674194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