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8.7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100.05000305175781"/>
          <w:szCs w:val="100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100.05000305175781"/>
          <w:szCs w:val="100.05000305175781"/>
          <w:u w:val="none"/>
          <w:shd w:fill="auto" w:val="clear"/>
          <w:vertAlign w:val="baseline"/>
          <w:rtl w:val="0"/>
        </w:rPr>
        <w:t xml:space="preserve">45.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03.54110717773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4.05000305175781"/>
          <w:szCs w:val="94.05000305175781"/>
          <w:u w:val="none"/>
          <w:shd w:fill="auto" w:val="clear"/>
          <w:vertAlign w:val="baseline"/>
        </w:rPr>
        <w:sectPr>
          <w:pgSz w:h="8100" w:w="14400" w:orient="landscape"/>
          <w:pgMar w:bottom="0" w:top="576.1395263671875" w:left="4399.012451171875" w:right="317.60009765625" w:header="0" w:footer="720"/>
          <w:pgNumType w:start="1"/>
          <w:cols w:equalWidth="0" w:num="2">
            <w:col w:space="0" w:w="4860"/>
            <w:col w:space="0" w:w="4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100.05000305175781"/>
          <w:szCs w:val="10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4205097" cy="44352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097" cy="443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4.05000305175781"/>
          <w:szCs w:val="94.05000305175781"/>
          <w:u w:val="none"/>
          <w:shd w:fill="auto" w:val="clear"/>
          <w:vertAlign w:val="baseline"/>
          <w:rtl w:val="0"/>
        </w:rPr>
        <w:t xml:space="preserve">Redux-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.99996948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4.05000305175781"/>
          <w:szCs w:val="9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4.05000305175781"/>
          <w:szCs w:val="94.05000305175781"/>
          <w:u w:val="none"/>
          <w:shd w:fill="auto" w:val="clear"/>
          <w:vertAlign w:val="baseline"/>
          <w:rtl w:val="0"/>
        </w:rPr>
        <w:t xml:space="preserve"> middleware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.00001525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Цель: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099853515625" w:line="240" w:lineRule="auto"/>
        <w:ind w:left="31.200027465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Познакомиться с понятием redux-middleware: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0999755859375" w:line="239.9040412902832" w:lineRule="auto"/>
        <w:ind w:left="17.621994018554688" w:right="3013.077392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- архитектура приложения с асинхронными операциями - что такое middleware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50001525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Middleware: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0997314453125" w:line="315.28398513793945" w:lineRule="auto"/>
        <w:ind w:left="2980.5999755859375" w:right="3237.000732421875" w:hanging="2980.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highlight w:val="white"/>
          <w:u w:val="none"/>
          <w:vertAlign w:val="baseline"/>
        </w:rPr>
        <w:sectPr>
          <w:type w:val="continuous"/>
          <w:pgSz w:h="8100" w:w="14400" w:orient="landscape"/>
          <w:pgMar w:bottom="0" w:top="576.1395263671875" w:left="635" w:right="317.60009765625" w:header="0" w:footer="720"/>
          <w:cols w:equalWidth="0" w:num="1">
            <w:col w:space="0" w:w="13447.39990234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highlight w:val="white"/>
          <w:u w:val="none"/>
          <w:vertAlign w:val="baseline"/>
          <w:rtl w:val="0"/>
        </w:rPr>
        <w:t xml:space="preserve">Архитектура приложения с асинхронными операциями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highlight w:val="white"/>
          <w:u w:val="none"/>
          <w:vertAlign w:val="baseline"/>
        </w:rPr>
        <w:drawing>
          <wp:inline distB="19050" distT="19050" distL="19050" distR="19050">
            <wp:extent cx="4230370" cy="3172841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0370" cy="3172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Redux-middleware: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7.69958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44"/>
          <w:szCs w:val="4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44"/>
          <w:szCs w:val="44"/>
          <w:highlight w:val="white"/>
          <w:u w:val="none"/>
          <w:vertAlign w:val="baseline"/>
          <w:rtl w:val="0"/>
        </w:rPr>
        <w:t xml:space="preserve">redux-saga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44"/>
          <w:szCs w:val="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5317185</wp:posOffset>
            </wp:positionH>
            <wp:positionV relativeFrom="paragraph">
              <wp:posOffset>102235</wp:posOffset>
            </wp:positionV>
            <wp:extent cx="2163191" cy="1955546"/>
            <wp:effectExtent b="0" l="0" r="0" t="0"/>
            <wp:wrapSquare wrapText="left" distB="19050" distT="19050" distL="19050" distR="1905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3191" cy="19555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4202270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44.04999923706055"/>
          <w:szCs w:val="44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44.04999923706055"/>
          <w:szCs w:val="44.04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44.04999923706055"/>
          <w:szCs w:val="44.04999923706055"/>
          <w:highlight w:val="white"/>
          <w:u w:val="none"/>
          <w:vertAlign w:val="baseline"/>
          <w:rtl w:val="0"/>
        </w:rPr>
        <w:t xml:space="preserve">redux thunk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44.04999923706055"/>
          <w:szCs w:val="44.04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163940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44.04999923706055"/>
          <w:szCs w:val="44.04999923706055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576.13952636718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44.04999923706055"/>
          <w:szCs w:val="44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4404233" cy="256032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4233" cy="2560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.00001525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Redux-middleware: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0997314453125" w:line="240" w:lineRule="auto"/>
        <w:ind w:left="35.1999664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40"/>
          <w:szCs w:val="40"/>
          <w:highlight w:val="white"/>
          <w:u w:val="none"/>
          <w:vertAlign w:val="baseline"/>
          <w:rtl w:val="0"/>
        </w:rPr>
        <w:t xml:space="preserve">Redux-middleware используют для: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007080078125" w:line="240" w:lineRule="auto"/>
        <w:ind w:left="194.843521118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40.04999923706055"/>
          <w:szCs w:val="40.04999923706055"/>
          <w:highlight w:val="white"/>
          <w:u w:val="none"/>
          <w:vertAlign w:val="baseline"/>
          <w:rtl w:val="0"/>
        </w:rPr>
        <w:t xml:space="preserve">логирования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1627197265625" w:line="240" w:lineRule="auto"/>
        <w:ind w:left="194.80003356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40"/>
          <w:szCs w:val="4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40"/>
          <w:szCs w:val="40"/>
          <w:highlight w:val="white"/>
          <w:u w:val="none"/>
          <w:vertAlign w:val="baseline"/>
          <w:rtl w:val="0"/>
        </w:rPr>
        <w:t xml:space="preserve">обработки ошибок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79986572265625" w:line="240" w:lineRule="auto"/>
        <w:ind w:left="194.80003356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40"/>
          <w:szCs w:val="4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40"/>
          <w:szCs w:val="40"/>
          <w:highlight w:val="white"/>
          <w:u w:val="none"/>
          <w:vertAlign w:val="baseline"/>
          <w:rtl w:val="0"/>
        </w:rPr>
        <w:t xml:space="preserve">общения с асинхронным AP и т.д.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7.60009765625" w:line="275.8746814727783" w:lineRule="auto"/>
        <w:ind w:left="13.216476440429688" w:right="310.99853515625" w:firstLine="5.98350524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40.04999923706055"/>
          <w:szCs w:val="40.04999923706055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40"/>
          <w:szCs w:val="40"/>
          <w:highlight w:val="white"/>
          <w:u w:val="none"/>
          <w:vertAlign w:val="baseline"/>
          <w:rtl w:val="0"/>
        </w:rPr>
        <w:t xml:space="preserve">Особенностью мидлвара является то, что они компонуемы. Можно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40.04999923706055"/>
          <w:szCs w:val="40.04999923706055"/>
          <w:highlight w:val="white"/>
          <w:u w:val="none"/>
          <w:vertAlign w:val="baseline"/>
          <w:rtl w:val="0"/>
        </w:rPr>
        <w:t xml:space="preserve">объединить несколько мидлваров вместе, где каждый мидлвар будет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40"/>
          <w:szCs w:val="40"/>
          <w:highlight w:val="white"/>
          <w:u w:val="none"/>
          <w:vertAlign w:val="baseline"/>
          <w:rtl w:val="0"/>
        </w:rPr>
        <w:t xml:space="preserve">независимым. Каждый мидлвар не будет знать и влиять на то, что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40.04999923706055"/>
          <w:szCs w:val="40.04999923706055"/>
          <w:highlight w:val="white"/>
          <w:u w:val="none"/>
          <w:vertAlign w:val="baseline"/>
          <w:rtl w:val="0"/>
        </w:rPr>
        <w:t xml:space="preserve">происходит до или после него в цепочке.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50001525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Middleware: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.4801025390625" w:line="240" w:lineRule="auto"/>
        <w:ind w:left="205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  <w:drawing>
          <wp:inline distB="19050" distT="19050" distL="19050" distR="19050">
            <wp:extent cx="5734050" cy="29622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.00001525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Redux-thunk: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2.1002197265625" w:line="240" w:lineRule="auto"/>
        <w:ind w:left="128.94004821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highlight w:val="white"/>
          <w:u w:val="none"/>
          <w:vertAlign w:val="baseline"/>
          <w:rtl w:val="0"/>
        </w:rPr>
        <w:t xml:space="preserve">Redux Thunk это middleware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2799072265625" w:line="276.0985279083252" w:lineRule="auto"/>
        <w:ind w:left="107.34001159667969" w:right="6756.0205078125" w:firstLine="9.00001525878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highlight w:val="white"/>
          <w:u w:val="none"/>
          <w:vertAlign w:val="baseline"/>
        </w:rPr>
        <w:sectPr>
          <w:type w:val="continuous"/>
          <w:pgSz w:h="8100" w:w="14400" w:orient="landscape"/>
          <w:pgMar w:bottom="0" w:top="576.1395263671875" w:left="635" w:right="317.60009765625" w:header="0" w:footer="720"/>
          <w:cols w:equalWidth="0" w:num="1">
            <w:col w:space="0" w:w="13447.39990234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highlight w:val="white"/>
          <w:u w:val="none"/>
          <w:vertAlign w:val="baseline"/>
          <w:rtl w:val="0"/>
        </w:rPr>
        <w:t xml:space="preserve">библиотека, которая позволяет вам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highlight w:val="white"/>
          <w:u w:val="none"/>
          <w:vertAlign w:val="baseline"/>
          <w:rtl w:val="0"/>
        </w:rPr>
        <w:t xml:space="preserve">вызвать action creator, возвращая при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highlight w:val="white"/>
          <w:u w:val="none"/>
          <w:vertAlign w:val="baseline"/>
          <w:rtl w:val="0"/>
        </w:rPr>
        <w:t xml:space="preserve">этом функцию вместо объекта.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highlight w:val="white"/>
          <w:u w:val="none"/>
          <w:vertAlign w:val="baseline"/>
          <w:rtl w:val="0"/>
        </w:rPr>
        <w:t xml:space="preserve">Функция принимает метод dispatch как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highlight w:val="white"/>
          <w:u w:val="none"/>
          <w:vertAlign w:val="baseline"/>
          <w:rtl w:val="0"/>
        </w:rPr>
        <w:t xml:space="preserve">аргумент, чтобы после того, как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highlight w:val="white"/>
          <w:u w:val="none"/>
          <w:vertAlign w:val="baseline"/>
          <w:rtl w:val="0"/>
        </w:rPr>
        <w:t xml:space="preserve">асинхронная операция завершится,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highlight w:val="white"/>
          <w:u w:val="none"/>
          <w:vertAlign w:val="baseline"/>
          <w:rtl w:val="0"/>
        </w:rPr>
        <w:t xml:space="preserve">использовать его для диспатчинга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.04999923706055"/>
          <w:szCs w:val="36.04999923706055"/>
          <w:highlight w:val="white"/>
          <w:u w:val="none"/>
          <w:vertAlign w:val="baseline"/>
          <w:rtl w:val="0"/>
        </w:rPr>
        <w:t xml:space="preserve">обычного синхронного экшена, внутри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highlight w:val="white"/>
          <w:u w:val="none"/>
          <w:vertAlign w:val="baseline"/>
          <w:rtl w:val="0"/>
        </w:rPr>
        <w:t xml:space="preserve">тела функции.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Redux-thunk: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29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  <w:drawing>
          <wp:inline distB="19050" distT="19050" distL="19050" distR="19050">
            <wp:extent cx="5665724" cy="415975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5724" cy="41597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Redux-saga: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.5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576.13952636718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  <w:drawing>
          <wp:inline distB="19050" distT="19050" distL="19050" distR="19050">
            <wp:extent cx="5591302" cy="352996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302" cy="3529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.49996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Генераторы: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2.7001953125" w:line="276.4749526977539" w:lineRule="auto"/>
        <w:ind w:left="11.896514892578125" w:right="3576.9189453125" w:firstLine="16.54350280761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36"/>
          <w:szCs w:val="36"/>
          <w:highlight w:val="white"/>
          <w:u w:val="none"/>
          <w:vertAlign w:val="baseline"/>
          <w:rtl w:val="0"/>
        </w:rPr>
        <w:t xml:space="preserve">Генераторы (Generators) это функции которые могут быть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36.04999923706055"/>
          <w:szCs w:val="36.04999923706055"/>
          <w:highlight w:val="white"/>
          <w:u w:val="none"/>
          <w:vertAlign w:val="baseline"/>
          <w:rtl w:val="0"/>
        </w:rPr>
        <w:t xml:space="preserve">остановлены и продолжены, вместо выполнения всех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36"/>
          <w:szCs w:val="36"/>
          <w:highlight w:val="white"/>
          <w:u w:val="none"/>
          <w:vertAlign w:val="baseline"/>
          <w:rtl w:val="0"/>
        </w:rPr>
        <w:t xml:space="preserve">выражений в один проход.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98785400390625" w:line="275.5399417877197" w:lineRule="auto"/>
        <w:ind w:left="5.767974853515625" w:right="2660.8203125" w:firstLine="22.711486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36.04999923706055"/>
          <w:szCs w:val="36.04999923706055"/>
          <w:highlight w:val="white"/>
          <w:u w:val="none"/>
          <w:vertAlign w:val="baseline"/>
        </w:rPr>
        <w:sectPr>
          <w:type w:val="continuous"/>
          <w:pgSz w:h="8100" w:w="14400" w:orient="landscape"/>
          <w:pgMar w:bottom="0" w:top="576.1395263671875" w:left="635" w:right="317.60009765625" w:header="0" w:footer="720"/>
          <w:cols w:equalWidth="0" w:num="1">
            <w:col w:space="0" w:w="13447.39990234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36.04999923706055"/>
          <w:szCs w:val="36.04999923706055"/>
          <w:highlight w:val="white"/>
          <w:u w:val="none"/>
          <w:vertAlign w:val="baseline"/>
          <w:rtl w:val="0"/>
        </w:rPr>
        <w:t xml:space="preserve">Когда мы вызываем функцию-генератор, она возвращает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36"/>
          <w:szCs w:val="36"/>
          <w:highlight w:val="white"/>
          <w:u w:val="none"/>
          <w:vertAlign w:val="baseline"/>
          <w:rtl w:val="0"/>
        </w:rPr>
        <w:t xml:space="preserve">объект-итератор. И с каждым вызовом метода итератора next()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36"/>
          <w:szCs w:val="36"/>
          <w:highlight w:val="white"/>
          <w:u w:val="none"/>
          <w:vertAlign w:val="baseline"/>
          <w:rtl w:val="0"/>
        </w:rPr>
        <w:t xml:space="preserve">тело функции-генератора будет выполняться до следующего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36.04999923706055"/>
          <w:szCs w:val="36.04999923706055"/>
          <w:highlight w:val="white"/>
          <w:u w:val="none"/>
          <w:vertAlign w:val="baseline"/>
          <w:rtl w:val="0"/>
        </w:rPr>
        <w:t xml:space="preserve">yield выражения и затем останавливаться.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Генераторы: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98645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576.13952636718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  <w:drawing>
          <wp:inline distB="19050" distT="19050" distL="19050" distR="19050">
            <wp:extent cx="4676521" cy="382092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521" cy="3820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49996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Saga helpers: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7.9998779296875" w:line="275.3408145904541" w:lineRule="auto"/>
        <w:ind w:left="11.880035400390625" w:right="2100.594482421875" w:hanging="8.275032043457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takeEvery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позволяет одновременно запускать несколько тасков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одновременно.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81182861328125" w:line="275.5593681335449" w:lineRule="auto"/>
        <w:ind w:left="0" w:right="2314.400634765625" w:firstLine="3.605003356933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takeLatest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позволяет получать ответ только от последнего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запроса (например, чтобы всегда показывать последнюю версию  данных).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8619384765625" w:line="275.44535636901855" w:lineRule="auto"/>
        <w:ind w:left="23.759994506835938" w:right="2037.200927734375" w:hanging="7.919998168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выполняет функцию. Если он возвращает promise, то  приостанавливает сагу до тех пор, пока promise не вызовет resolve.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118835449219" w:line="240" w:lineRule="auto"/>
        <w:ind w:left="27.39799499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576.1395263671875" w:left="635" w:right="317.60009765625" w:header="0" w:footer="720"/>
          <w:cols w:equalWidth="0" w:num="1">
            <w:col w:space="0" w:w="13447.3999023437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— диспатчит экшн.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Saga helpers: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74035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  <w:drawing>
          <wp:inline distB="19050" distT="19050" distL="19050" distR="19050">
            <wp:extent cx="5247386" cy="3820922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7386" cy="3820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8100" w:w="14400" w:orient="landscape"/>
      <w:pgMar w:bottom="0" w:top="576.1395263671875" w:left="1440" w:right="1440" w:header="0" w:footer="720"/>
      <w:cols w:equalWidth="0" w:num="1">
        <w:col w:space="0" w:w="115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