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2433F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14:paraId="28BAAA7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C2B7F1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14:paraId="4BB83F1F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14:paraId="765A5BF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14:paraId="03869BB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E10DA41" w14:textId="77777777" w:rsidR="0037200A" w:rsidRPr="0091049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14:paraId="4791C57B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3E51DFAB" w14:textId="2882789D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Кафедра </w:t>
      </w:r>
      <w:r w:rsidR="00F646EB">
        <w:rPr>
          <w:rFonts w:ascii="Times New Roman" w:hAnsi="Times New Roman" w:cs="Times New Roman"/>
          <w:sz w:val="28"/>
          <w:szCs w:val="32"/>
        </w:rPr>
        <w:t>интеллектуальных информационных технологий</w:t>
      </w:r>
    </w:p>
    <w:p w14:paraId="65FE70BF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6D38301E" w14:textId="75230B7D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Дисциплина: </w:t>
      </w:r>
      <w:r w:rsidR="00F646EB">
        <w:rPr>
          <w:rFonts w:ascii="Times New Roman" w:hAnsi="Times New Roman" w:cs="Times New Roman"/>
          <w:sz w:val="28"/>
          <w:szCs w:val="32"/>
        </w:rPr>
        <w:t>Общая теория интеллектуальных систем</w:t>
      </w:r>
    </w:p>
    <w:p w14:paraId="1F9ADBD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2F0CB82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ABBEC21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65E86C7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3656381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3A6EBDB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5B31FE8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3DBB79D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F1FBB94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F6C09C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EC048F2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№1</w:t>
      </w:r>
    </w:p>
    <w:p w14:paraId="11BB5F75" w14:textId="15533C7E" w:rsidR="0037200A" w:rsidRPr="00513CF5" w:rsidRDefault="00513CF5" w:rsidP="0037200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Построение модели «черный ящик» для системы «микроволновая печь»</w:t>
      </w:r>
    </w:p>
    <w:p w14:paraId="5C49C26D" w14:textId="32B7F424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14B4AEE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2A6D5E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56977D5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A26E9BD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1E1DCD1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0E0F9A5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1D5FFD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9C5B8B8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14C5936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49075BCF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A5A0352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A3E229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CC14DA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ECDAB62" w14:textId="507BCD56" w:rsidR="0037200A" w:rsidRPr="00B20708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 w:rsidR="00F646EB">
        <w:rPr>
          <w:rFonts w:ascii="Times New Roman" w:hAnsi="Times New Roman" w:cs="Times New Roman"/>
          <w:sz w:val="28"/>
          <w:szCs w:val="32"/>
        </w:rPr>
        <w:t>521701</w:t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>И</w:t>
      </w:r>
      <w:r w:rsidRPr="00B20708">
        <w:rPr>
          <w:rFonts w:ascii="Times New Roman" w:hAnsi="Times New Roman" w:cs="Times New Roman"/>
          <w:sz w:val="28"/>
          <w:szCs w:val="32"/>
        </w:rPr>
        <w:t>.</w:t>
      </w:r>
      <w:r w:rsidR="00F646EB">
        <w:rPr>
          <w:rFonts w:ascii="Times New Roman" w:hAnsi="Times New Roman" w:cs="Times New Roman"/>
          <w:sz w:val="28"/>
          <w:szCs w:val="32"/>
        </w:rPr>
        <w:t>А</w:t>
      </w:r>
      <w:r>
        <w:rPr>
          <w:rFonts w:ascii="Times New Roman" w:hAnsi="Times New Roman" w:cs="Times New Roman"/>
          <w:sz w:val="28"/>
          <w:szCs w:val="32"/>
        </w:rPr>
        <w:t>.</w:t>
      </w:r>
      <w:r w:rsidR="00F646EB">
        <w:rPr>
          <w:rFonts w:ascii="Times New Roman" w:hAnsi="Times New Roman" w:cs="Times New Roman"/>
          <w:sz w:val="28"/>
          <w:szCs w:val="32"/>
        </w:rPr>
        <w:t xml:space="preserve"> Малиновский</w:t>
      </w:r>
    </w:p>
    <w:p w14:paraId="033497A9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13AAE5B2" w14:textId="6FA64B93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513CF5">
        <w:rPr>
          <w:rFonts w:ascii="Times New Roman" w:hAnsi="Times New Roman" w:cs="Times New Roman"/>
          <w:sz w:val="28"/>
          <w:szCs w:val="32"/>
        </w:rPr>
        <w:t xml:space="preserve">Проверил </w:t>
      </w:r>
      <w:r w:rsidR="00513CF5">
        <w:rPr>
          <w:rFonts w:ascii="Times New Roman" w:hAnsi="Times New Roman" w:cs="Times New Roman"/>
          <w:sz w:val="28"/>
          <w:szCs w:val="32"/>
        </w:rPr>
        <w:t>преподаватель-стажер</w:t>
      </w:r>
      <w:r w:rsidRPr="00513CF5">
        <w:rPr>
          <w:rFonts w:ascii="Times New Roman" w:hAnsi="Times New Roman" w:cs="Times New Roman"/>
          <w:sz w:val="28"/>
          <w:szCs w:val="32"/>
        </w:rPr>
        <w:tab/>
      </w:r>
      <w:r w:rsidRPr="00513CF5">
        <w:rPr>
          <w:rFonts w:ascii="Times New Roman" w:hAnsi="Times New Roman" w:cs="Times New Roman"/>
          <w:sz w:val="28"/>
          <w:szCs w:val="32"/>
        </w:rPr>
        <w:tab/>
      </w:r>
      <w:r w:rsidRPr="00513CF5">
        <w:rPr>
          <w:rFonts w:ascii="Times New Roman" w:hAnsi="Times New Roman" w:cs="Times New Roman"/>
          <w:sz w:val="28"/>
          <w:szCs w:val="32"/>
        </w:rPr>
        <w:tab/>
      </w:r>
      <w:r w:rsidRPr="00513CF5">
        <w:rPr>
          <w:rFonts w:ascii="Times New Roman" w:hAnsi="Times New Roman" w:cs="Times New Roman"/>
          <w:sz w:val="28"/>
          <w:szCs w:val="32"/>
        </w:rPr>
        <w:tab/>
      </w:r>
      <w:r w:rsidR="00513CF5">
        <w:rPr>
          <w:rFonts w:ascii="Times New Roman" w:hAnsi="Times New Roman" w:cs="Times New Roman"/>
          <w:sz w:val="28"/>
          <w:szCs w:val="32"/>
        </w:rPr>
        <w:t>М</w:t>
      </w:r>
      <w:r w:rsidRPr="00513CF5">
        <w:rPr>
          <w:rFonts w:ascii="Times New Roman" w:hAnsi="Times New Roman" w:cs="Times New Roman"/>
          <w:sz w:val="28"/>
          <w:szCs w:val="32"/>
        </w:rPr>
        <w:t>.</w:t>
      </w:r>
      <w:r w:rsidR="00513CF5">
        <w:rPr>
          <w:rFonts w:ascii="Times New Roman" w:hAnsi="Times New Roman" w:cs="Times New Roman"/>
          <w:sz w:val="28"/>
          <w:szCs w:val="32"/>
        </w:rPr>
        <w:t>А</w:t>
      </w:r>
      <w:r w:rsidRPr="00513CF5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 w:rsidR="00513CF5">
        <w:rPr>
          <w:rFonts w:ascii="Times New Roman" w:hAnsi="Times New Roman" w:cs="Times New Roman"/>
          <w:sz w:val="28"/>
          <w:szCs w:val="32"/>
        </w:rPr>
        <w:t>Каптилович</w:t>
      </w:r>
      <w:proofErr w:type="spellEnd"/>
    </w:p>
    <w:p w14:paraId="1E3A9318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4829B76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36D4F9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3935303" w14:textId="0CFD03E3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Минск 202</w:t>
      </w:r>
      <w:r w:rsidR="00513CF5">
        <w:rPr>
          <w:rFonts w:ascii="Times New Roman" w:hAnsi="Times New Roman" w:cs="Times New Roman"/>
          <w:sz w:val="28"/>
          <w:szCs w:val="32"/>
        </w:rPr>
        <w:t>6</w:t>
      </w:r>
    </w:p>
    <w:p w14:paraId="15E456EF" w14:textId="77777777" w:rsidR="0037200A" w:rsidRPr="008E7974" w:rsidRDefault="0037200A" w:rsidP="0037200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14:paraId="48CDAB11" w14:textId="77777777" w:rsidR="000374B4" w:rsidRDefault="0037200A" w:rsidP="00174779">
      <w:pPr>
        <w:spacing w:before="120"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 w:rsidRPr="00F91BC6">
        <w:rPr>
          <w:rFonts w:ascii="Times New Roman" w:hAnsi="Times New Roman" w:cs="Times New Roman"/>
          <w:b/>
          <w:bCs/>
          <w:sz w:val="28"/>
          <w:szCs w:val="32"/>
        </w:rPr>
        <w:lastRenderedPageBreak/>
        <w:t>Цель работы</w:t>
      </w:r>
      <w:r w:rsidRPr="00F91BC6">
        <w:rPr>
          <w:rFonts w:ascii="Times New Roman" w:hAnsi="Times New Roman" w:cs="Times New Roman"/>
          <w:bCs/>
          <w:sz w:val="28"/>
          <w:szCs w:val="32"/>
        </w:rPr>
        <w:t xml:space="preserve"> </w:t>
      </w:r>
    </w:p>
    <w:p w14:paraId="5A797131" w14:textId="7D609BA8" w:rsidR="00174779" w:rsidRPr="00F91BC6" w:rsidRDefault="000374B4" w:rsidP="00174779">
      <w:pPr>
        <w:spacing w:before="120"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Целью данной лабораторной работы является </w:t>
      </w:r>
      <w:r w:rsidR="00F646EB" w:rsidRPr="00F91BC6">
        <w:rPr>
          <w:rFonts w:ascii="Times New Roman" w:hAnsi="Times New Roman" w:cs="Times New Roman"/>
          <w:bCs/>
          <w:sz w:val="28"/>
          <w:szCs w:val="32"/>
        </w:rPr>
        <w:t>построение и исследование модели «черный ящик», модели состава системы, модели структуры системы, структурной схемы системы</w:t>
      </w:r>
      <w:r>
        <w:rPr>
          <w:rFonts w:ascii="Times New Roman" w:hAnsi="Times New Roman" w:cs="Times New Roman"/>
          <w:bCs/>
          <w:sz w:val="28"/>
          <w:szCs w:val="32"/>
        </w:rPr>
        <w:t xml:space="preserve"> для выбранной системы</w:t>
      </w:r>
      <w:r w:rsidR="00F646EB" w:rsidRPr="00F91BC6">
        <w:rPr>
          <w:rFonts w:ascii="Times New Roman" w:hAnsi="Times New Roman" w:cs="Times New Roman"/>
          <w:bCs/>
          <w:sz w:val="28"/>
          <w:szCs w:val="32"/>
        </w:rPr>
        <w:t>.</w:t>
      </w:r>
    </w:p>
    <w:p w14:paraId="5386E277" w14:textId="26032F71" w:rsidR="00174779" w:rsidRPr="00174779" w:rsidRDefault="00174779" w:rsidP="00483FB0">
      <w:pPr>
        <w:pStyle w:val="20"/>
        <w:numPr>
          <w:ilvl w:val="0"/>
          <w:numId w:val="10"/>
        </w:numPr>
        <w:spacing w:before="240" w:after="240"/>
        <w:rPr>
          <w:lang w:val="ru-BY" w:eastAsia="ru-BY"/>
        </w:rPr>
      </w:pPr>
      <w:r w:rsidRPr="00174779">
        <w:rPr>
          <w:bdr w:val="none" w:sz="0" w:space="0" w:color="auto" w:frame="1"/>
          <w:lang w:val="ru-BY" w:eastAsia="ru-BY"/>
        </w:rPr>
        <w:t>Краткая характеристика выбранной системы</w:t>
      </w:r>
    </w:p>
    <w:p w14:paraId="4E26A439" w14:textId="070E07EC" w:rsidR="00174779" w:rsidRPr="00174779" w:rsidRDefault="00174779" w:rsidP="0017477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ru-BY" w:eastAsia="ru-BY"/>
        </w:rPr>
      </w:pPr>
      <w:r w:rsidRPr="00174779">
        <w:rPr>
          <w:rFonts w:ascii="Times New Roman" w:eastAsia="Times New Roman" w:hAnsi="Times New Roman" w:cs="Times New Roman"/>
          <w:color w:val="1F1F1F"/>
          <w:sz w:val="28"/>
          <w:szCs w:val="28"/>
          <w:lang w:val="ru-BY" w:eastAsia="ru-BY"/>
        </w:rPr>
        <w:t>Микроволновая печь (СВЧ-печь) — это электробытовое устройство, предназначенное для быстрого разогрева, размораживания и приготовления пищи путем воздействия на нее электромагнитным</w:t>
      </w:r>
      <w:r w:rsidR="000374B4">
        <w:rPr>
          <w:rFonts w:ascii="Times New Roman" w:eastAsia="Times New Roman" w:hAnsi="Times New Roman" w:cs="Times New Roman"/>
          <w:color w:val="1F1F1F"/>
          <w:sz w:val="28"/>
          <w:szCs w:val="28"/>
          <w:lang w:val="ru-BY" w:eastAsia="ru-BY"/>
        </w:rPr>
        <w:t>и</w:t>
      </w:r>
      <w:r w:rsidRPr="00174779">
        <w:rPr>
          <w:rFonts w:ascii="Times New Roman" w:eastAsia="Times New Roman" w:hAnsi="Times New Roman" w:cs="Times New Roman"/>
          <w:color w:val="1F1F1F"/>
          <w:sz w:val="28"/>
          <w:szCs w:val="28"/>
          <w:lang w:val="ru-BY" w:eastAsia="ru-BY"/>
        </w:rPr>
        <w:t xml:space="preserve"> излучени</w:t>
      </w:r>
      <w:r w:rsidR="000374B4">
        <w:rPr>
          <w:rFonts w:ascii="Times New Roman" w:eastAsia="Times New Roman" w:hAnsi="Times New Roman" w:cs="Times New Roman"/>
          <w:color w:val="1F1F1F"/>
          <w:sz w:val="28"/>
          <w:szCs w:val="28"/>
          <w:lang w:val="ru-BY" w:eastAsia="ru-BY"/>
        </w:rPr>
        <w:t xml:space="preserve">ями </w:t>
      </w:r>
      <w:r w:rsidRPr="00174779">
        <w:rPr>
          <w:rFonts w:ascii="Times New Roman" w:eastAsia="Times New Roman" w:hAnsi="Times New Roman" w:cs="Times New Roman"/>
          <w:color w:val="1F1F1F"/>
          <w:sz w:val="28"/>
          <w:szCs w:val="28"/>
          <w:lang w:val="ru-BY" w:eastAsia="ru-BY"/>
        </w:rPr>
        <w:t>внутри закрытой экранированной камеры.</w:t>
      </w:r>
    </w:p>
    <w:p w14:paraId="5FB0D2F1" w14:textId="708BDCF3" w:rsidR="00174779" w:rsidRPr="00174779" w:rsidRDefault="00174779" w:rsidP="0017477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ru-BY" w:eastAsia="ru-BY"/>
        </w:rPr>
      </w:pPr>
      <w:r w:rsidRPr="00174779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ru-BY" w:eastAsia="ru-BY"/>
        </w:rPr>
        <w:t>Назначение системы</w:t>
      </w:r>
      <w:r w:rsidRPr="001747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ru-BY" w:eastAsia="ru-BY"/>
        </w:rPr>
        <w:t>:</w:t>
      </w:r>
      <w:r w:rsidRPr="00174779">
        <w:rPr>
          <w:rFonts w:ascii="Times New Roman" w:eastAsia="Times New Roman" w:hAnsi="Times New Roman" w:cs="Times New Roman"/>
          <w:color w:val="1F1F1F"/>
          <w:sz w:val="28"/>
          <w:szCs w:val="28"/>
          <w:lang w:val="ru-BY" w:eastAsia="ru-BY"/>
        </w:rPr>
        <w:t xml:space="preserve"> термическая обработка (нагрев, варка, разморозка) пищевых продуктов и жидкостей за счёт поглощения молекулами воды высокочастотных электромагнитных волн, генерируемых магнетроном, что приводит к быстрому и равномерному прогреву продукта по всему объему.</w:t>
      </w:r>
    </w:p>
    <w:p w14:paraId="1D9C11EA" w14:textId="40A84ED6" w:rsidR="00174779" w:rsidRPr="00174779" w:rsidRDefault="00174779" w:rsidP="0017477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ru-BY" w:eastAsia="ru-BY"/>
        </w:rPr>
      </w:pPr>
      <w:r w:rsidRPr="00174779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ru-BY" w:eastAsia="ru-BY"/>
        </w:rPr>
        <w:t>Место использования</w:t>
      </w:r>
      <w:r w:rsidRPr="001747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ru-BY" w:eastAsia="ru-BY"/>
        </w:rPr>
        <w:t>:</w:t>
      </w:r>
      <w:r w:rsidRPr="00174779">
        <w:rPr>
          <w:rFonts w:ascii="Times New Roman" w:eastAsia="Times New Roman" w:hAnsi="Times New Roman" w:cs="Times New Roman"/>
          <w:color w:val="1F1F1F"/>
          <w:sz w:val="28"/>
          <w:szCs w:val="28"/>
          <w:lang w:val="ru-BY" w:eastAsia="ru-BY"/>
        </w:rPr>
        <w:t xml:space="preserve"> система эксплуатируется в бытовых условиях (домашняя кухня), в офисных помещениях (комнаты приема пищи для сотрудников), а также в сфере общественного питания — в столовых, кафе, точках фаст-</w:t>
      </w:r>
      <w:proofErr w:type="spellStart"/>
      <w:r w:rsidRPr="00174779">
        <w:rPr>
          <w:rFonts w:ascii="Times New Roman" w:eastAsia="Times New Roman" w:hAnsi="Times New Roman" w:cs="Times New Roman"/>
          <w:color w:val="1F1F1F"/>
          <w:sz w:val="28"/>
          <w:szCs w:val="28"/>
          <w:lang w:val="ru-BY" w:eastAsia="ru-BY"/>
        </w:rPr>
        <w:t>фуда</w:t>
      </w:r>
      <w:proofErr w:type="spellEnd"/>
      <w:r w:rsidRPr="00174779">
        <w:rPr>
          <w:rFonts w:ascii="Times New Roman" w:eastAsia="Times New Roman" w:hAnsi="Times New Roman" w:cs="Times New Roman"/>
          <w:color w:val="1F1F1F"/>
          <w:sz w:val="28"/>
          <w:szCs w:val="28"/>
          <w:lang w:val="ru-BY" w:eastAsia="ru-BY"/>
        </w:rPr>
        <w:t xml:space="preserve"> и буфетах, где требуется максимально быстрый разогрев порционных блюд и полуфабрикатов.</w:t>
      </w:r>
    </w:p>
    <w:p w14:paraId="3A8269E4" w14:textId="13E54BA0" w:rsidR="00174779" w:rsidRPr="00174779" w:rsidRDefault="00174779" w:rsidP="0017477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ru-BY" w:eastAsia="ru-BY"/>
        </w:rPr>
      </w:pPr>
      <w:r w:rsidRPr="00174779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ru-BY" w:eastAsia="ru-BY"/>
        </w:rPr>
        <w:t>Потенциальные пользователи (кто использует систему):</w:t>
      </w:r>
      <w:r w:rsidRPr="00174779">
        <w:rPr>
          <w:rFonts w:ascii="Times New Roman" w:eastAsia="Times New Roman" w:hAnsi="Times New Roman" w:cs="Times New Roman"/>
          <w:color w:val="1F1F1F"/>
          <w:sz w:val="28"/>
          <w:szCs w:val="28"/>
          <w:lang w:val="ru-BY" w:eastAsia="ru-BY"/>
        </w:rPr>
        <w:t xml:space="preserve"> физические лица, ведущие домашнее хозяйство; сотрудники офисов и предприятий; повара и работники линий раздачи в сфере общественного питания.</w:t>
      </w:r>
    </w:p>
    <w:p w14:paraId="36FA0398" w14:textId="3ADC9B70" w:rsidR="00E843AA" w:rsidRDefault="00174779" w:rsidP="00E843AA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ru-BY" w:eastAsia="ru-BY"/>
        </w:rPr>
      </w:pPr>
      <w:r w:rsidRPr="00174779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ru-BY" w:eastAsia="ru-BY"/>
        </w:rPr>
        <w:t>Что использует данную систему помимо человека:</w:t>
      </w:r>
      <w:r w:rsidRPr="00174779">
        <w:rPr>
          <w:rFonts w:ascii="Times New Roman" w:eastAsia="Times New Roman" w:hAnsi="Times New Roman" w:cs="Times New Roman"/>
          <w:color w:val="1F1F1F"/>
          <w:sz w:val="28"/>
          <w:szCs w:val="28"/>
          <w:lang w:val="ru-BY" w:eastAsia="ru-BY"/>
        </w:rPr>
        <w:t xml:space="preserve"> электрическая сеть переменного тока в качестве источника энергии; обрабатываемый пищевой продукт или жидкость (обязательно содержащие влагу) выступает в роли среды, поглощающей излучение; специализированная посуда (стеклянная, керамическая, термостойкий пластик), проницаемая для микроволн, в которой размещается продукт.</w:t>
      </w:r>
    </w:p>
    <w:p w14:paraId="3D781CF7" w14:textId="6E3310F8" w:rsidR="00E843AA" w:rsidRDefault="00E843AA" w:rsidP="00E843AA">
      <w:pPr>
        <w:pStyle w:val="20"/>
        <w:spacing w:before="240" w:after="240"/>
        <w:rPr>
          <w:lang w:eastAsia="ru-BY"/>
        </w:rPr>
      </w:pPr>
      <w:r>
        <w:rPr>
          <w:lang w:val="ru-BY" w:eastAsia="ru-BY"/>
        </w:rPr>
        <w:t xml:space="preserve">2. Модель </w:t>
      </w:r>
      <w:r>
        <w:rPr>
          <w:lang w:eastAsia="ru-BY"/>
        </w:rPr>
        <w:t>«черный ящик» системы</w:t>
      </w:r>
    </w:p>
    <w:p w14:paraId="25571C21" w14:textId="77777777" w:rsidR="006157B3" w:rsidRDefault="006157B3" w:rsidP="006157B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6157B3">
        <w:rPr>
          <w:rFonts w:ascii="Times New Roman" w:hAnsi="Times New Roman" w:cs="Times New Roman"/>
          <w:sz w:val="28"/>
          <w:szCs w:val="28"/>
          <w:lang w:val="ru-BY" w:eastAsia="ru-BY"/>
        </w:rPr>
        <w:t>Согласно рассматриваемому подходу, модель «чёрный ящик» отражает целостность системы и её обособленность от среды, не раскрывая при этом внутреннего устройства объекта: фиксируются только входные и выходные связи системы со средой.</w:t>
      </w:r>
    </w:p>
    <w:p w14:paraId="24581CD1" w14:textId="5E4392A3" w:rsidR="006157B3" w:rsidRDefault="006157B3" w:rsidP="006157B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6157B3">
        <w:rPr>
          <w:rFonts w:ascii="Times New Roman" w:hAnsi="Times New Roman" w:cs="Times New Roman"/>
          <w:sz w:val="28"/>
          <w:szCs w:val="28"/>
          <w:lang w:val="ru-BY" w:eastAsia="ru-BY"/>
        </w:rPr>
        <w:t>Ниже перечислены основные входы и выходы системы «</w:t>
      </w:r>
      <w:r>
        <w:rPr>
          <w:rFonts w:ascii="Times New Roman" w:hAnsi="Times New Roman" w:cs="Times New Roman"/>
          <w:sz w:val="28"/>
          <w:szCs w:val="28"/>
          <w:lang w:val="ru-BY" w:eastAsia="ru-BY"/>
        </w:rPr>
        <w:t>Микроволновая печь</w:t>
      </w:r>
      <w:r w:rsidRPr="006157B3">
        <w:rPr>
          <w:rFonts w:ascii="Times New Roman" w:hAnsi="Times New Roman" w:cs="Times New Roman"/>
          <w:sz w:val="28"/>
          <w:szCs w:val="28"/>
          <w:lang w:val="ru-BY" w:eastAsia="ru-BY"/>
        </w:rPr>
        <w:t>», а также нежелательные входы и выходы, снижающие качество функционирования системы.</w:t>
      </w:r>
    </w:p>
    <w:p w14:paraId="5714CB11" w14:textId="77777777" w:rsidR="006157B3" w:rsidRPr="006157B3" w:rsidRDefault="006157B3" w:rsidP="006157B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</w:p>
    <w:p w14:paraId="05C34246" w14:textId="02FB6686" w:rsidR="00E843AA" w:rsidRPr="00E843AA" w:rsidRDefault="00E843AA" w:rsidP="00826E4D">
      <w:pPr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  <w:lang w:eastAsia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BY"/>
        </w:rPr>
        <w:lastRenderedPageBreak/>
        <w:t>2.1 Основные входы и выходы</w:t>
      </w:r>
    </w:p>
    <w:tbl>
      <w:tblPr>
        <w:tblStyle w:val="a7"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119"/>
        <w:gridCol w:w="4119"/>
      </w:tblGrid>
      <w:tr w:rsidR="00E843AA" w14:paraId="39722406" w14:textId="77777777" w:rsidTr="00826E4D">
        <w:trPr>
          <w:trHeight w:val="709"/>
          <w:jc w:val="center"/>
        </w:trPr>
        <w:tc>
          <w:tcPr>
            <w:tcW w:w="4119" w:type="dxa"/>
            <w:vAlign w:val="center"/>
          </w:tcPr>
          <w:p w14:paraId="02CC4477" w14:textId="459E43CD" w:rsidR="00E843AA" w:rsidRPr="00E843AA" w:rsidRDefault="00E843AA" w:rsidP="00E843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val="ru-BY" w:eastAsia="ru-BY"/>
              </w:rPr>
            </w:pPr>
            <w:r w:rsidRPr="00E843A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val="ru-BY" w:eastAsia="ru-BY"/>
              </w:rPr>
              <w:t>Входы системы</w:t>
            </w:r>
          </w:p>
        </w:tc>
        <w:tc>
          <w:tcPr>
            <w:tcW w:w="4119" w:type="dxa"/>
            <w:vAlign w:val="center"/>
          </w:tcPr>
          <w:p w14:paraId="716B38E2" w14:textId="6A15AF3A" w:rsidR="00E843AA" w:rsidRPr="00E843AA" w:rsidRDefault="00E843AA" w:rsidP="00E843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val="ru-BY" w:eastAsia="ru-BY"/>
              </w:rPr>
            </w:pPr>
            <w:r w:rsidRPr="00E843A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val="ru-BY" w:eastAsia="ru-BY"/>
              </w:rPr>
              <w:t>Выходы системы</w:t>
            </w:r>
          </w:p>
        </w:tc>
      </w:tr>
      <w:tr w:rsidR="00E843AA" w14:paraId="33D3C615" w14:textId="77777777" w:rsidTr="00826E4D">
        <w:trPr>
          <w:trHeight w:val="1391"/>
          <w:jc w:val="center"/>
        </w:trPr>
        <w:tc>
          <w:tcPr>
            <w:tcW w:w="4119" w:type="dxa"/>
            <w:vAlign w:val="center"/>
          </w:tcPr>
          <w:p w14:paraId="6ADCD690" w14:textId="3BC2907B" w:rsidR="00E843AA" w:rsidRDefault="00E843AA" w:rsidP="00437FA6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  <w:t>Электроэнергия (от сети переменного ток</w:t>
            </w:r>
            <w:r w:rsidR="003736D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  <w:t>а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  <w:t xml:space="preserve"> 220 В)</w:t>
            </w:r>
          </w:p>
        </w:tc>
        <w:tc>
          <w:tcPr>
            <w:tcW w:w="4119" w:type="dxa"/>
            <w:vAlign w:val="center"/>
          </w:tcPr>
          <w:p w14:paraId="35205118" w14:textId="033777D4" w:rsidR="00E843AA" w:rsidRDefault="00FF7903" w:rsidP="00437FA6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  <w:t>З</w:t>
            </w:r>
            <w:r w:rsidR="009E17D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  <w:t>вуковой сигнал, уведомляющий окончание работы системы</w:t>
            </w:r>
          </w:p>
        </w:tc>
      </w:tr>
      <w:tr w:rsidR="00E843AA" w14:paraId="757ACC73" w14:textId="77777777" w:rsidTr="00826E4D">
        <w:trPr>
          <w:trHeight w:val="1418"/>
          <w:jc w:val="center"/>
        </w:trPr>
        <w:tc>
          <w:tcPr>
            <w:tcW w:w="4119" w:type="dxa"/>
            <w:vAlign w:val="center"/>
          </w:tcPr>
          <w:p w14:paraId="5E62EE97" w14:textId="398CF8D3" w:rsidR="00E843AA" w:rsidRDefault="00E843AA" w:rsidP="00437FA6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  <w:t>Сигналы управления</w:t>
            </w:r>
            <w:r w:rsidR="003736D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  <w:t xml:space="preserve"> (выбор времени</w:t>
            </w:r>
            <w:r w:rsidR="00365C2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  <w:t>, режима</w:t>
            </w:r>
            <w:r w:rsidR="003736D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  <w:t xml:space="preserve"> и мощности)</w:t>
            </w:r>
          </w:p>
        </w:tc>
        <w:tc>
          <w:tcPr>
            <w:tcW w:w="4119" w:type="dxa"/>
            <w:vAlign w:val="center"/>
          </w:tcPr>
          <w:p w14:paraId="14680454" w14:textId="4408FA08" w:rsidR="00E843AA" w:rsidRDefault="000374B4" w:rsidP="00437FA6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  <w:t>Визуальная информация на дисплее</w:t>
            </w:r>
          </w:p>
        </w:tc>
      </w:tr>
      <w:tr w:rsidR="00E843AA" w14:paraId="02E6B892" w14:textId="77777777" w:rsidTr="00826E4D">
        <w:trPr>
          <w:trHeight w:val="1189"/>
          <w:jc w:val="center"/>
        </w:trPr>
        <w:tc>
          <w:tcPr>
            <w:tcW w:w="4119" w:type="dxa"/>
            <w:vAlign w:val="center"/>
          </w:tcPr>
          <w:p w14:paraId="030251FD" w14:textId="3D376778" w:rsidR="00E843AA" w:rsidRDefault="006157B3" w:rsidP="00437FA6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  <w:t>Обрабатываемый продукт</w:t>
            </w:r>
            <w:r w:rsidR="00365C2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  <w:t>,</w:t>
            </w:r>
            <w:r w:rsidR="00437FA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  <w:t xml:space="preserve"> спе</w:t>
            </w:r>
            <w:r w:rsidR="000374B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  <w:t>циализированная</w:t>
            </w:r>
            <w:r w:rsidR="00437FA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  <w:t xml:space="preserve"> посуд</w:t>
            </w:r>
            <w:r w:rsidR="00365C2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  <w:t>а</w:t>
            </w:r>
          </w:p>
        </w:tc>
        <w:tc>
          <w:tcPr>
            <w:tcW w:w="4119" w:type="dxa"/>
            <w:vAlign w:val="center"/>
          </w:tcPr>
          <w:p w14:paraId="0B101448" w14:textId="2DE09E91" w:rsidR="009E17D4" w:rsidRPr="00B3425A" w:rsidRDefault="00437FA6" w:rsidP="009E17D4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  <w:t>Разогретый, размороженный или приготовленный продукт</w:t>
            </w:r>
            <w:r w:rsidR="009E17D4" w:rsidRPr="009E17D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  <w:t>;</w:t>
            </w:r>
            <w:r w:rsidR="009E17D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  <w:t xml:space="preserve"> разогретая посуда</w:t>
            </w:r>
          </w:p>
        </w:tc>
      </w:tr>
    </w:tbl>
    <w:p w14:paraId="155F12A0" w14:textId="77777777" w:rsidR="00C47CF0" w:rsidRDefault="00C47CF0" w:rsidP="00E843A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ru-BY" w:eastAsia="ru-BY"/>
        </w:rPr>
      </w:pPr>
    </w:p>
    <w:p w14:paraId="3DD79F7D" w14:textId="6257A092" w:rsidR="00365C21" w:rsidRDefault="00365C21" w:rsidP="00365C21">
      <w:pPr>
        <w:tabs>
          <w:tab w:val="left" w:pos="3528"/>
        </w:tabs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</w:pPr>
      <w:r w:rsidRPr="00365C21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Таблица 1 - Основные входы и выходы системы</w:t>
      </w:r>
    </w:p>
    <w:p w14:paraId="77A3882F" w14:textId="77777777" w:rsidR="00365C21" w:rsidRDefault="00365C21" w:rsidP="00365C21">
      <w:pPr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</w:pPr>
    </w:p>
    <w:p w14:paraId="0C342EF6" w14:textId="05EFA721" w:rsidR="00365C21" w:rsidRDefault="00365C21" w:rsidP="00826E4D">
      <w:pPr>
        <w:tabs>
          <w:tab w:val="left" w:pos="1260"/>
        </w:tabs>
        <w:ind w:left="1134" w:hanging="425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2.2 Нежелательный входы и выходы</w:t>
      </w:r>
    </w:p>
    <w:tbl>
      <w:tblPr>
        <w:tblStyle w:val="a7"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108"/>
        <w:gridCol w:w="4108"/>
      </w:tblGrid>
      <w:tr w:rsidR="000374B4" w14:paraId="2651971F" w14:textId="77777777" w:rsidTr="000C170B">
        <w:trPr>
          <w:trHeight w:val="729"/>
          <w:jc w:val="center"/>
        </w:trPr>
        <w:tc>
          <w:tcPr>
            <w:tcW w:w="4108" w:type="dxa"/>
            <w:vAlign w:val="center"/>
          </w:tcPr>
          <w:p w14:paraId="4D8E79B0" w14:textId="77777777" w:rsidR="000374B4" w:rsidRPr="00E843AA" w:rsidRDefault="000374B4" w:rsidP="000C17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val="ru-BY" w:eastAsia="ru-BY"/>
              </w:rPr>
            </w:pPr>
            <w:r w:rsidRPr="00E843A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val="ru-BY" w:eastAsia="ru-BY"/>
              </w:rPr>
              <w:t>Входы системы</w:t>
            </w:r>
          </w:p>
        </w:tc>
        <w:tc>
          <w:tcPr>
            <w:tcW w:w="4108" w:type="dxa"/>
            <w:vAlign w:val="center"/>
          </w:tcPr>
          <w:p w14:paraId="6DDF306C" w14:textId="77777777" w:rsidR="000374B4" w:rsidRPr="00E843AA" w:rsidRDefault="000374B4" w:rsidP="000C17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val="ru-BY" w:eastAsia="ru-BY"/>
              </w:rPr>
            </w:pPr>
            <w:r w:rsidRPr="00E843AA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val="ru-BY" w:eastAsia="ru-BY"/>
              </w:rPr>
              <w:t>Выходы системы</w:t>
            </w:r>
          </w:p>
        </w:tc>
      </w:tr>
      <w:tr w:rsidR="000374B4" w14:paraId="158E1249" w14:textId="77777777" w:rsidTr="000C170B">
        <w:trPr>
          <w:trHeight w:val="1431"/>
          <w:jc w:val="center"/>
        </w:trPr>
        <w:tc>
          <w:tcPr>
            <w:tcW w:w="4108" w:type="dxa"/>
            <w:vAlign w:val="center"/>
          </w:tcPr>
          <w:p w14:paraId="231F4BB7" w14:textId="2AA6ADE8" w:rsidR="000374B4" w:rsidRDefault="000374B4" w:rsidP="000C170B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  <w:t>Перепады напряжения в электросети</w:t>
            </w:r>
          </w:p>
        </w:tc>
        <w:tc>
          <w:tcPr>
            <w:tcW w:w="4108" w:type="dxa"/>
            <w:vAlign w:val="center"/>
          </w:tcPr>
          <w:p w14:paraId="02A881F4" w14:textId="0A39C298" w:rsidR="000374B4" w:rsidRDefault="00826E4D" w:rsidP="000C170B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</w:pPr>
            <w:r w:rsidRPr="00826E4D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  <w:t>Избыточное тепло (нагрев внешнего корпуса печи)</w:t>
            </w:r>
          </w:p>
        </w:tc>
      </w:tr>
      <w:tr w:rsidR="000374B4" w14:paraId="75F9C155" w14:textId="77777777" w:rsidTr="000C170B">
        <w:trPr>
          <w:trHeight w:val="1458"/>
          <w:jc w:val="center"/>
        </w:trPr>
        <w:tc>
          <w:tcPr>
            <w:tcW w:w="4108" w:type="dxa"/>
            <w:vAlign w:val="center"/>
          </w:tcPr>
          <w:p w14:paraId="0660272F" w14:textId="0E2119E4" w:rsidR="000374B4" w:rsidRDefault="000374B4" w:rsidP="000C170B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</w:pPr>
            <w:r w:rsidRPr="000374B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  <w:t>Неподходящая посуда (металлическая посуда, тарелки с позолотой, герметично закрытые контейнеры)</w:t>
            </w:r>
          </w:p>
        </w:tc>
        <w:tc>
          <w:tcPr>
            <w:tcW w:w="4108" w:type="dxa"/>
            <w:vAlign w:val="center"/>
          </w:tcPr>
          <w:p w14:paraId="31CBE415" w14:textId="789AB503" w:rsidR="000374B4" w:rsidRPr="00B3425A" w:rsidRDefault="00B3425A" w:rsidP="00B3425A">
            <w:pPr>
              <w:spacing w:after="480"/>
              <w:jc w:val="center"/>
              <w:rPr>
                <w:rFonts w:ascii="Times New Roman" w:hAnsi="Times New Roman" w:cs="Times New Roman"/>
              </w:rPr>
            </w:pPr>
            <w:r w:rsidRPr="00B3425A">
              <w:rPr>
                <w:rFonts w:ascii="Times New Roman" w:hAnsi="Times New Roman" w:cs="Times New Roman"/>
                <w:sz w:val="28"/>
                <w:szCs w:val="28"/>
              </w:rPr>
              <w:t>Повышенный шум, вибрация и риск утечки СВЧ-излучения во внешнюю среду</w:t>
            </w:r>
          </w:p>
        </w:tc>
      </w:tr>
      <w:tr w:rsidR="000374B4" w14:paraId="1F084BE0" w14:textId="77777777" w:rsidTr="000C170B">
        <w:trPr>
          <w:trHeight w:val="1431"/>
          <w:jc w:val="center"/>
        </w:trPr>
        <w:tc>
          <w:tcPr>
            <w:tcW w:w="4108" w:type="dxa"/>
            <w:vAlign w:val="center"/>
          </w:tcPr>
          <w:p w14:paraId="097AD391" w14:textId="26EAEFA2" w:rsidR="000374B4" w:rsidRDefault="000374B4" w:rsidP="000C170B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</w:pPr>
            <w:r w:rsidRPr="000374B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  <w:t>Продукты, не подходящие для СВЧ (например, сырые яйца в скорлупе — могут взорваться)</w:t>
            </w:r>
          </w:p>
        </w:tc>
        <w:tc>
          <w:tcPr>
            <w:tcW w:w="4108" w:type="dxa"/>
            <w:vAlign w:val="center"/>
          </w:tcPr>
          <w:p w14:paraId="4813148D" w14:textId="1BF3532B" w:rsidR="000374B4" w:rsidRPr="009E17D4" w:rsidRDefault="00826E4D" w:rsidP="000C170B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</w:pPr>
            <w:r w:rsidRPr="00826E4D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  <w:t>Запах гари/дыма (при перегреве продукта)</w:t>
            </w:r>
          </w:p>
        </w:tc>
      </w:tr>
      <w:tr w:rsidR="000374B4" w14:paraId="531658F3" w14:textId="77777777" w:rsidTr="00826E4D">
        <w:trPr>
          <w:trHeight w:val="1337"/>
          <w:jc w:val="center"/>
        </w:trPr>
        <w:tc>
          <w:tcPr>
            <w:tcW w:w="4108" w:type="dxa"/>
            <w:vAlign w:val="center"/>
          </w:tcPr>
          <w:p w14:paraId="183727FD" w14:textId="1DF7EF59" w:rsidR="000374B4" w:rsidRDefault="000374B4" w:rsidP="000C170B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  <w:t>Г</w:t>
            </w:r>
            <w:r w:rsidRPr="000374B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  <w:t>рязь и жир на внешних элементах или попадание жидкости на панель управления</w:t>
            </w:r>
          </w:p>
        </w:tc>
        <w:tc>
          <w:tcPr>
            <w:tcW w:w="4108" w:type="dxa"/>
            <w:vAlign w:val="center"/>
          </w:tcPr>
          <w:p w14:paraId="1705C2FE" w14:textId="759A61C3" w:rsidR="000374B4" w:rsidRDefault="00B3425A" w:rsidP="000C170B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BY" w:eastAsia="ru-BY"/>
              </w:rPr>
            </w:pPr>
            <w:r w:rsidRPr="00B3425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BY"/>
              </w:rPr>
              <w:t>Искрение, возникновение электрической дуги и риск возгорания</w:t>
            </w:r>
          </w:p>
        </w:tc>
      </w:tr>
    </w:tbl>
    <w:p w14:paraId="02CE6A09" w14:textId="077990E6" w:rsidR="00826E4D" w:rsidRDefault="00826E4D" w:rsidP="00826E4D">
      <w:pPr>
        <w:tabs>
          <w:tab w:val="left" w:pos="3528"/>
        </w:tabs>
        <w:spacing w:before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</w:pPr>
      <w:r w:rsidRPr="00365C21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2</w:t>
      </w:r>
      <w:r w:rsidRPr="00365C21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 xml:space="preserve"> -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Нежелательные</w:t>
      </w:r>
      <w:r w:rsidRPr="00365C21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 xml:space="preserve"> входы и выходы системы</w:t>
      </w:r>
    </w:p>
    <w:p w14:paraId="516B10A8" w14:textId="5C23EA77" w:rsidR="00826E4D" w:rsidRPr="00276A02" w:rsidRDefault="00826E4D" w:rsidP="00276A02">
      <w:pPr>
        <w:tabs>
          <w:tab w:val="left" w:pos="1260"/>
        </w:tabs>
        <w:ind w:left="1134" w:hanging="425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lastRenderedPageBreak/>
        <w:t>2.3 Способы устранения недостатков</w:t>
      </w:r>
    </w:p>
    <w:p w14:paraId="731A2D12" w14:textId="7BB0DDD2" w:rsidR="00826E4D" w:rsidRPr="005201A3" w:rsidRDefault="00826E4D" w:rsidP="005201A3">
      <w:pPr>
        <w:pStyle w:val="a0"/>
        <w:numPr>
          <w:ilvl w:val="0"/>
          <w:numId w:val="9"/>
        </w:numPr>
        <w:ind w:left="851" w:hanging="425"/>
        <w:rPr>
          <w:rFonts w:eastAsia="Times New Roman" w:cs="Times New Roman"/>
          <w:szCs w:val="28"/>
          <w:lang w:val="ru-BY" w:eastAsia="ru-BY"/>
        </w:rPr>
      </w:pPr>
      <w:r w:rsidRPr="005201A3">
        <w:rPr>
          <w:rFonts w:eastAsia="Times New Roman" w:cs="Times New Roman"/>
          <w:szCs w:val="28"/>
          <w:lang w:eastAsia="ru-BY"/>
        </w:rPr>
        <w:t>Интеграция датчиков (оптических или спектральных), распознающих металл или критическое повышение давления внутри продукта, с функцией экстренного автоотключения для предотвращения</w:t>
      </w:r>
      <w:r w:rsidR="00FF7903" w:rsidRPr="005201A3">
        <w:rPr>
          <w:rFonts w:eastAsia="Times New Roman" w:cs="Times New Roman"/>
          <w:szCs w:val="28"/>
          <w:lang w:eastAsia="ru-BY"/>
        </w:rPr>
        <w:t xml:space="preserve"> поломок микроволновой печи от не-СВЧ посуды и взрывов продуктов</w:t>
      </w:r>
    </w:p>
    <w:p w14:paraId="27BC14EB" w14:textId="26B8863E" w:rsidR="00FF7903" w:rsidRPr="00FF7903" w:rsidRDefault="00FF7903" w:rsidP="00FF7903">
      <w:pPr>
        <w:pStyle w:val="a0"/>
        <w:numPr>
          <w:ilvl w:val="0"/>
          <w:numId w:val="9"/>
        </w:numPr>
        <w:ind w:left="851" w:hanging="425"/>
        <w:rPr>
          <w:rFonts w:eastAsia="Times New Roman" w:cs="Times New Roman"/>
          <w:szCs w:val="28"/>
          <w:lang w:val="ru-BY" w:eastAsia="ru-BY"/>
        </w:rPr>
      </w:pPr>
      <w:r w:rsidRPr="00FF7903">
        <w:rPr>
          <w:rFonts w:eastAsia="Times New Roman" w:cs="Times New Roman"/>
          <w:szCs w:val="28"/>
          <w:lang w:eastAsia="ru-BY"/>
        </w:rPr>
        <w:t>Улучшение экранирующих материалов корпуса, использование двойного контура уплотнителей на дверце и более тихих кулеров охлаждения</w:t>
      </w:r>
      <w:r>
        <w:rPr>
          <w:rFonts w:eastAsia="Times New Roman" w:cs="Times New Roman"/>
          <w:szCs w:val="28"/>
          <w:lang w:eastAsia="ru-BY"/>
        </w:rPr>
        <w:t xml:space="preserve"> для предотвращения утечки СВЧ и шума</w:t>
      </w:r>
    </w:p>
    <w:p w14:paraId="3411EC05" w14:textId="1FC1C48C" w:rsidR="00483FB0" w:rsidRPr="00483FB0" w:rsidRDefault="00FF7903" w:rsidP="00483FB0">
      <w:pPr>
        <w:pStyle w:val="a0"/>
        <w:numPr>
          <w:ilvl w:val="0"/>
          <w:numId w:val="9"/>
        </w:numPr>
        <w:spacing w:after="240"/>
        <w:ind w:left="851" w:hanging="425"/>
        <w:rPr>
          <w:rFonts w:eastAsia="Times New Roman" w:cs="Times New Roman"/>
          <w:szCs w:val="28"/>
          <w:lang w:val="ru-BY" w:eastAsia="ru-BY"/>
        </w:rPr>
      </w:pPr>
      <w:r w:rsidRPr="00FF7903">
        <w:rPr>
          <w:rFonts w:eastAsia="Times New Roman" w:cs="Times New Roman"/>
          <w:szCs w:val="28"/>
          <w:lang w:eastAsia="ru-BY"/>
        </w:rPr>
        <w:t>Установка датчиков дыма и пара внутри камеры, которые будут останавливать нагрев при подгорании пищи</w:t>
      </w:r>
      <w:r>
        <w:rPr>
          <w:rFonts w:eastAsia="Times New Roman" w:cs="Times New Roman"/>
          <w:szCs w:val="28"/>
          <w:lang w:eastAsia="ru-BY"/>
        </w:rPr>
        <w:t xml:space="preserve"> от предотвращения запахов гари</w:t>
      </w:r>
    </w:p>
    <w:p w14:paraId="33D1F76F" w14:textId="10C19091" w:rsidR="00483FB0" w:rsidRDefault="00483FB0" w:rsidP="00483FB0">
      <w:pPr>
        <w:pStyle w:val="20"/>
        <w:spacing w:after="240"/>
        <w:rPr>
          <w:lang w:val="ru-BY" w:eastAsia="ru-BY"/>
        </w:rPr>
      </w:pPr>
      <w:r>
        <w:rPr>
          <w:lang w:val="ru-BY" w:eastAsia="ru-BY"/>
        </w:rPr>
        <w:t>3. Модель состава системы</w:t>
      </w:r>
    </w:p>
    <w:p w14:paraId="4D05F7E6" w14:textId="0D9D6AEF" w:rsidR="00483FB0" w:rsidRPr="00483FB0" w:rsidRDefault="00483FB0" w:rsidP="00483FB0">
      <w:pPr>
        <w:ind w:firstLine="851"/>
        <w:jc w:val="both"/>
        <w:rPr>
          <w:lang w:val="ru-BY" w:eastAsia="ru-BY"/>
        </w:rPr>
      </w:pPr>
      <w:r w:rsidRPr="00483FB0">
        <w:rPr>
          <w:rFonts w:ascii="Times New Roman" w:hAnsi="Times New Roman" w:cs="Times New Roman"/>
          <w:sz w:val="28"/>
          <w:szCs w:val="28"/>
          <w:lang w:eastAsia="ru-BY"/>
        </w:rPr>
        <w:t>Модель состава системы описывает, из каких частей (подсистем и элементов) состоит система, без указания связей между ними. Для системы «</w:t>
      </w:r>
      <w:r>
        <w:rPr>
          <w:rFonts w:ascii="Times New Roman" w:hAnsi="Times New Roman" w:cs="Times New Roman"/>
          <w:sz w:val="28"/>
          <w:szCs w:val="28"/>
          <w:lang w:eastAsia="ru-BY"/>
        </w:rPr>
        <w:t>Микроволновая печь</w:t>
      </w:r>
      <w:r w:rsidRPr="00483FB0">
        <w:rPr>
          <w:rFonts w:ascii="Times New Roman" w:hAnsi="Times New Roman" w:cs="Times New Roman"/>
          <w:sz w:val="28"/>
          <w:szCs w:val="28"/>
          <w:lang w:eastAsia="ru-BY"/>
        </w:rPr>
        <w:t>» выделены следующие подсистемы и входящие в них элементы</w:t>
      </w:r>
      <w:r w:rsidRPr="00483FB0">
        <w:rPr>
          <w:lang w:eastAsia="ru-BY"/>
        </w:rPr>
        <w:t>.</w:t>
      </w:r>
    </w:p>
    <w:p w14:paraId="7862784E" w14:textId="77777777" w:rsidR="00B3425A" w:rsidRPr="00B3425A" w:rsidRDefault="00B3425A" w:rsidP="00B3425A">
      <w:pPr>
        <w:rPr>
          <w:rFonts w:ascii="Times New Roman" w:hAnsi="Times New Roman" w:cs="Times New Roman"/>
          <w:b/>
          <w:bCs/>
          <w:sz w:val="28"/>
          <w:szCs w:val="28"/>
          <w:lang w:val="ru-BY" w:eastAsia="ru-BY"/>
        </w:rPr>
      </w:pPr>
      <w:r w:rsidRPr="00B3425A">
        <w:rPr>
          <w:rFonts w:ascii="Times New Roman" w:hAnsi="Times New Roman" w:cs="Times New Roman"/>
          <w:b/>
          <w:bCs/>
          <w:sz w:val="28"/>
          <w:szCs w:val="28"/>
          <w:lang w:val="ru-BY" w:eastAsia="ru-BY"/>
        </w:rPr>
        <w:t>Внешнее строение:</w:t>
      </w:r>
    </w:p>
    <w:p w14:paraId="74AE3042" w14:textId="77777777" w:rsidR="00B3425A" w:rsidRPr="00B3425A" w:rsidRDefault="00B3425A" w:rsidP="00B3425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B3425A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Корпус</w:t>
      </w:r>
      <w:r w:rsidRPr="00B3425A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— защитный металлический кожух, обеспечивающий жесткость конструкции и экранирование СВЧ-излучения. </w:t>
      </w:r>
    </w:p>
    <w:p w14:paraId="597E51C8" w14:textId="77777777" w:rsidR="00B3425A" w:rsidRPr="00B3425A" w:rsidRDefault="00B3425A" w:rsidP="00B3425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B3425A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 xml:space="preserve">Дисплей </w:t>
      </w:r>
      <w:r w:rsidRPr="00B3425A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— цифровой или светодиодный экран для отображения времени, таймера и выбранных режимов. </w:t>
      </w:r>
    </w:p>
    <w:p w14:paraId="5E143E98" w14:textId="77777777" w:rsidR="00B3425A" w:rsidRPr="00B3425A" w:rsidRDefault="00B3425A" w:rsidP="00B3425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B3425A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Дверца</w:t>
      </w:r>
      <w:r w:rsidRPr="00B3425A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— защитный блок с радиопоглощающей сеткой, смотровым стеклом и защелками блокировки. </w:t>
      </w:r>
    </w:p>
    <w:p w14:paraId="49B23E5C" w14:textId="77777777" w:rsidR="00B3425A" w:rsidRPr="00B3425A" w:rsidRDefault="00B3425A" w:rsidP="00B3425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B3425A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Панель управления</w:t>
      </w:r>
      <w:r w:rsidRPr="00B3425A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— физические кнопки, сенсоры или поворотные регуляторы для задания команд пользователя. </w:t>
      </w:r>
    </w:p>
    <w:p w14:paraId="2046EEA6" w14:textId="77777777" w:rsidR="00B3425A" w:rsidRDefault="00B3425A" w:rsidP="00B3425A">
      <w:pPr>
        <w:rPr>
          <w:rFonts w:ascii="Times New Roman" w:hAnsi="Times New Roman" w:cs="Times New Roman"/>
          <w:b/>
          <w:bCs/>
          <w:sz w:val="28"/>
          <w:szCs w:val="28"/>
          <w:lang w:val="ru-BY" w:eastAsia="ru-BY"/>
        </w:rPr>
      </w:pPr>
      <w:r w:rsidRPr="00B3425A">
        <w:rPr>
          <w:rFonts w:ascii="Times New Roman" w:hAnsi="Times New Roman" w:cs="Times New Roman"/>
          <w:b/>
          <w:bCs/>
          <w:sz w:val="28"/>
          <w:szCs w:val="28"/>
          <w:lang w:val="ru-BY" w:eastAsia="ru-BY"/>
        </w:rPr>
        <w:t>Внутреннее строение:</w:t>
      </w:r>
    </w:p>
    <w:p w14:paraId="67D42AC1" w14:textId="26E9319C" w:rsidR="005A7AF0" w:rsidRPr="005A7AF0" w:rsidRDefault="005A7AF0" w:rsidP="00B3425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B3425A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 xml:space="preserve">Сетевой </w:t>
      </w:r>
      <w:r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 xml:space="preserve">предохранитель и сетевой фильтр — </w:t>
      </w:r>
      <w:r w:rsidRPr="005A7AF0">
        <w:rPr>
          <w:rFonts w:ascii="Times New Roman" w:hAnsi="Times New Roman" w:cs="Times New Roman"/>
          <w:sz w:val="28"/>
          <w:szCs w:val="28"/>
          <w:lang w:val="ru-BY" w:eastAsia="ru-BY"/>
        </w:rPr>
        <w:t>защитный блок от перепадов напряжения и распределения токов</w:t>
      </w:r>
      <w:r>
        <w:rPr>
          <w:rFonts w:ascii="Times New Roman" w:hAnsi="Times New Roman" w:cs="Times New Roman"/>
          <w:sz w:val="28"/>
          <w:szCs w:val="28"/>
          <w:lang w:val="ru-BY" w:eastAsia="ru-BY"/>
        </w:rPr>
        <w:t>.</w:t>
      </w:r>
      <w:r w:rsidRPr="005A7AF0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</w:p>
    <w:p w14:paraId="5C3E25F4" w14:textId="77777777" w:rsidR="00B3425A" w:rsidRPr="00B3425A" w:rsidRDefault="00B3425A" w:rsidP="00B3425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B3425A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Рабочая камера</w:t>
      </w:r>
      <w:r w:rsidRPr="00B3425A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— экранированная емкость из нержавеющей или эмалированной стали, в которой происходит нагрев пищи. </w:t>
      </w:r>
    </w:p>
    <w:p w14:paraId="5742DEB3" w14:textId="77777777" w:rsidR="00B3425A" w:rsidRPr="00B3425A" w:rsidRDefault="00B3425A" w:rsidP="00B3425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B3425A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Вращающее устройство</w:t>
      </w:r>
      <w:r w:rsidRPr="00B3425A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— электропривод с роликовым механизмом и поддоном для равномерного нагрева. </w:t>
      </w:r>
    </w:p>
    <w:p w14:paraId="545B541C" w14:textId="77777777" w:rsidR="005A7AF0" w:rsidRDefault="00B3425A" w:rsidP="00B3425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B3425A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Умножитель напряжения</w:t>
      </w:r>
      <w:r w:rsidRPr="00B3425A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— высоковольтный блок (трансформатор, конденсатор и диод), преобразующий сетевое напряжение в высокое постоянное напряжение для питания магнетрона.</w:t>
      </w:r>
    </w:p>
    <w:p w14:paraId="3B6669CC" w14:textId="5F374EB4" w:rsidR="00B3425A" w:rsidRPr="00B3425A" w:rsidRDefault="005A7AF0" w:rsidP="00B3425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BY" w:eastAsia="ru-BY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lastRenderedPageBreak/>
        <w:t xml:space="preserve">Устройство понижения напряжения — </w:t>
      </w:r>
      <w:r>
        <w:rPr>
          <w:rFonts w:ascii="Times New Roman" w:hAnsi="Times New Roman" w:cs="Times New Roman"/>
          <w:sz w:val="28"/>
          <w:szCs w:val="28"/>
          <w:lang w:val="ru-BY" w:eastAsia="ru-BY"/>
        </w:rPr>
        <w:t>низковольтный блок (понижающий трансформатор, диод, конденсатор), преобразующий сетевое напряжение в низкое напряжение для платы управления.</w:t>
      </w:r>
      <w:r w:rsidR="00B3425A" w:rsidRPr="00B3425A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</w:p>
    <w:p w14:paraId="62F578BF" w14:textId="77777777" w:rsidR="00B3425A" w:rsidRPr="00B3425A" w:rsidRDefault="00B3425A" w:rsidP="00B3425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B3425A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Магнетрон</w:t>
      </w:r>
      <w:r w:rsidRPr="00B3425A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— вакуумный генератор СВЧ-колебаний частотой 2,45 ГГц. </w:t>
      </w:r>
    </w:p>
    <w:p w14:paraId="7E2615B8" w14:textId="77777777" w:rsidR="00B3425A" w:rsidRPr="00B3425A" w:rsidRDefault="00B3425A" w:rsidP="00B3425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B3425A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 xml:space="preserve">CPU </w:t>
      </w:r>
      <w:r w:rsidRPr="00B3425A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— центральный процессор (микроконтроллер платы управления), обрабатывающий команды и управляющий работой всех узлов. </w:t>
      </w:r>
    </w:p>
    <w:p w14:paraId="363C7FFA" w14:textId="77777777" w:rsidR="005A7AF0" w:rsidRDefault="00B3425A" w:rsidP="00B3425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B3425A"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>Вентилятор охлаждения</w:t>
      </w:r>
      <w:r w:rsidRPr="00B3425A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— электродвигатель с крыльчаткой для обдува магнетрона и вентиляции рабочей камеры.</w:t>
      </w:r>
    </w:p>
    <w:p w14:paraId="1A9A9BC0" w14:textId="525E2D5E" w:rsidR="005A7AF0" w:rsidRPr="000A5BA7" w:rsidRDefault="005A7AF0" w:rsidP="00B3425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BY" w:eastAsia="ru-BY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 xml:space="preserve">Лампочка </w:t>
      </w:r>
      <w:r w:rsidRPr="005A7AF0">
        <w:rPr>
          <w:rFonts w:ascii="Times New Roman" w:hAnsi="Times New Roman" w:cs="Times New Roman"/>
          <w:sz w:val="28"/>
          <w:szCs w:val="28"/>
          <w:lang w:val="ru-BY" w:eastAsia="ru-BY"/>
        </w:rPr>
        <w:t>—</w:t>
      </w:r>
      <w:r w:rsidR="000A5BA7"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r w:rsidR="000A5BA7" w:rsidRPr="000A5BA7">
        <w:rPr>
          <w:rFonts w:ascii="Times New Roman" w:hAnsi="Times New Roman" w:cs="Times New Roman"/>
          <w:sz w:val="28"/>
          <w:szCs w:val="28"/>
          <w:lang w:eastAsia="ru-BY"/>
        </w:rPr>
        <w:t>термостойкий осветительный прибор (накаливания или LED), обеспечивающий визуальный контроль процесса приготовления и сигнализирующий об открытии дверцы или работе печи.</w:t>
      </w:r>
    </w:p>
    <w:p w14:paraId="09B373FA" w14:textId="6973B691" w:rsidR="000A5BA7" w:rsidRDefault="000A5BA7" w:rsidP="00B3425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0A5BA7">
        <w:rPr>
          <w:rFonts w:ascii="Times New Roman" w:hAnsi="Times New Roman" w:cs="Times New Roman"/>
          <w:i/>
          <w:iCs/>
          <w:sz w:val="28"/>
          <w:szCs w:val="28"/>
          <w:lang w:eastAsia="ru-BY"/>
        </w:rPr>
        <w:t>Зуммер</w:t>
      </w:r>
      <w:r w:rsidRPr="000A5BA7">
        <w:rPr>
          <w:rFonts w:ascii="Times New Roman" w:hAnsi="Times New Roman" w:cs="Times New Roman"/>
          <w:sz w:val="28"/>
          <w:szCs w:val="28"/>
          <w:lang w:eastAsia="ru-BY"/>
        </w:rPr>
        <w:t xml:space="preserve"> — пьезоэлектрический звуковой излучатель на плате управления, обеспечивающий звуковое оповещение пользователя о нажатии кнопок, ошибках в работе системы и завершении цикла приготовления.</w:t>
      </w:r>
    </w:p>
    <w:p w14:paraId="27E236D1" w14:textId="0B238F6B" w:rsidR="000A5BA7" w:rsidRPr="000A5BA7" w:rsidRDefault="000A5BA7" w:rsidP="000A5BA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BY" w:eastAsia="ru-BY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BY" w:eastAsia="ru-BY"/>
        </w:rPr>
        <w:t xml:space="preserve">Реле </w:t>
      </w:r>
      <w:r w:rsidRPr="000A5BA7">
        <w:rPr>
          <w:rFonts w:ascii="Times New Roman" w:hAnsi="Times New Roman" w:cs="Times New Roman"/>
          <w:sz w:val="28"/>
          <w:szCs w:val="28"/>
          <w:lang w:val="ru-BY" w:eastAsia="ru-BY"/>
        </w:rPr>
        <w:t>—</w:t>
      </w:r>
      <w:r>
        <w:rPr>
          <w:rFonts w:ascii="Times New Roman" w:hAnsi="Times New Roman" w:cs="Times New Roman"/>
          <w:sz w:val="28"/>
          <w:szCs w:val="28"/>
          <w:lang w:val="ru-BY" w:eastAsia="ru-BY"/>
        </w:rPr>
        <w:t xml:space="preserve"> </w:t>
      </w:r>
      <w:r w:rsidRPr="000A5BA7">
        <w:rPr>
          <w:rFonts w:ascii="Times New Roman" w:hAnsi="Times New Roman" w:cs="Times New Roman"/>
          <w:sz w:val="28"/>
          <w:szCs w:val="28"/>
          <w:lang w:val="ru-BY" w:eastAsia="ru-BY"/>
        </w:rPr>
        <w:t>электромагнитный коммутационный переключатель на плате управления, который по сигналу микроконтроллера замыкает силовые контакты для подачи сетевого напряжения на высоковольтный трансформатор и периферийные узлы.</w:t>
      </w:r>
    </w:p>
    <w:p w14:paraId="7489E673" w14:textId="1A81389E" w:rsidR="001338FC" w:rsidRDefault="001338FC" w:rsidP="00784DFE">
      <w:pPr>
        <w:pStyle w:val="20"/>
        <w:rPr>
          <w:lang w:eastAsia="ru-BY"/>
        </w:rPr>
      </w:pPr>
      <w:r>
        <w:rPr>
          <w:lang w:eastAsia="ru-BY"/>
        </w:rPr>
        <w:t>4. Модель структуры системы</w:t>
      </w:r>
    </w:p>
    <w:p w14:paraId="5CF01A0C" w14:textId="21E91728" w:rsidR="00784DFE" w:rsidRDefault="001338FC" w:rsidP="00784DFE">
      <w:pPr>
        <w:spacing w:before="240"/>
        <w:ind w:firstLine="851"/>
        <w:jc w:val="both"/>
        <w:rPr>
          <w:rFonts w:ascii="Times New Roman" w:hAnsi="Times New Roman" w:cs="Times New Roman"/>
          <w:sz w:val="28"/>
          <w:szCs w:val="28"/>
          <w:lang w:val="ru-BY" w:eastAsia="ru-BY"/>
        </w:rPr>
      </w:pPr>
      <w:r w:rsidRPr="001338FC">
        <w:rPr>
          <w:rFonts w:ascii="Times New Roman" w:hAnsi="Times New Roman" w:cs="Times New Roman"/>
          <w:sz w:val="28"/>
          <w:szCs w:val="28"/>
          <w:lang w:val="ru-BY" w:eastAsia="ru-BY"/>
        </w:rPr>
        <w:t>Модель структуры дополняет модель состава указанием отношений (связей) между подсистемами, а также описанием свойств самой системы и её подсистем, проявляющихся во взаимодействии со средой и друг с другом.</w:t>
      </w:r>
    </w:p>
    <w:p w14:paraId="1AD0E2E5" w14:textId="7AD39ADD" w:rsidR="00784DFE" w:rsidRDefault="00AD1AA5" w:rsidP="00AD1AA5">
      <w:pPr>
        <w:pStyle w:val="a0"/>
        <w:numPr>
          <w:ilvl w:val="1"/>
          <w:numId w:val="13"/>
        </w:numPr>
        <w:spacing w:before="240"/>
        <w:ind w:left="993"/>
        <w:rPr>
          <w:rFonts w:cs="Times New Roman"/>
          <w:b/>
          <w:bCs/>
          <w:szCs w:val="28"/>
          <w:lang w:val="ru-BY" w:eastAsia="ru-BY"/>
        </w:rPr>
      </w:pPr>
      <w:r>
        <w:rPr>
          <w:rFonts w:cs="Times New Roman"/>
          <w:b/>
          <w:bCs/>
          <w:szCs w:val="28"/>
          <w:lang w:val="ru-BY" w:eastAsia="ru-BY"/>
        </w:rPr>
        <w:t xml:space="preserve"> </w:t>
      </w:r>
      <w:r w:rsidR="00784DFE" w:rsidRPr="00784DFE">
        <w:rPr>
          <w:rFonts w:cs="Times New Roman"/>
          <w:b/>
          <w:bCs/>
          <w:szCs w:val="28"/>
          <w:lang w:val="ru-BY" w:eastAsia="ru-BY"/>
        </w:rPr>
        <w:t>Свойства системы в целом</w:t>
      </w:r>
    </w:p>
    <w:p w14:paraId="775BAF4B" w14:textId="77777777" w:rsidR="00AD1AA5" w:rsidRPr="00AD1AA5" w:rsidRDefault="00AD1AA5" w:rsidP="00AD1AA5">
      <w:pPr>
        <w:pStyle w:val="a0"/>
        <w:spacing w:before="240"/>
        <w:ind w:left="1211" w:firstLine="0"/>
        <w:rPr>
          <w:rFonts w:cs="Times New Roman"/>
          <w:b/>
          <w:bCs/>
          <w:sz w:val="18"/>
          <w:szCs w:val="18"/>
          <w:lang w:val="ru-BY" w:eastAsia="ru-BY"/>
        </w:rPr>
      </w:pPr>
    </w:p>
    <w:p w14:paraId="4F294CD2" w14:textId="77777777" w:rsidR="00784DFE" w:rsidRPr="00784DFE" w:rsidRDefault="00784DFE" w:rsidP="00784DFE">
      <w:pPr>
        <w:pStyle w:val="a0"/>
        <w:numPr>
          <w:ilvl w:val="0"/>
          <w:numId w:val="11"/>
        </w:numPr>
        <w:spacing w:before="240"/>
        <w:ind w:left="851" w:hanging="425"/>
        <w:rPr>
          <w:rFonts w:cs="Times New Roman"/>
          <w:b/>
          <w:bCs/>
          <w:szCs w:val="28"/>
          <w:lang w:val="ru-BY" w:eastAsia="ru-BY"/>
        </w:rPr>
      </w:pPr>
      <w:r>
        <w:rPr>
          <w:rFonts w:cs="Times New Roman"/>
          <w:szCs w:val="28"/>
          <w:lang w:val="ru-BY" w:eastAsia="ru-BY"/>
        </w:rPr>
        <w:t xml:space="preserve">Целостность — </w:t>
      </w:r>
      <w:r>
        <w:t>все элементы объединены в общем корпусе и работают как единое устройство</w:t>
      </w:r>
    </w:p>
    <w:p w14:paraId="70AB8B96" w14:textId="77777777" w:rsidR="00784DFE" w:rsidRPr="00784DFE" w:rsidRDefault="00784DFE" w:rsidP="00784DFE">
      <w:pPr>
        <w:pStyle w:val="a0"/>
        <w:numPr>
          <w:ilvl w:val="0"/>
          <w:numId w:val="11"/>
        </w:numPr>
        <w:spacing w:before="240"/>
        <w:ind w:left="851" w:hanging="425"/>
        <w:rPr>
          <w:rFonts w:cs="Times New Roman"/>
          <w:szCs w:val="28"/>
          <w:lang w:val="ru-BY" w:eastAsia="ru-BY"/>
        </w:rPr>
      </w:pPr>
      <w:r w:rsidRPr="00784DFE">
        <w:rPr>
          <w:rFonts w:cs="Times New Roman"/>
          <w:szCs w:val="28"/>
          <w:lang w:val="ru-BY" w:eastAsia="ru-BY"/>
        </w:rPr>
        <w:t>Обособленность — имеет четкую физическую границу (корпус), отделяющую систему от внешней среды</w:t>
      </w:r>
      <w:r w:rsidRPr="00784DFE">
        <w:rPr>
          <w:rFonts w:eastAsia="Times New Roman" w:cs="Times New Roman"/>
          <w:sz w:val="24"/>
          <w:szCs w:val="24"/>
          <w:lang w:val="ru-BY" w:eastAsia="ru-BY"/>
        </w:rPr>
        <w:t xml:space="preserve"> </w:t>
      </w:r>
    </w:p>
    <w:p w14:paraId="5257ED9D" w14:textId="013D42A7" w:rsidR="00784DFE" w:rsidRPr="00784DFE" w:rsidRDefault="00784DFE" w:rsidP="00784DFE">
      <w:pPr>
        <w:pStyle w:val="a0"/>
        <w:numPr>
          <w:ilvl w:val="0"/>
          <w:numId w:val="11"/>
        </w:numPr>
        <w:spacing w:before="240"/>
        <w:ind w:left="851" w:hanging="425"/>
        <w:rPr>
          <w:rFonts w:cs="Times New Roman"/>
          <w:szCs w:val="28"/>
          <w:lang w:val="ru-BY" w:eastAsia="ru-BY"/>
        </w:rPr>
      </w:pPr>
      <w:r w:rsidRPr="00784DFE">
        <w:rPr>
          <w:rFonts w:cs="Times New Roman"/>
          <w:szCs w:val="28"/>
          <w:lang w:val="ru-BY" w:eastAsia="ru-BY"/>
        </w:rPr>
        <w:t xml:space="preserve">Управляемость </w:t>
      </w:r>
      <w:r w:rsidR="00276A02">
        <w:rPr>
          <w:rFonts w:cs="Times New Roman"/>
          <w:szCs w:val="28"/>
          <w:lang w:val="ru-BY" w:eastAsia="ru-BY"/>
        </w:rPr>
        <w:t xml:space="preserve">— </w:t>
      </w:r>
      <w:r w:rsidRPr="00784DFE">
        <w:rPr>
          <w:rFonts w:cs="Times New Roman"/>
          <w:szCs w:val="28"/>
          <w:lang w:val="ru-BY" w:eastAsia="ru-BY"/>
        </w:rPr>
        <w:t>пользователь может изменять режимы работы</w:t>
      </w:r>
      <w:r>
        <w:rPr>
          <w:rFonts w:cs="Times New Roman"/>
          <w:szCs w:val="28"/>
          <w:lang w:val="ru-BY" w:eastAsia="ru-BY"/>
        </w:rPr>
        <w:t xml:space="preserve"> </w:t>
      </w:r>
      <w:r w:rsidRPr="00784DFE">
        <w:rPr>
          <w:rFonts w:cs="Times New Roman"/>
          <w:szCs w:val="28"/>
          <w:lang w:val="ru-BY" w:eastAsia="ru-BY"/>
        </w:rPr>
        <w:t>через кнопки</w:t>
      </w:r>
      <w:r w:rsidRPr="00784DFE">
        <w:rPr>
          <w:rFonts w:asciiTheme="minorHAnsi" w:hAnsiTheme="minorHAnsi"/>
          <w:sz w:val="22"/>
        </w:rPr>
        <w:t xml:space="preserve"> </w:t>
      </w:r>
    </w:p>
    <w:p w14:paraId="77F61F69" w14:textId="02AE7BB0" w:rsidR="00784DFE" w:rsidRPr="00784DFE" w:rsidRDefault="00784DFE" w:rsidP="00784DFE">
      <w:pPr>
        <w:pStyle w:val="a0"/>
        <w:numPr>
          <w:ilvl w:val="0"/>
          <w:numId w:val="11"/>
        </w:numPr>
        <w:spacing w:before="240"/>
        <w:ind w:left="851" w:hanging="425"/>
        <w:rPr>
          <w:rFonts w:cs="Times New Roman"/>
          <w:szCs w:val="28"/>
          <w:lang w:val="ru-BY" w:eastAsia="ru-BY"/>
        </w:rPr>
      </w:pPr>
      <w:r w:rsidRPr="00784DFE">
        <w:rPr>
          <w:rFonts w:cs="Times New Roman"/>
          <w:szCs w:val="28"/>
          <w:lang w:eastAsia="ru-BY"/>
        </w:rPr>
        <w:t xml:space="preserve">Информативность </w:t>
      </w:r>
      <w:r w:rsidR="00276A02">
        <w:rPr>
          <w:rFonts w:cs="Times New Roman"/>
          <w:szCs w:val="28"/>
          <w:lang w:eastAsia="ru-BY"/>
        </w:rPr>
        <w:t>—</w:t>
      </w:r>
      <w:r w:rsidRPr="00784DFE">
        <w:rPr>
          <w:rFonts w:cs="Times New Roman"/>
          <w:szCs w:val="28"/>
          <w:lang w:eastAsia="ru-BY"/>
        </w:rPr>
        <w:t xml:space="preserve"> отображение на дисплее</w:t>
      </w:r>
      <w:r>
        <w:rPr>
          <w:rFonts w:cs="Times New Roman"/>
          <w:szCs w:val="28"/>
          <w:lang w:eastAsia="ru-BY"/>
        </w:rPr>
        <w:t xml:space="preserve"> режима, времени</w:t>
      </w:r>
      <w:r w:rsidRPr="00784DFE">
        <w:rPr>
          <w:rFonts w:asciiTheme="minorHAnsi" w:hAnsiTheme="minorHAnsi"/>
          <w:b/>
          <w:bCs/>
          <w:sz w:val="22"/>
        </w:rPr>
        <w:t xml:space="preserve"> </w:t>
      </w:r>
    </w:p>
    <w:p w14:paraId="07E90D11" w14:textId="77777777" w:rsidR="00AD1AA5" w:rsidRPr="00AD1AA5" w:rsidRDefault="00784DFE" w:rsidP="00784DFE">
      <w:pPr>
        <w:pStyle w:val="a0"/>
        <w:numPr>
          <w:ilvl w:val="0"/>
          <w:numId w:val="11"/>
        </w:numPr>
        <w:spacing w:before="240"/>
        <w:ind w:left="851" w:hanging="425"/>
        <w:rPr>
          <w:rFonts w:cs="Times New Roman"/>
          <w:szCs w:val="28"/>
          <w:lang w:val="ru-BY" w:eastAsia="ru-BY"/>
        </w:rPr>
      </w:pPr>
      <w:r w:rsidRPr="00784DFE">
        <w:rPr>
          <w:rFonts w:cs="Times New Roman"/>
          <w:szCs w:val="28"/>
          <w:lang w:eastAsia="ru-BY"/>
        </w:rPr>
        <w:t>Целенаправленность — система создана и функционирует для выполнения строго определенной задачи (быстрая термическая обработка продуктов за счет поглощения микроволн)</w:t>
      </w:r>
    </w:p>
    <w:p w14:paraId="66ABCA50" w14:textId="73B248EB" w:rsidR="00784DFE" w:rsidRPr="000A5BA7" w:rsidRDefault="00AD1AA5" w:rsidP="00784DFE">
      <w:pPr>
        <w:pStyle w:val="a0"/>
        <w:numPr>
          <w:ilvl w:val="0"/>
          <w:numId w:val="11"/>
        </w:numPr>
        <w:spacing w:before="240"/>
        <w:ind w:left="851" w:hanging="425"/>
        <w:rPr>
          <w:rFonts w:cs="Times New Roman"/>
          <w:szCs w:val="28"/>
          <w:lang w:val="ru-BY" w:eastAsia="ru-BY"/>
        </w:rPr>
      </w:pPr>
      <w:r w:rsidRPr="00AD1AA5">
        <w:rPr>
          <w:rFonts w:cs="Times New Roman"/>
          <w:szCs w:val="28"/>
          <w:lang w:eastAsia="ru-BY"/>
        </w:rPr>
        <w:lastRenderedPageBreak/>
        <w:t>Энергозависимость — система является активной и способна выполнять свои функции только при непрерывном поступлении энергии из внешней среды (от электросети)</w:t>
      </w:r>
    </w:p>
    <w:p w14:paraId="40853424" w14:textId="0ADB22D5" w:rsidR="000A5BA7" w:rsidRPr="00004023" w:rsidRDefault="000A5BA7" w:rsidP="00784DFE">
      <w:pPr>
        <w:pStyle w:val="a0"/>
        <w:numPr>
          <w:ilvl w:val="0"/>
          <w:numId w:val="11"/>
        </w:numPr>
        <w:spacing w:before="240"/>
        <w:ind w:left="851" w:hanging="425"/>
        <w:rPr>
          <w:rFonts w:cs="Times New Roman"/>
          <w:szCs w:val="28"/>
          <w:lang w:val="ru-BY" w:eastAsia="ru-BY"/>
        </w:rPr>
      </w:pPr>
      <w:r w:rsidRPr="000A5BA7">
        <w:rPr>
          <w:rFonts w:cs="Times New Roman"/>
          <w:szCs w:val="28"/>
          <w:lang w:eastAsia="ru-BY"/>
        </w:rPr>
        <w:t>Безопасность</w:t>
      </w:r>
      <w:r>
        <w:rPr>
          <w:rFonts w:cs="Times New Roman"/>
          <w:szCs w:val="28"/>
          <w:lang w:eastAsia="ru-BY"/>
        </w:rPr>
        <w:t xml:space="preserve"> </w:t>
      </w:r>
      <w:r w:rsidRPr="000A5BA7">
        <w:rPr>
          <w:rFonts w:cs="Times New Roman"/>
          <w:szCs w:val="28"/>
          <w:lang w:eastAsia="ru-BY"/>
        </w:rPr>
        <w:t>— способность системы полностью изолировать опасные внутренние процессы (СВЧ-излучение частотой 2,45 ГГц, высокое напряжение 4000 В) от внешней среды и пользователя.</w:t>
      </w:r>
    </w:p>
    <w:p w14:paraId="2081E314" w14:textId="77777777" w:rsidR="00004023" w:rsidRPr="00B3425A" w:rsidRDefault="00004023" w:rsidP="00004023">
      <w:pPr>
        <w:pStyle w:val="a0"/>
        <w:spacing w:before="240"/>
        <w:ind w:left="851" w:firstLine="0"/>
        <w:rPr>
          <w:rFonts w:cs="Times New Roman"/>
          <w:szCs w:val="28"/>
          <w:lang w:val="ru-BY" w:eastAsia="ru-BY"/>
        </w:rPr>
      </w:pPr>
    </w:p>
    <w:p w14:paraId="33443D69" w14:textId="31F12DCA" w:rsidR="00B3425A" w:rsidRPr="00004023" w:rsidRDefault="00004023" w:rsidP="00004023">
      <w:pPr>
        <w:pStyle w:val="a0"/>
        <w:numPr>
          <w:ilvl w:val="1"/>
          <w:numId w:val="13"/>
        </w:numPr>
        <w:spacing w:before="240"/>
        <w:rPr>
          <w:rFonts w:cs="Times New Roman"/>
          <w:b/>
          <w:bCs/>
          <w:szCs w:val="36"/>
          <w:lang w:val="ru-BY" w:eastAsia="ru-BY"/>
        </w:rPr>
      </w:pPr>
      <w:r>
        <w:rPr>
          <w:rFonts w:cs="Times New Roman"/>
          <w:b/>
          <w:bCs/>
          <w:szCs w:val="36"/>
          <w:lang w:val="ru-BY" w:eastAsia="ru-BY"/>
        </w:rPr>
        <w:t xml:space="preserve"> </w:t>
      </w:r>
      <w:r w:rsidRPr="00004023">
        <w:rPr>
          <w:rFonts w:cs="Times New Roman"/>
          <w:b/>
          <w:bCs/>
          <w:szCs w:val="36"/>
          <w:lang w:val="ru-BY" w:eastAsia="ru-BY"/>
        </w:rPr>
        <w:t>Свойства подсистем</w:t>
      </w:r>
    </w:p>
    <w:tbl>
      <w:tblPr>
        <w:tblStyle w:val="a7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651"/>
        <w:gridCol w:w="4657"/>
      </w:tblGrid>
      <w:tr w:rsidR="00004023" w14:paraId="0926918A" w14:textId="77777777" w:rsidTr="00DE31E7">
        <w:tc>
          <w:tcPr>
            <w:tcW w:w="4651" w:type="dxa"/>
            <w:vAlign w:val="center"/>
          </w:tcPr>
          <w:p w14:paraId="5B39D6D1" w14:textId="764770BF" w:rsidR="00004023" w:rsidRDefault="00004023" w:rsidP="00004023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44"/>
                <w:lang w:val="ru-BY" w:eastAsia="ru-BY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44"/>
                <w:lang w:val="ru-BY" w:eastAsia="ru-BY"/>
              </w:rPr>
              <w:t>Подсистема</w:t>
            </w:r>
          </w:p>
        </w:tc>
        <w:tc>
          <w:tcPr>
            <w:tcW w:w="4657" w:type="dxa"/>
            <w:vAlign w:val="center"/>
          </w:tcPr>
          <w:p w14:paraId="54F2FED2" w14:textId="0C291554" w:rsidR="00004023" w:rsidRPr="00004023" w:rsidRDefault="00004023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44"/>
                <w:lang w:val="ru-BY" w:eastAsia="ru-BY"/>
              </w:rPr>
              <w:t>Свойство</w:t>
            </w:r>
          </w:p>
        </w:tc>
      </w:tr>
      <w:tr w:rsidR="00004023" w14:paraId="77BF6A66" w14:textId="77777777" w:rsidTr="00DE31E7">
        <w:tc>
          <w:tcPr>
            <w:tcW w:w="4651" w:type="dxa"/>
            <w:vAlign w:val="center"/>
          </w:tcPr>
          <w:p w14:paraId="27AA070B" w14:textId="44E90FBB" w:rsidR="00004023" w:rsidRPr="00004023" w:rsidRDefault="00004023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004023"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  <w:t>Корпус</w:t>
            </w:r>
          </w:p>
        </w:tc>
        <w:tc>
          <w:tcPr>
            <w:tcW w:w="4657" w:type="dxa"/>
            <w:vAlign w:val="center"/>
          </w:tcPr>
          <w:p w14:paraId="40DCF568" w14:textId="2000FB62" w:rsidR="00004023" w:rsidRPr="00004023" w:rsidRDefault="00004023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Габариты; материал (сталь); степень экранирования; класс электробезопасности</w:t>
            </w:r>
          </w:p>
        </w:tc>
      </w:tr>
      <w:tr w:rsidR="00004023" w14:paraId="723885BE" w14:textId="77777777" w:rsidTr="00DE31E7">
        <w:tc>
          <w:tcPr>
            <w:tcW w:w="4651" w:type="dxa"/>
            <w:vAlign w:val="center"/>
          </w:tcPr>
          <w:p w14:paraId="0561C02C" w14:textId="32737C32" w:rsidR="00004023" w:rsidRPr="00004023" w:rsidRDefault="00004023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Дисплей</w:t>
            </w:r>
          </w:p>
        </w:tc>
        <w:tc>
          <w:tcPr>
            <w:tcW w:w="4657" w:type="dxa"/>
            <w:vAlign w:val="center"/>
          </w:tcPr>
          <w:p w14:paraId="121607DE" w14:textId="07A0EDE3" w:rsidR="00004023" w:rsidRPr="00004023" w:rsidRDefault="00004023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Разрядность; цвет свечения; тип (LED/LCD); уровень яркости</w:t>
            </w:r>
            <w:r w:rsidR="000A5BA7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; цвет свечения</w:t>
            </w:r>
          </w:p>
        </w:tc>
      </w:tr>
      <w:tr w:rsidR="00004023" w14:paraId="3E8AA245" w14:textId="77777777" w:rsidTr="00DE31E7">
        <w:tc>
          <w:tcPr>
            <w:tcW w:w="4651" w:type="dxa"/>
            <w:vAlign w:val="center"/>
          </w:tcPr>
          <w:p w14:paraId="7D6FCFC4" w14:textId="016696D6" w:rsidR="00004023" w:rsidRPr="00004023" w:rsidRDefault="00004023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Дверца</w:t>
            </w:r>
          </w:p>
        </w:tc>
        <w:tc>
          <w:tcPr>
            <w:tcW w:w="4657" w:type="dxa"/>
            <w:vAlign w:val="center"/>
          </w:tcPr>
          <w:p w14:paraId="45829B3F" w14:textId="5987752C" w:rsidR="00004023" w:rsidRPr="00004023" w:rsidRDefault="00004023" w:rsidP="00EA210A">
            <w:pPr>
              <w:spacing w:before="240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 xml:space="preserve"> </w:t>
            </w:r>
            <w:r w:rsidR="00EA210A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Н</w:t>
            </w:r>
            <w:r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адежность защелок; размер ячеек защитной сетки</w:t>
            </w:r>
            <w:r w:rsidR="00EA210A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; прочность стекла</w:t>
            </w:r>
          </w:p>
        </w:tc>
      </w:tr>
      <w:tr w:rsidR="00004023" w14:paraId="3B454359" w14:textId="77777777" w:rsidTr="00DE31E7">
        <w:tc>
          <w:tcPr>
            <w:tcW w:w="4651" w:type="dxa"/>
            <w:vAlign w:val="center"/>
          </w:tcPr>
          <w:p w14:paraId="677FF77F" w14:textId="1B58D5C5" w:rsidR="00004023" w:rsidRPr="00004023" w:rsidRDefault="00004023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Панель управления</w:t>
            </w:r>
          </w:p>
        </w:tc>
        <w:tc>
          <w:tcPr>
            <w:tcW w:w="4657" w:type="dxa"/>
            <w:vAlign w:val="center"/>
          </w:tcPr>
          <w:p w14:paraId="3346B973" w14:textId="2932401A" w:rsidR="00004023" w:rsidRPr="00004023" w:rsidRDefault="00004023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Тип (механическая/сенсорная); количество клавиш</w:t>
            </w:r>
          </w:p>
        </w:tc>
      </w:tr>
      <w:tr w:rsidR="00004023" w14:paraId="4922BD04" w14:textId="77777777" w:rsidTr="00DE31E7">
        <w:tc>
          <w:tcPr>
            <w:tcW w:w="4651" w:type="dxa"/>
            <w:vAlign w:val="center"/>
          </w:tcPr>
          <w:p w14:paraId="6B358D9D" w14:textId="56B9747D" w:rsidR="00004023" w:rsidRPr="00EA210A" w:rsidRDefault="00EA210A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EA210A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Сетевой предохранитель и сетевой фильтр</w:t>
            </w:r>
          </w:p>
        </w:tc>
        <w:tc>
          <w:tcPr>
            <w:tcW w:w="4657" w:type="dxa"/>
            <w:vAlign w:val="center"/>
          </w:tcPr>
          <w:p w14:paraId="0086A98A" w14:textId="65220DB7" w:rsidR="00004023" w:rsidRPr="00004023" w:rsidRDefault="00EA210A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М</w:t>
            </w:r>
            <w:r w:rsidR="00004023"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аксимальный допустимый ток; качество изоляции</w:t>
            </w:r>
          </w:p>
        </w:tc>
      </w:tr>
      <w:tr w:rsidR="00004023" w14:paraId="4D28AEE8" w14:textId="77777777" w:rsidTr="00DE31E7">
        <w:tc>
          <w:tcPr>
            <w:tcW w:w="4651" w:type="dxa"/>
            <w:vAlign w:val="center"/>
          </w:tcPr>
          <w:p w14:paraId="54BA30E6" w14:textId="6AFEA255" w:rsidR="00004023" w:rsidRPr="00004023" w:rsidRDefault="00004023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Рабочая камера</w:t>
            </w:r>
          </w:p>
        </w:tc>
        <w:tc>
          <w:tcPr>
            <w:tcW w:w="4657" w:type="dxa"/>
            <w:vAlign w:val="center"/>
          </w:tcPr>
          <w:p w14:paraId="05F2C2D2" w14:textId="14B7E442" w:rsidR="00004023" w:rsidRPr="00004023" w:rsidRDefault="00004023" w:rsidP="00DE31E7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004023"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  <w:t xml:space="preserve">Объем (литры); </w:t>
            </w:r>
            <w:r w:rsidR="00EA210A"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  <w:t xml:space="preserve">размеры полости; </w:t>
            </w:r>
            <w:r w:rsidRPr="00004023"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  <w:t xml:space="preserve">тип внутреннего покрытия (эмаль, </w:t>
            </w:r>
            <w:proofErr w:type="spellStart"/>
            <w:r w:rsidRPr="00004023"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  <w:t>биокерамика</w:t>
            </w:r>
            <w:proofErr w:type="spellEnd"/>
            <w:r w:rsidRPr="00004023"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  <w:t xml:space="preserve">); </w:t>
            </w:r>
            <w:r w:rsidR="00EA210A"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  <w:t>термостойкость</w:t>
            </w:r>
            <w:r w:rsidRPr="00004023"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  <w:t xml:space="preserve"> </w:t>
            </w:r>
          </w:p>
        </w:tc>
      </w:tr>
      <w:tr w:rsidR="00004023" w14:paraId="7C63D12A" w14:textId="77777777" w:rsidTr="00DE31E7">
        <w:tc>
          <w:tcPr>
            <w:tcW w:w="4651" w:type="dxa"/>
            <w:vAlign w:val="center"/>
          </w:tcPr>
          <w:p w14:paraId="2CCAD219" w14:textId="2A6EDC09" w:rsidR="00004023" w:rsidRPr="00004023" w:rsidRDefault="00004023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Вращающее устройство</w:t>
            </w:r>
          </w:p>
        </w:tc>
        <w:tc>
          <w:tcPr>
            <w:tcW w:w="4657" w:type="dxa"/>
            <w:vAlign w:val="center"/>
          </w:tcPr>
          <w:p w14:paraId="7BEADE6C" w14:textId="7DEC2ACF" w:rsidR="00004023" w:rsidRPr="00004023" w:rsidRDefault="00004023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Скорость вращения (об/мин); максимальная нагрузка (кг); мощность привода</w:t>
            </w:r>
          </w:p>
        </w:tc>
      </w:tr>
      <w:tr w:rsidR="00004023" w14:paraId="0EC1BEE3" w14:textId="77777777" w:rsidTr="00DE31E7">
        <w:tc>
          <w:tcPr>
            <w:tcW w:w="4651" w:type="dxa"/>
            <w:vAlign w:val="center"/>
          </w:tcPr>
          <w:p w14:paraId="1C5C22E2" w14:textId="168ECB6F" w:rsidR="00004023" w:rsidRPr="00004023" w:rsidRDefault="00004023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Умножитель напряжения</w:t>
            </w:r>
          </w:p>
        </w:tc>
        <w:tc>
          <w:tcPr>
            <w:tcW w:w="4657" w:type="dxa"/>
            <w:vAlign w:val="center"/>
          </w:tcPr>
          <w:p w14:paraId="15B2FDDD" w14:textId="37A7110A" w:rsidR="00004023" w:rsidRPr="00004023" w:rsidRDefault="00004023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Выходное напряжение (</w:t>
            </w:r>
            <w:proofErr w:type="spellStart"/>
            <w:r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кВ</w:t>
            </w:r>
            <w:proofErr w:type="spellEnd"/>
            <w:r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); коэффициент умножения; габаритная мощность</w:t>
            </w:r>
          </w:p>
        </w:tc>
      </w:tr>
      <w:tr w:rsidR="00004023" w14:paraId="41FC7490" w14:textId="77777777" w:rsidTr="00DE31E7">
        <w:tc>
          <w:tcPr>
            <w:tcW w:w="4651" w:type="dxa"/>
            <w:vAlign w:val="center"/>
          </w:tcPr>
          <w:p w14:paraId="39C4B566" w14:textId="5F7B163B" w:rsidR="00004023" w:rsidRPr="00004023" w:rsidRDefault="00004023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Магнетрон</w:t>
            </w:r>
          </w:p>
        </w:tc>
        <w:tc>
          <w:tcPr>
            <w:tcW w:w="4657" w:type="dxa"/>
            <w:vAlign w:val="center"/>
          </w:tcPr>
          <w:p w14:paraId="4A6FE6F7" w14:textId="7CA6E7FB" w:rsidR="00004023" w:rsidRPr="00004023" w:rsidRDefault="00004023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Выходная СВЧ-мощность (Вт); генерируемая частота (2,45 ГГц); рабочая температура</w:t>
            </w:r>
          </w:p>
        </w:tc>
      </w:tr>
      <w:tr w:rsidR="00004023" w14:paraId="6140FDC8" w14:textId="77777777" w:rsidTr="00DE31E7">
        <w:tc>
          <w:tcPr>
            <w:tcW w:w="4651" w:type="dxa"/>
            <w:vAlign w:val="center"/>
          </w:tcPr>
          <w:p w14:paraId="0D108232" w14:textId="3A06EE50" w:rsidR="00004023" w:rsidRPr="00004023" w:rsidRDefault="00004023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lastRenderedPageBreak/>
              <w:t>CPU</w:t>
            </w:r>
          </w:p>
        </w:tc>
        <w:tc>
          <w:tcPr>
            <w:tcW w:w="4657" w:type="dxa"/>
            <w:vAlign w:val="center"/>
          </w:tcPr>
          <w:p w14:paraId="4D5F6F63" w14:textId="28CB5E40" w:rsidR="00004023" w:rsidRPr="00004023" w:rsidRDefault="00004023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Тактовая частота; количество портов ввода-вывода; объем встроенной программы</w:t>
            </w:r>
          </w:p>
        </w:tc>
      </w:tr>
      <w:tr w:rsidR="00EA210A" w14:paraId="3AFD807B" w14:textId="77777777" w:rsidTr="00DE31E7">
        <w:tc>
          <w:tcPr>
            <w:tcW w:w="4651" w:type="dxa"/>
            <w:vAlign w:val="center"/>
          </w:tcPr>
          <w:p w14:paraId="34F285CA" w14:textId="469E743F" w:rsidR="00EA210A" w:rsidRPr="00004023" w:rsidRDefault="00EA210A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eastAsia="ru-BY"/>
              </w:rPr>
            </w:pPr>
            <w:r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Зуммер</w:t>
            </w:r>
          </w:p>
        </w:tc>
        <w:tc>
          <w:tcPr>
            <w:tcW w:w="4657" w:type="dxa"/>
            <w:vAlign w:val="center"/>
          </w:tcPr>
          <w:p w14:paraId="5703771D" w14:textId="6A5564D2" w:rsidR="00EA210A" w:rsidRPr="00004023" w:rsidRDefault="00EA210A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eastAsia="ru-BY"/>
              </w:rPr>
            </w:pPr>
            <w:r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 xml:space="preserve">Рабочая частота (кГц); уровень звукового давления (дБ); тип сигнала </w:t>
            </w:r>
          </w:p>
        </w:tc>
      </w:tr>
      <w:tr w:rsidR="00004023" w14:paraId="21743C0A" w14:textId="77777777" w:rsidTr="00DE31E7">
        <w:tc>
          <w:tcPr>
            <w:tcW w:w="4651" w:type="dxa"/>
            <w:vAlign w:val="center"/>
          </w:tcPr>
          <w:p w14:paraId="1554D32D" w14:textId="3DF9E3A4" w:rsidR="00004023" w:rsidRPr="00004023" w:rsidRDefault="00004023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004023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Вентилятор охлаждения</w:t>
            </w:r>
          </w:p>
        </w:tc>
        <w:tc>
          <w:tcPr>
            <w:tcW w:w="4657" w:type="dxa"/>
            <w:vAlign w:val="center"/>
          </w:tcPr>
          <w:p w14:paraId="72361FF0" w14:textId="60D89C2F" w:rsidR="00004023" w:rsidRPr="00004023" w:rsidRDefault="00004023" w:rsidP="00DE31E7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004023"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  <w:t>Производительность воздушного потока (м^3/ч); уровень шума (дБ)</w:t>
            </w:r>
            <w:r w:rsidR="00EA210A"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  <w:t>; скорость вращения; потребляемая мощность двигателем</w:t>
            </w:r>
            <w:r w:rsidRPr="00004023"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  <w:t xml:space="preserve"> </w:t>
            </w:r>
          </w:p>
        </w:tc>
      </w:tr>
      <w:tr w:rsidR="00004023" w14:paraId="5251CDE8" w14:textId="77777777" w:rsidTr="00DE31E7">
        <w:tc>
          <w:tcPr>
            <w:tcW w:w="4651" w:type="dxa"/>
            <w:vAlign w:val="center"/>
          </w:tcPr>
          <w:p w14:paraId="03301D3C" w14:textId="34C811CC" w:rsidR="00004023" w:rsidRPr="00004023" w:rsidRDefault="00EA210A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 w:rsidRPr="00EA210A"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Лампочка</w:t>
            </w:r>
          </w:p>
        </w:tc>
        <w:tc>
          <w:tcPr>
            <w:tcW w:w="4657" w:type="dxa"/>
            <w:vAlign w:val="center"/>
          </w:tcPr>
          <w:p w14:paraId="67DE32DA" w14:textId="29A7AA16" w:rsidR="00004023" w:rsidRPr="00DE31E7" w:rsidRDefault="00EA210A" w:rsidP="00DE31E7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  <w:t>Электрическая мощность (Вт); световой поток; тип цоколя; максимальная рабочая температура</w:t>
            </w:r>
          </w:p>
        </w:tc>
      </w:tr>
      <w:tr w:rsidR="00EA210A" w14:paraId="2248717D" w14:textId="77777777" w:rsidTr="00DE31E7">
        <w:tc>
          <w:tcPr>
            <w:tcW w:w="4651" w:type="dxa"/>
            <w:vAlign w:val="center"/>
          </w:tcPr>
          <w:p w14:paraId="3AA52484" w14:textId="3F6D0CC5" w:rsidR="00EA210A" w:rsidRPr="00EA210A" w:rsidRDefault="00EA210A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eastAsia="ru-BY"/>
              </w:rPr>
            </w:pPr>
            <w:r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Реле</w:t>
            </w:r>
          </w:p>
        </w:tc>
        <w:tc>
          <w:tcPr>
            <w:tcW w:w="4657" w:type="dxa"/>
            <w:vAlign w:val="center"/>
          </w:tcPr>
          <w:p w14:paraId="6C76BD48" w14:textId="125465C7" w:rsidR="00EA210A" w:rsidRDefault="00EA210A" w:rsidP="00DE31E7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  <w:t xml:space="preserve">Максимальный ток (А); </w:t>
            </w:r>
            <w:r w:rsidR="0070444F"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  <w:t>управляющее напряжение; сопротивление обмотки</w:t>
            </w:r>
          </w:p>
        </w:tc>
      </w:tr>
      <w:tr w:rsidR="00EA210A" w14:paraId="7F9D3F07" w14:textId="77777777" w:rsidTr="00DE31E7">
        <w:tc>
          <w:tcPr>
            <w:tcW w:w="4651" w:type="dxa"/>
            <w:vAlign w:val="center"/>
          </w:tcPr>
          <w:p w14:paraId="26EF7038" w14:textId="097FA826" w:rsidR="00EA210A" w:rsidRDefault="00EA210A" w:rsidP="00004023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eastAsia="ru-BY"/>
              </w:rPr>
            </w:pPr>
            <w:r>
              <w:rPr>
                <w:rFonts w:ascii="Times New Roman" w:hAnsi="Times New Roman" w:cs="Times New Roman"/>
                <w:sz w:val="28"/>
                <w:szCs w:val="44"/>
                <w:lang w:eastAsia="ru-BY"/>
              </w:rPr>
              <w:t>Устройство понижения напряжения</w:t>
            </w:r>
          </w:p>
        </w:tc>
        <w:tc>
          <w:tcPr>
            <w:tcW w:w="4657" w:type="dxa"/>
            <w:vAlign w:val="center"/>
          </w:tcPr>
          <w:p w14:paraId="4AB0E710" w14:textId="0E5E1A4C" w:rsidR="00EA210A" w:rsidRDefault="0070444F" w:rsidP="00DE31E7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</w:pPr>
            <w:r>
              <w:rPr>
                <w:rFonts w:ascii="Times New Roman" w:hAnsi="Times New Roman" w:cs="Times New Roman"/>
                <w:sz w:val="28"/>
                <w:szCs w:val="44"/>
                <w:lang w:val="ru-BY" w:eastAsia="ru-BY"/>
              </w:rPr>
              <w:t>Входное сетевое напряжение (В); выходное напряжение; КПД преобразований</w:t>
            </w:r>
          </w:p>
        </w:tc>
      </w:tr>
    </w:tbl>
    <w:p w14:paraId="7505E74A" w14:textId="3DEA7DE1" w:rsidR="00215554" w:rsidRDefault="00DE31E7" w:rsidP="00BD0E92">
      <w:pPr>
        <w:tabs>
          <w:tab w:val="left" w:pos="3528"/>
        </w:tabs>
        <w:spacing w:before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</w:pPr>
      <w:r w:rsidRPr="00365C21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3 —</w:t>
      </w:r>
      <w:r w:rsidRPr="00365C21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Свойства подсистем</w:t>
      </w:r>
    </w:p>
    <w:p w14:paraId="2931D1BC" w14:textId="53D8E31E" w:rsidR="007B4C59" w:rsidRPr="007B4C59" w:rsidRDefault="00DE31E7" w:rsidP="007B4C59">
      <w:pPr>
        <w:pStyle w:val="a0"/>
        <w:numPr>
          <w:ilvl w:val="1"/>
          <w:numId w:val="13"/>
        </w:numPr>
        <w:spacing w:before="240"/>
        <w:rPr>
          <w:rFonts w:cs="Times New Roman"/>
          <w:b/>
          <w:bCs/>
          <w:szCs w:val="44"/>
          <w:lang w:val="ru-BY" w:eastAsia="ru-BY"/>
        </w:rPr>
      </w:pPr>
      <w:r>
        <w:rPr>
          <w:rFonts w:cs="Times New Roman"/>
          <w:b/>
          <w:bCs/>
          <w:szCs w:val="44"/>
          <w:lang w:val="ru-BY" w:eastAsia="ru-BY"/>
        </w:rPr>
        <w:t xml:space="preserve"> </w:t>
      </w:r>
      <w:r w:rsidRPr="00DE31E7">
        <w:rPr>
          <w:rFonts w:cs="Times New Roman"/>
          <w:b/>
          <w:bCs/>
          <w:szCs w:val="44"/>
          <w:lang w:val="ru-BY" w:eastAsia="ru-BY"/>
        </w:rPr>
        <w:t>Отношения между подсистемами</w:t>
      </w:r>
    </w:p>
    <w:tbl>
      <w:tblPr>
        <w:tblStyle w:val="a7"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667"/>
        <w:gridCol w:w="4641"/>
      </w:tblGrid>
      <w:tr w:rsidR="00BF1F56" w:rsidRPr="00BF1F56" w14:paraId="7F81A679" w14:textId="77777777" w:rsidTr="00647D87">
        <w:trPr>
          <w:jc w:val="center"/>
        </w:trPr>
        <w:tc>
          <w:tcPr>
            <w:tcW w:w="4667" w:type="dxa"/>
            <w:vAlign w:val="center"/>
          </w:tcPr>
          <w:p w14:paraId="79F1BD6B" w14:textId="197635F2" w:rsidR="00BF1F56" w:rsidRPr="00647D87" w:rsidRDefault="00BF1F56" w:rsidP="00BF1F56">
            <w:pPr>
              <w:pStyle w:val="a0"/>
              <w:spacing w:before="240"/>
              <w:ind w:left="0" w:firstLine="0"/>
              <w:jc w:val="center"/>
              <w:rPr>
                <w:rFonts w:cs="Times New Roman"/>
                <w:b/>
                <w:bCs/>
                <w:szCs w:val="28"/>
                <w:lang w:val="ru-BY" w:eastAsia="ru-BY"/>
              </w:rPr>
            </w:pPr>
            <w:r w:rsidRPr="00647D87">
              <w:rPr>
                <w:rFonts w:cs="Times New Roman"/>
                <w:b/>
                <w:bCs/>
                <w:szCs w:val="28"/>
                <w:lang w:val="ru-BY" w:eastAsia="ru-BY"/>
              </w:rPr>
              <w:t>Пара элементов</w:t>
            </w:r>
          </w:p>
        </w:tc>
        <w:tc>
          <w:tcPr>
            <w:tcW w:w="4641" w:type="dxa"/>
            <w:vAlign w:val="center"/>
          </w:tcPr>
          <w:p w14:paraId="49FCBA3E" w14:textId="6035D12F" w:rsidR="00BF1F56" w:rsidRPr="00647D87" w:rsidRDefault="00BF1F56" w:rsidP="00BF1F56">
            <w:pPr>
              <w:pStyle w:val="a0"/>
              <w:spacing w:before="240"/>
              <w:ind w:left="0" w:firstLine="0"/>
              <w:jc w:val="center"/>
              <w:rPr>
                <w:rFonts w:cs="Times New Roman"/>
                <w:b/>
                <w:bCs/>
                <w:szCs w:val="28"/>
                <w:lang w:val="ru-BY" w:eastAsia="ru-BY"/>
              </w:rPr>
            </w:pPr>
            <w:r w:rsidRPr="00647D87">
              <w:rPr>
                <w:rFonts w:cs="Times New Roman"/>
                <w:b/>
                <w:bCs/>
                <w:szCs w:val="28"/>
                <w:lang w:val="ru-BY" w:eastAsia="ru-BY"/>
              </w:rPr>
              <w:t>Связи между ними</w:t>
            </w:r>
          </w:p>
        </w:tc>
      </w:tr>
      <w:tr w:rsidR="00BD0E92" w:rsidRPr="00BF1F56" w14:paraId="19A8C82D" w14:textId="77777777" w:rsidTr="00647D87">
        <w:trPr>
          <w:jc w:val="center"/>
        </w:trPr>
        <w:tc>
          <w:tcPr>
            <w:tcW w:w="4667" w:type="dxa"/>
          </w:tcPr>
          <w:p w14:paraId="2BDC7AE0" w14:textId="08E58345" w:rsidR="00BD0E92" w:rsidRPr="007B4C59" w:rsidRDefault="00BD0E92" w:rsidP="007B4C59">
            <w:pPr>
              <w:tabs>
                <w:tab w:val="left" w:pos="3240"/>
              </w:tabs>
              <w:spacing w:before="240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Сетевой </w:t>
            </w: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предохранитель и фильтр</w:t>
            </w: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→ </w:t>
            </w: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Дверца</w:t>
            </w:r>
          </w:p>
        </w:tc>
        <w:tc>
          <w:tcPr>
            <w:tcW w:w="4641" w:type="dxa"/>
            <w:vMerge w:val="restart"/>
            <w:vAlign w:val="center"/>
          </w:tcPr>
          <w:p w14:paraId="4462B439" w14:textId="313B3C7F" w:rsidR="00BD0E92" w:rsidRPr="007B4C59" w:rsidRDefault="00BD0E92" w:rsidP="0070444F">
            <w:pPr>
              <w:pStyle w:val="a0"/>
              <w:spacing w:before="240"/>
              <w:ind w:left="0"/>
              <w:jc w:val="center"/>
              <w:rPr>
                <w:rFonts w:cs="Times New Roman"/>
                <w:szCs w:val="28"/>
                <w:lang w:eastAsia="ru-BY"/>
              </w:rPr>
            </w:pPr>
            <w:r w:rsidRPr="00647D87">
              <w:rPr>
                <w:rFonts w:cs="Times New Roman"/>
                <w:szCs w:val="28"/>
                <w:lang w:eastAsia="ru-BY"/>
              </w:rPr>
              <w:t>Энергетическая (подача сетевого напряжения 220 В)</w:t>
            </w:r>
          </w:p>
        </w:tc>
      </w:tr>
      <w:tr w:rsidR="00BD0E92" w:rsidRPr="00BF1F56" w14:paraId="7EE0FB47" w14:textId="77777777" w:rsidTr="00647D87">
        <w:trPr>
          <w:jc w:val="center"/>
        </w:trPr>
        <w:tc>
          <w:tcPr>
            <w:tcW w:w="4667" w:type="dxa"/>
          </w:tcPr>
          <w:p w14:paraId="672912DA" w14:textId="7A0FE10C" w:rsidR="00BD0E92" w:rsidRPr="00647D87" w:rsidRDefault="00BD0E92" w:rsidP="007B4C59">
            <w:pPr>
              <w:tabs>
                <w:tab w:val="left" w:pos="3240"/>
              </w:tabs>
              <w:spacing w:before="240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Сетевой </w:t>
            </w: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предохранитель и фильтр </w:t>
            </w: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Реле</w:t>
            </w:r>
          </w:p>
        </w:tc>
        <w:tc>
          <w:tcPr>
            <w:tcW w:w="4641" w:type="dxa"/>
            <w:vMerge/>
            <w:vAlign w:val="center"/>
          </w:tcPr>
          <w:p w14:paraId="2DC5231E" w14:textId="77777777" w:rsidR="00BD0E92" w:rsidRPr="00647D87" w:rsidRDefault="00BD0E92" w:rsidP="0070444F">
            <w:pPr>
              <w:pStyle w:val="a0"/>
              <w:spacing w:before="240"/>
              <w:ind w:left="0"/>
              <w:jc w:val="center"/>
              <w:rPr>
                <w:rFonts w:cs="Times New Roman"/>
                <w:szCs w:val="28"/>
                <w:lang w:eastAsia="ru-BY"/>
              </w:rPr>
            </w:pPr>
          </w:p>
        </w:tc>
      </w:tr>
      <w:tr w:rsidR="00BD0E92" w:rsidRPr="00BF1F56" w14:paraId="47CC77CE" w14:textId="77777777" w:rsidTr="00647D87">
        <w:trPr>
          <w:jc w:val="center"/>
        </w:trPr>
        <w:tc>
          <w:tcPr>
            <w:tcW w:w="4667" w:type="dxa"/>
          </w:tcPr>
          <w:p w14:paraId="6A338287" w14:textId="30478D1B" w:rsidR="00BD0E92" w:rsidRPr="00647D87" w:rsidRDefault="00BD0E92" w:rsidP="00BD0E92">
            <w:pPr>
              <w:tabs>
                <w:tab w:val="left" w:pos="3240"/>
              </w:tabs>
              <w:spacing w:before="240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Реле</w:t>
            </w: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→</w:t>
            </w: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Вращающее устройство</w:t>
            </w:r>
          </w:p>
        </w:tc>
        <w:tc>
          <w:tcPr>
            <w:tcW w:w="4641" w:type="dxa"/>
            <w:vMerge/>
            <w:vAlign w:val="center"/>
          </w:tcPr>
          <w:p w14:paraId="552356F9" w14:textId="77777777" w:rsidR="00BD0E92" w:rsidRPr="00647D87" w:rsidRDefault="00BD0E92" w:rsidP="00BD0E92">
            <w:pPr>
              <w:pStyle w:val="a0"/>
              <w:spacing w:before="240"/>
              <w:ind w:left="0"/>
              <w:jc w:val="center"/>
              <w:rPr>
                <w:rFonts w:cs="Times New Roman"/>
                <w:szCs w:val="28"/>
                <w:lang w:eastAsia="ru-BY"/>
              </w:rPr>
            </w:pPr>
          </w:p>
        </w:tc>
      </w:tr>
      <w:tr w:rsidR="00BD0E92" w:rsidRPr="00BF1F56" w14:paraId="1FFF7F0F" w14:textId="77777777" w:rsidTr="00647D87">
        <w:trPr>
          <w:jc w:val="center"/>
        </w:trPr>
        <w:tc>
          <w:tcPr>
            <w:tcW w:w="4667" w:type="dxa"/>
          </w:tcPr>
          <w:p w14:paraId="0A1D0284" w14:textId="43FCFF07" w:rsidR="00BD0E92" w:rsidRPr="00647D87" w:rsidRDefault="00BD0E92" w:rsidP="00BD0E92">
            <w:pPr>
              <w:tabs>
                <w:tab w:val="left" w:pos="3240"/>
              </w:tabs>
              <w:spacing w:before="240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Реле</w:t>
            </w: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→</w:t>
            </w: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Вентилятор охлаждения</w:t>
            </w:r>
          </w:p>
        </w:tc>
        <w:tc>
          <w:tcPr>
            <w:tcW w:w="4641" w:type="dxa"/>
            <w:vMerge/>
            <w:vAlign w:val="center"/>
          </w:tcPr>
          <w:p w14:paraId="15F62BEA" w14:textId="77777777" w:rsidR="00BD0E92" w:rsidRPr="00647D87" w:rsidRDefault="00BD0E92" w:rsidP="00BD0E92">
            <w:pPr>
              <w:pStyle w:val="a0"/>
              <w:spacing w:before="240"/>
              <w:ind w:left="0"/>
              <w:jc w:val="center"/>
              <w:rPr>
                <w:rFonts w:cs="Times New Roman"/>
                <w:szCs w:val="28"/>
                <w:lang w:eastAsia="ru-BY"/>
              </w:rPr>
            </w:pPr>
          </w:p>
        </w:tc>
      </w:tr>
      <w:tr w:rsidR="00BD0E92" w:rsidRPr="00BF1F56" w14:paraId="37224C5F" w14:textId="77777777" w:rsidTr="00647D87">
        <w:trPr>
          <w:jc w:val="center"/>
        </w:trPr>
        <w:tc>
          <w:tcPr>
            <w:tcW w:w="4667" w:type="dxa"/>
          </w:tcPr>
          <w:p w14:paraId="08CA57A5" w14:textId="5BD08E8D" w:rsidR="00BD0E92" w:rsidRPr="00647D87" w:rsidRDefault="00BD0E92" w:rsidP="00BD0E92">
            <w:pPr>
              <w:tabs>
                <w:tab w:val="left" w:pos="3240"/>
              </w:tabs>
              <w:spacing w:before="240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Реле</w:t>
            </w: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→</w:t>
            </w: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Лампочка</w:t>
            </w:r>
          </w:p>
        </w:tc>
        <w:tc>
          <w:tcPr>
            <w:tcW w:w="4641" w:type="dxa"/>
            <w:vMerge/>
            <w:vAlign w:val="center"/>
          </w:tcPr>
          <w:p w14:paraId="559102B9" w14:textId="77777777" w:rsidR="00BD0E92" w:rsidRPr="00647D87" w:rsidRDefault="00BD0E92" w:rsidP="00BD0E92">
            <w:pPr>
              <w:pStyle w:val="a0"/>
              <w:spacing w:before="240"/>
              <w:ind w:left="0"/>
              <w:jc w:val="center"/>
              <w:rPr>
                <w:rFonts w:cs="Times New Roman"/>
                <w:szCs w:val="28"/>
                <w:lang w:eastAsia="ru-BY"/>
              </w:rPr>
            </w:pPr>
          </w:p>
        </w:tc>
      </w:tr>
      <w:tr w:rsidR="0070444F" w:rsidRPr="00BF1F56" w14:paraId="0ECD5466" w14:textId="77777777" w:rsidTr="00647D87">
        <w:trPr>
          <w:jc w:val="center"/>
        </w:trPr>
        <w:tc>
          <w:tcPr>
            <w:tcW w:w="4667" w:type="dxa"/>
          </w:tcPr>
          <w:p w14:paraId="24B0E72B" w14:textId="760D3A3D" w:rsidR="0070444F" w:rsidRPr="00647D87" w:rsidRDefault="00215554" w:rsidP="00647D87">
            <w:pPr>
              <w:spacing w:before="240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Реле</w:t>
            </w:r>
            <w:r w:rsidR="0070444F"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→ Умножитель напряжения</w:t>
            </w:r>
          </w:p>
        </w:tc>
        <w:tc>
          <w:tcPr>
            <w:tcW w:w="4641" w:type="dxa"/>
            <w:vMerge w:val="restart"/>
            <w:vAlign w:val="center"/>
          </w:tcPr>
          <w:p w14:paraId="31A129CC" w14:textId="651957E5" w:rsidR="0070444F" w:rsidRPr="00647D87" w:rsidRDefault="0070444F" w:rsidP="0070444F">
            <w:pPr>
              <w:pStyle w:val="a0"/>
              <w:spacing w:before="240"/>
              <w:ind w:left="0"/>
              <w:jc w:val="center"/>
              <w:rPr>
                <w:rFonts w:cs="Times New Roman"/>
                <w:szCs w:val="28"/>
                <w:lang w:eastAsia="ru-BY"/>
              </w:rPr>
            </w:pPr>
            <w:r w:rsidRPr="00475018">
              <w:rPr>
                <w:rFonts w:cs="Times New Roman"/>
                <w:szCs w:val="28"/>
                <w:lang w:eastAsia="ru-BY"/>
              </w:rPr>
              <w:t>Энергетическая (</w:t>
            </w:r>
            <w:r>
              <w:rPr>
                <w:rFonts w:cs="Times New Roman"/>
                <w:szCs w:val="28"/>
                <w:lang w:eastAsia="ru-BY"/>
              </w:rPr>
              <w:t>преобразование напряжения</w:t>
            </w:r>
            <w:r w:rsidRPr="00475018">
              <w:rPr>
                <w:rFonts w:cs="Times New Roman"/>
                <w:szCs w:val="28"/>
                <w:lang w:eastAsia="ru-BY"/>
              </w:rPr>
              <w:t>)</w:t>
            </w:r>
          </w:p>
        </w:tc>
      </w:tr>
      <w:tr w:rsidR="0070444F" w:rsidRPr="00BF1F56" w14:paraId="7E0CF551" w14:textId="77777777" w:rsidTr="00647D87">
        <w:trPr>
          <w:jc w:val="center"/>
        </w:trPr>
        <w:tc>
          <w:tcPr>
            <w:tcW w:w="4667" w:type="dxa"/>
          </w:tcPr>
          <w:p w14:paraId="7B14152D" w14:textId="6DC34E77" w:rsidR="0070444F" w:rsidRPr="00475018" w:rsidRDefault="0070444F" w:rsidP="00647D87">
            <w:pPr>
              <w:spacing w:before="240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lastRenderedPageBreak/>
              <w:t xml:space="preserve">Сетевой </w:t>
            </w: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предохранитель и фильтр</w:t>
            </w:r>
            <w:r w:rsidRPr="00475018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</w:t>
            </w: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Устройство понижения напряжения</w:t>
            </w:r>
          </w:p>
        </w:tc>
        <w:tc>
          <w:tcPr>
            <w:tcW w:w="4641" w:type="dxa"/>
            <w:vMerge/>
            <w:vAlign w:val="center"/>
          </w:tcPr>
          <w:p w14:paraId="4C7D4D58" w14:textId="61CEBEDF" w:rsidR="0070444F" w:rsidRPr="00647D87" w:rsidRDefault="0070444F" w:rsidP="00475018">
            <w:pPr>
              <w:pStyle w:val="a0"/>
              <w:spacing w:before="240"/>
              <w:ind w:left="0" w:firstLine="0"/>
              <w:jc w:val="center"/>
              <w:rPr>
                <w:rFonts w:cs="Times New Roman"/>
                <w:szCs w:val="28"/>
                <w:lang w:val="ru-BY" w:eastAsia="ru-BY"/>
              </w:rPr>
            </w:pPr>
          </w:p>
        </w:tc>
      </w:tr>
      <w:tr w:rsidR="00BF1F56" w:rsidRPr="00BF1F56" w14:paraId="7D0889B1" w14:textId="77777777" w:rsidTr="00647D87">
        <w:trPr>
          <w:jc w:val="center"/>
        </w:trPr>
        <w:tc>
          <w:tcPr>
            <w:tcW w:w="4667" w:type="dxa"/>
          </w:tcPr>
          <w:p w14:paraId="21EA480F" w14:textId="46699EE1" w:rsidR="00BF1F56" w:rsidRPr="00475018" w:rsidRDefault="00215554" w:rsidP="00647D87">
            <w:pPr>
              <w:spacing w:before="240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Устройство понижения напряжения</w:t>
            </w: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</w:t>
            </w:r>
            <w:r w:rsidR="00475018"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→</w:t>
            </w:r>
            <w:r w:rsidR="00475018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</w:t>
            </w:r>
            <w:r w:rsidR="00475018" w:rsidRPr="00475018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CPU</w:t>
            </w:r>
          </w:p>
        </w:tc>
        <w:tc>
          <w:tcPr>
            <w:tcW w:w="4641" w:type="dxa"/>
            <w:vAlign w:val="center"/>
          </w:tcPr>
          <w:p w14:paraId="33DB3EE4" w14:textId="331D7EF9" w:rsidR="00BF1F56" w:rsidRPr="00215554" w:rsidRDefault="00215554" w:rsidP="00475018">
            <w:pPr>
              <w:pStyle w:val="a0"/>
              <w:spacing w:before="240"/>
              <w:ind w:left="0" w:firstLine="0"/>
              <w:jc w:val="center"/>
              <w:rPr>
                <w:rFonts w:cs="Times New Roman"/>
                <w:szCs w:val="28"/>
                <w:lang w:eastAsia="ru-BY"/>
              </w:rPr>
            </w:pPr>
            <w:r>
              <w:rPr>
                <w:rFonts w:cs="Times New Roman"/>
                <w:szCs w:val="28"/>
                <w:lang w:eastAsia="ru-BY"/>
              </w:rPr>
              <w:t>Энергетическая (подача стабилизированного тока)</w:t>
            </w:r>
          </w:p>
        </w:tc>
      </w:tr>
      <w:tr w:rsidR="00BD0E92" w:rsidRPr="00BF1F56" w14:paraId="2BF1FF60" w14:textId="77777777" w:rsidTr="00647D87">
        <w:trPr>
          <w:jc w:val="center"/>
        </w:trPr>
        <w:tc>
          <w:tcPr>
            <w:tcW w:w="4667" w:type="dxa"/>
          </w:tcPr>
          <w:p w14:paraId="72087121" w14:textId="38469C82" w:rsidR="00BD0E92" w:rsidRPr="00475018" w:rsidRDefault="00BD0E92" w:rsidP="00BD0E92">
            <w:pPr>
              <w:spacing w:before="240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Умножитель напряжения</w:t>
            </w:r>
            <w:r w:rsidRPr="00475018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</w:t>
            </w: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Магнетрон</w:t>
            </w:r>
          </w:p>
        </w:tc>
        <w:tc>
          <w:tcPr>
            <w:tcW w:w="4641" w:type="dxa"/>
            <w:vAlign w:val="center"/>
          </w:tcPr>
          <w:p w14:paraId="48E8F453" w14:textId="6F465FD1" w:rsidR="00BD0E92" w:rsidRPr="00475018" w:rsidRDefault="00BD0E92" w:rsidP="00BD0E92">
            <w:pPr>
              <w:pStyle w:val="a0"/>
              <w:spacing w:before="240"/>
              <w:ind w:left="0" w:firstLine="0"/>
              <w:jc w:val="center"/>
              <w:rPr>
                <w:rFonts w:cs="Times New Roman"/>
                <w:szCs w:val="28"/>
                <w:lang w:eastAsia="ru-BY"/>
              </w:rPr>
            </w:pPr>
            <w:r>
              <w:rPr>
                <w:rFonts w:cs="Times New Roman"/>
                <w:szCs w:val="28"/>
                <w:lang w:eastAsia="ru-BY"/>
              </w:rPr>
              <w:t>Энергетическая (подача высокого напряжения)</w:t>
            </w:r>
          </w:p>
        </w:tc>
      </w:tr>
      <w:tr w:rsidR="00BD0E92" w:rsidRPr="00BF1F56" w14:paraId="6B3010AD" w14:textId="77777777" w:rsidTr="00647D87">
        <w:trPr>
          <w:jc w:val="center"/>
        </w:trPr>
        <w:tc>
          <w:tcPr>
            <w:tcW w:w="4667" w:type="dxa"/>
          </w:tcPr>
          <w:p w14:paraId="6F13CB66" w14:textId="26B61814" w:rsidR="00BD0E92" w:rsidRPr="00475018" w:rsidRDefault="00BD0E92" w:rsidP="00BD0E92">
            <w:pPr>
              <w:spacing w:before="240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 w:rsidRPr="00475018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Дверца </w:t>
            </w: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</w:t>
            </w:r>
            <w:r w:rsidRPr="00475018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CPU</w:t>
            </w:r>
          </w:p>
        </w:tc>
        <w:tc>
          <w:tcPr>
            <w:tcW w:w="4641" w:type="dxa"/>
            <w:vAlign w:val="center"/>
          </w:tcPr>
          <w:p w14:paraId="656EEABC" w14:textId="05F0538A" w:rsidR="00BD0E92" w:rsidRPr="00647D87" w:rsidRDefault="00BD0E92" w:rsidP="00BD0E92">
            <w:pPr>
              <w:pStyle w:val="a0"/>
              <w:spacing w:before="240"/>
              <w:ind w:left="0" w:firstLine="0"/>
              <w:jc w:val="center"/>
              <w:rPr>
                <w:rFonts w:cs="Times New Roman"/>
                <w:szCs w:val="28"/>
                <w:lang w:val="ru-BY" w:eastAsia="ru-BY"/>
              </w:rPr>
            </w:pPr>
            <w:r w:rsidRPr="00475018">
              <w:rPr>
                <w:rFonts w:cs="Times New Roman"/>
                <w:szCs w:val="28"/>
                <w:lang w:eastAsia="ru-BY"/>
              </w:rPr>
              <w:t>Информа</w:t>
            </w:r>
            <w:r>
              <w:rPr>
                <w:rFonts w:cs="Times New Roman"/>
                <w:szCs w:val="28"/>
                <w:lang w:eastAsia="ru-BY"/>
              </w:rPr>
              <w:t>ционная</w:t>
            </w:r>
            <w:r w:rsidRPr="00475018">
              <w:rPr>
                <w:rFonts w:cs="Times New Roman"/>
                <w:szCs w:val="28"/>
                <w:lang w:eastAsia="ru-BY"/>
              </w:rPr>
              <w:t xml:space="preserve"> (сигнал блокировки от концевых выключателей)</w:t>
            </w:r>
          </w:p>
        </w:tc>
      </w:tr>
      <w:tr w:rsidR="00EC34AD" w:rsidRPr="00BF1F56" w14:paraId="59647B93" w14:textId="77777777" w:rsidTr="00647D87">
        <w:trPr>
          <w:jc w:val="center"/>
        </w:trPr>
        <w:tc>
          <w:tcPr>
            <w:tcW w:w="4667" w:type="dxa"/>
          </w:tcPr>
          <w:p w14:paraId="0E96FA47" w14:textId="0E4EA0F3" w:rsidR="00EC34AD" w:rsidRPr="00EC34AD" w:rsidRDefault="00EC34AD" w:rsidP="00BD0E92">
            <w:pPr>
              <w:spacing w:before="240"/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Панель управления </w:t>
            </w: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BY"/>
              </w:rPr>
              <w:t>CPU</w:t>
            </w:r>
          </w:p>
        </w:tc>
        <w:tc>
          <w:tcPr>
            <w:tcW w:w="4641" w:type="dxa"/>
            <w:vAlign w:val="center"/>
          </w:tcPr>
          <w:p w14:paraId="510C2140" w14:textId="429A65F7" w:rsidR="00EC34AD" w:rsidRPr="00EC34AD" w:rsidRDefault="00EC34AD" w:rsidP="00BD0E92">
            <w:pPr>
              <w:pStyle w:val="a0"/>
              <w:spacing w:before="240"/>
              <w:ind w:left="0" w:firstLine="0"/>
              <w:jc w:val="center"/>
              <w:rPr>
                <w:rFonts w:cs="Times New Roman"/>
                <w:szCs w:val="28"/>
                <w:lang w:eastAsia="ru-BY"/>
              </w:rPr>
            </w:pPr>
            <w:r>
              <w:rPr>
                <w:rFonts w:cs="Times New Roman"/>
                <w:szCs w:val="28"/>
                <w:lang w:eastAsia="ru-BY"/>
              </w:rPr>
              <w:t>Информационная (ввод пользовательских параметров)</w:t>
            </w:r>
          </w:p>
        </w:tc>
      </w:tr>
      <w:tr w:rsidR="00BD0E92" w:rsidRPr="00BF1F56" w14:paraId="454D7366" w14:textId="77777777" w:rsidTr="00647D87">
        <w:trPr>
          <w:jc w:val="center"/>
        </w:trPr>
        <w:tc>
          <w:tcPr>
            <w:tcW w:w="4667" w:type="dxa"/>
          </w:tcPr>
          <w:p w14:paraId="2DFCA9A5" w14:textId="24209EF5" w:rsidR="00BD0E92" w:rsidRPr="00475018" w:rsidRDefault="00BD0E92" w:rsidP="00BD0E92">
            <w:pPr>
              <w:spacing w:before="240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 w:rsidRPr="00475018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CPU </w:t>
            </w: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</w:t>
            </w:r>
            <w:r w:rsidRPr="00475018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Дисплей</w:t>
            </w:r>
          </w:p>
        </w:tc>
        <w:tc>
          <w:tcPr>
            <w:tcW w:w="4641" w:type="dxa"/>
            <w:vAlign w:val="center"/>
          </w:tcPr>
          <w:p w14:paraId="5104EEE4" w14:textId="2A4D0845" w:rsidR="00BD0E92" w:rsidRPr="00647D87" w:rsidRDefault="00BD0E92" w:rsidP="00BD0E92">
            <w:pPr>
              <w:pStyle w:val="a0"/>
              <w:spacing w:before="240"/>
              <w:ind w:left="0" w:firstLine="0"/>
              <w:jc w:val="center"/>
              <w:rPr>
                <w:rFonts w:cs="Times New Roman"/>
                <w:szCs w:val="28"/>
                <w:lang w:val="ru-BY" w:eastAsia="ru-BY"/>
              </w:rPr>
            </w:pPr>
            <w:r w:rsidRPr="00475018">
              <w:rPr>
                <w:rFonts w:cs="Times New Roman"/>
                <w:szCs w:val="28"/>
                <w:lang w:eastAsia="ru-BY"/>
              </w:rPr>
              <w:t>Информационная (вывод данных таймера и режима)</w:t>
            </w:r>
          </w:p>
        </w:tc>
      </w:tr>
      <w:tr w:rsidR="00BD0E92" w:rsidRPr="00BF1F56" w14:paraId="178CD546" w14:textId="77777777" w:rsidTr="00647D87">
        <w:trPr>
          <w:jc w:val="center"/>
        </w:trPr>
        <w:tc>
          <w:tcPr>
            <w:tcW w:w="4667" w:type="dxa"/>
          </w:tcPr>
          <w:p w14:paraId="4750F056" w14:textId="517F9EE8" w:rsidR="00BD0E92" w:rsidRPr="00475018" w:rsidRDefault="00BD0E92" w:rsidP="00BD0E92">
            <w:pPr>
              <w:spacing w:before="240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 w:rsidRPr="00475018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CPU </w:t>
            </w: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Зуммер</w:t>
            </w:r>
          </w:p>
        </w:tc>
        <w:tc>
          <w:tcPr>
            <w:tcW w:w="4641" w:type="dxa"/>
            <w:vAlign w:val="center"/>
          </w:tcPr>
          <w:p w14:paraId="0720FCBF" w14:textId="3DA34AF3" w:rsidR="00BD0E92" w:rsidRPr="00647D87" w:rsidRDefault="00BD0E92" w:rsidP="00BD0E92">
            <w:pPr>
              <w:pStyle w:val="a0"/>
              <w:spacing w:before="240"/>
              <w:ind w:left="0" w:firstLine="0"/>
              <w:jc w:val="center"/>
              <w:rPr>
                <w:rFonts w:cs="Times New Roman"/>
                <w:szCs w:val="28"/>
                <w:lang w:val="ru-BY" w:eastAsia="ru-BY"/>
              </w:rPr>
            </w:pPr>
            <w:r>
              <w:rPr>
                <w:rFonts w:cs="Times New Roman"/>
                <w:szCs w:val="28"/>
                <w:lang w:eastAsia="ru-BY"/>
              </w:rPr>
              <w:t>Информационная</w:t>
            </w:r>
            <w:r w:rsidRPr="00475018">
              <w:rPr>
                <w:rFonts w:cs="Times New Roman"/>
                <w:szCs w:val="28"/>
                <w:lang w:eastAsia="ru-BY"/>
              </w:rPr>
              <w:t xml:space="preserve"> </w:t>
            </w:r>
            <w:r>
              <w:rPr>
                <w:rFonts w:cs="Times New Roman"/>
                <w:szCs w:val="28"/>
                <w:lang w:eastAsia="ru-BY"/>
              </w:rPr>
              <w:t>(вывод звукового сигнала</w:t>
            </w:r>
            <w:r w:rsidRPr="00475018">
              <w:rPr>
                <w:rFonts w:cs="Times New Roman"/>
                <w:szCs w:val="28"/>
                <w:lang w:eastAsia="ru-BY"/>
              </w:rPr>
              <w:t>)</w:t>
            </w:r>
          </w:p>
        </w:tc>
      </w:tr>
      <w:tr w:rsidR="00EC34AD" w:rsidRPr="00BF1F56" w14:paraId="0743594F" w14:textId="77777777" w:rsidTr="00647D87">
        <w:trPr>
          <w:jc w:val="center"/>
        </w:trPr>
        <w:tc>
          <w:tcPr>
            <w:tcW w:w="4667" w:type="dxa"/>
          </w:tcPr>
          <w:p w14:paraId="1DF134C0" w14:textId="566CF8DE" w:rsidR="00EC34AD" w:rsidRPr="00475018" w:rsidRDefault="00EC34AD" w:rsidP="00EC34AD">
            <w:pPr>
              <w:spacing w:before="240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Лампочка </w:t>
            </w: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Рабочая камера</w:t>
            </w:r>
          </w:p>
        </w:tc>
        <w:tc>
          <w:tcPr>
            <w:tcW w:w="4641" w:type="dxa"/>
            <w:vAlign w:val="center"/>
          </w:tcPr>
          <w:p w14:paraId="49817A73" w14:textId="2D94452D" w:rsidR="00EC34AD" w:rsidRDefault="00EC34AD" w:rsidP="00EC34AD">
            <w:pPr>
              <w:pStyle w:val="a0"/>
              <w:spacing w:before="240"/>
              <w:ind w:left="0" w:firstLine="0"/>
              <w:jc w:val="center"/>
              <w:rPr>
                <w:rFonts w:cs="Times New Roman"/>
                <w:szCs w:val="28"/>
                <w:lang w:eastAsia="ru-BY"/>
              </w:rPr>
            </w:pPr>
            <w:r>
              <w:rPr>
                <w:rFonts w:cs="Times New Roman"/>
                <w:szCs w:val="28"/>
                <w:lang w:eastAsia="ru-BY"/>
              </w:rPr>
              <w:t>Информационная (визуализация внутреннего пространства)</w:t>
            </w:r>
          </w:p>
        </w:tc>
      </w:tr>
      <w:tr w:rsidR="00BD0E92" w:rsidRPr="00BF1F56" w14:paraId="1D322A33" w14:textId="77777777" w:rsidTr="00647D87">
        <w:trPr>
          <w:jc w:val="center"/>
        </w:trPr>
        <w:tc>
          <w:tcPr>
            <w:tcW w:w="4667" w:type="dxa"/>
          </w:tcPr>
          <w:p w14:paraId="1252E953" w14:textId="38691BAF" w:rsidR="00BD0E92" w:rsidRPr="00475018" w:rsidRDefault="00BD0E92" w:rsidP="00BD0E92">
            <w:pPr>
              <w:spacing w:before="240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 w:rsidRPr="00475018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CPU </w:t>
            </w: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Реле</w:t>
            </w:r>
          </w:p>
        </w:tc>
        <w:tc>
          <w:tcPr>
            <w:tcW w:w="4641" w:type="dxa"/>
            <w:vAlign w:val="center"/>
          </w:tcPr>
          <w:p w14:paraId="11CDBF57" w14:textId="308C62CF" w:rsidR="00BD0E92" w:rsidRDefault="00BD0E92" w:rsidP="00BD0E92">
            <w:pPr>
              <w:pStyle w:val="a0"/>
              <w:spacing w:before="240"/>
              <w:ind w:left="0" w:firstLine="0"/>
              <w:jc w:val="center"/>
              <w:rPr>
                <w:rFonts w:cs="Times New Roman"/>
                <w:szCs w:val="28"/>
                <w:lang w:eastAsia="ru-BY"/>
              </w:rPr>
            </w:pPr>
            <w:r>
              <w:rPr>
                <w:rFonts w:cs="Times New Roman"/>
                <w:szCs w:val="28"/>
                <w:lang w:eastAsia="ru-BY"/>
              </w:rPr>
              <w:t>Управляющая (замыкание цепи с высоким напряжением)</w:t>
            </w:r>
          </w:p>
        </w:tc>
      </w:tr>
      <w:tr w:rsidR="00BD0E92" w:rsidRPr="00BF1F56" w14:paraId="4819480F" w14:textId="77777777" w:rsidTr="00647D87">
        <w:trPr>
          <w:jc w:val="center"/>
        </w:trPr>
        <w:tc>
          <w:tcPr>
            <w:tcW w:w="4667" w:type="dxa"/>
          </w:tcPr>
          <w:p w14:paraId="39B57CE5" w14:textId="2B9CD078" w:rsidR="00BD0E92" w:rsidRPr="00647D87" w:rsidRDefault="00BD0E92" w:rsidP="00BD0E92">
            <w:pPr>
              <w:spacing w:before="240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Магнетрон →</w:t>
            </w: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</w:t>
            </w: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Рабочая камера</w:t>
            </w:r>
          </w:p>
        </w:tc>
        <w:tc>
          <w:tcPr>
            <w:tcW w:w="4641" w:type="dxa"/>
            <w:vAlign w:val="center"/>
          </w:tcPr>
          <w:p w14:paraId="02851F95" w14:textId="3CF85A39" w:rsidR="00BD0E92" w:rsidRPr="00647D87" w:rsidRDefault="00BD0E92" w:rsidP="00BD0E92">
            <w:pPr>
              <w:pStyle w:val="a0"/>
              <w:spacing w:before="240"/>
              <w:ind w:left="0" w:firstLine="0"/>
              <w:jc w:val="center"/>
              <w:rPr>
                <w:rFonts w:cs="Times New Roman"/>
                <w:szCs w:val="28"/>
                <w:lang w:val="ru-BY" w:eastAsia="ru-BY"/>
              </w:rPr>
            </w:pPr>
            <w:r w:rsidRPr="00475018">
              <w:rPr>
                <w:rFonts w:cs="Times New Roman"/>
                <w:szCs w:val="28"/>
                <w:lang w:eastAsia="ru-BY"/>
              </w:rPr>
              <w:t>Потоковая (ввод СВЧ-излучения)</w:t>
            </w:r>
          </w:p>
        </w:tc>
      </w:tr>
      <w:tr w:rsidR="00BD0E92" w:rsidRPr="00BF1F56" w14:paraId="2391026A" w14:textId="77777777" w:rsidTr="00647D87">
        <w:trPr>
          <w:jc w:val="center"/>
        </w:trPr>
        <w:tc>
          <w:tcPr>
            <w:tcW w:w="4667" w:type="dxa"/>
          </w:tcPr>
          <w:p w14:paraId="2FF2F621" w14:textId="7CB7257D" w:rsidR="00BD0E92" w:rsidRPr="00475018" w:rsidRDefault="00BD0E92" w:rsidP="00BD0E92">
            <w:pPr>
              <w:spacing w:before="240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 w:rsidRPr="00475018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Вентилятор </w:t>
            </w:r>
            <w:r w:rsidR="00A6597E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(устройство </w:t>
            </w:r>
            <w:r w:rsidRPr="00475018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охлаждения</w:t>
            </w:r>
            <w:r w:rsidR="00A6597E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)</w:t>
            </w:r>
            <w:r w:rsidRPr="00475018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</w:t>
            </w: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→</w:t>
            </w: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</w:t>
            </w:r>
            <w:r w:rsidRPr="00475018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Магнетрон</w:t>
            </w:r>
          </w:p>
        </w:tc>
        <w:tc>
          <w:tcPr>
            <w:tcW w:w="4641" w:type="dxa"/>
            <w:vAlign w:val="center"/>
          </w:tcPr>
          <w:p w14:paraId="16D925EF" w14:textId="5CB0C404" w:rsidR="00BD0E92" w:rsidRPr="00647D87" w:rsidRDefault="00EC34AD" w:rsidP="00BD0E92">
            <w:pPr>
              <w:pStyle w:val="a0"/>
              <w:spacing w:before="240"/>
              <w:ind w:left="0" w:firstLine="0"/>
              <w:jc w:val="center"/>
              <w:rPr>
                <w:rFonts w:cs="Times New Roman"/>
                <w:szCs w:val="28"/>
                <w:lang w:val="ru-BY" w:eastAsia="ru-BY"/>
              </w:rPr>
            </w:pPr>
            <w:r>
              <w:rPr>
                <w:rFonts w:cs="Times New Roman"/>
                <w:szCs w:val="28"/>
                <w:lang w:eastAsia="ru-BY"/>
              </w:rPr>
              <w:t>Потоковая</w:t>
            </w:r>
            <w:r w:rsidR="00BD0E92" w:rsidRPr="00475018">
              <w:rPr>
                <w:rFonts w:cs="Times New Roman"/>
                <w:szCs w:val="28"/>
                <w:lang w:eastAsia="ru-BY"/>
              </w:rPr>
              <w:t xml:space="preserve"> (направленный обдув радиатора)</w:t>
            </w:r>
          </w:p>
        </w:tc>
      </w:tr>
      <w:tr w:rsidR="00BD0E92" w:rsidRPr="00BF1F56" w14:paraId="53480196" w14:textId="77777777" w:rsidTr="00647D87">
        <w:trPr>
          <w:jc w:val="center"/>
        </w:trPr>
        <w:tc>
          <w:tcPr>
            <w:tcW w:w="4667" w:type="dxa"/>
          </w:tcPr>
          <w:p w14:paraId="0D166604" w14:textId="192D5AB9" w:rsidR="00BD0E92" w:rsidRPr="00647D87" w:rsidRDefault="00A6597E" w:rsidP="00BD0E92">
            <w:pPr>
              <w:spacing w:before="240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 w:rsidRPr="00475018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Вентилятор </w:t>
            </w: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(устройство </w:t>
            </w:r>
            <w:r w:rsidRPr="00475018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охлаждения</w:t>
            </w: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)</w:t>
            </w:r>
            <w:r w:rsidRPr="00475018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 xml:space="preserve"> </w:t>
            </w:r>
            <w:r w:rsidR="00BD0E92"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→ Рабочая камера</w:t>
            </w:r>
          </w:p>
        </w:tc>
        <w:tc>
          <w:tcPr>
            <w:tcW w:w="4641" w:type="dxa"/>
            <w:vAlign w:val="center"/>
          </w:tcPr>
          <w:p w14:paraId="2F546233" w14:textId="3C713E20" w:rsidR="00BD0E92" w:rsidRPr="00647D87" w:rsidRDefault="00BD0E92" w:rsidP="00BD0E92">
            <w:pPr>
              <w:pStyle w:val="a0"/>
              <w:spacing w:before="240"/>
              <w:ind w:left="0" w:firstLine="0"/>
              <w:jc w:val="center"/>
              <w:rPr>
                <w:rFonts w:cs="Times New Roman"/>
                <w:szCs w:val="28"/>
                <w:lang w:val="ru-BY" w:eastAsia="ru-BY"/>
              </w:rPr>
            </w:pPr>
            <w:r w:rsidRPr="00647D87">
              <w:rPr>
                <w:rFonts w:cs="Times New Roman"/>
                <w:szCs w:val="28"/>
                <w:lang w:eastAsia="ru-BY"/>
              </w:rPr>
              <w:t>Потоковая (удаление пара и горячего воздуха)</w:t>
            </w:r>
          </w:p>
        </w:tc>
      </w:tr>
      <w:tr w:rsidR="00BD0E92" w:rsidRPr="00BF1F56" w14:paraId="5C79E7CB" w14:textId="77777777" w:rsidTr="00647D87">
        <w:trPr>
          <w:jc w:val="center"/>
        </w:trPr>
        <w:tc>
          <w:tcPr>
            <w:tcW w:w="4667" w:type="dxa"/>
          </w:tcPr>
          <w:p w14:paraId="0C71C724" w14:textId="1D70C222" w:rsidR="00BD0E92" w:rsidRPr="00647D87" w:rsidRDefault="00BD0E92" w:rsidP="00BD0E92">
            <w:pPr>
              <w:spacing w:before="240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 w:rsidRPr="00647D87"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Вращающее устройство → Рабочая камера</w:t>
            </w:r>
          </w:p>
        </w:tc>
        <w:tc>
          <w:tcPr>
            <w:tcW w:w="4641" w:type="dxa"/>
            <w:vAlign w:val="center"/>
          </w:tcPr>
          <w:p w14:paraId="03F155EC" w14:textId="4969EFD0" w:rsidR="00BD0E92" w:rsidRPr="00647D87" w:rsidRDefault="00BD0E92" w:rsidP="00BD0E92">
            <w:pPr>
              <w:pStyle w:val="a0"/>
              <w:spacing w:before="240"/>
              <w:ind w:left="0" w:firstLine="0"/>
              <w:jc w:val="center"/>
              <w:rPr>
                <w:rFonts w:cs="Times New Roman"/>
                <w:szCs w:val="28"/>
                <w:lang w:val="ru-BY" w:eastAsia="ru-BY"/>
              </w:rPr>
            </w:pPr>
            <w:r w:rsidRPr="00647D87">
              <w:rPr>
                <w:rFonts w:cs="Times New Roman"/>
                <w:szCs w:val="28"/>
                <w:lang w:eastAsia="ru-BY"/>
              </w:rPr>
              <w:t>Механическая (вращение поддона с продуктом)</w:t>
            </w:r>
          </w:p>
        </w:tc>
      </w:tr>
    </w:tbl>
    <w:p w14:paraId="4F42D049" w14:textId="34B7405A" w:rsidR="00647D87" w:rsidRDefault="00647D87" w:rsidP="00647D87">
      <w:pPr>
        <w:tabs>
          <w:tab w:val="left" w:pos="3528"/>
        </w:tabs>
        <w:spacing w:before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</w:pPr>
      <w:r w:rsidRPr="00365C21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4 —</w:t>
      </w:r>
      <w:r w:rsidRPr="00365C21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Отношения между подсистемами</w:t>
      </w:r>
    </w:p>
    <w:p w14:paraId="54E0D02D" w14:textId="77777777" w:rsidR="008C61E1" w:rsidRDefault="008C61E1" w:rsidP="00647D87">
      <w:pPr>
        <w:tabs>
          <w:tab w:val="left" w:pos="3528"/>
        </w:tabs>
        <w:spacing w:before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</w:pPr>
    </w:p>
    <w:p w14:paraId="74A50CFD" w14:textId="77777777" w:rsidR="00276A02" w:rsidRDefault="00276A02" w:rsidP="00647D87">
      <w:pPr>
        <w:tabs>
          <w:tab w:val="left" w:pos="3528"/>
        </w:tabs>
        <w:spacing w:before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</w:pPr>
    </w:p>
    <w:p w14:paraId="2F6D858D" w14:textId="038FA510" w:rsidR="00DE31E7" w:rsidRDefault="00B245CB" w:rsidP="00B245CB">
      <w:pPr>
        <w:pStyle w:val="a0"/>
        <w:spacing w:before="240"/>
        <w:ind w:left="360" w:firstLine="633"/>
        <w:rPr>
          <w:rFonts w:cs="Times New Roman"/>
          <w:b/>
          <w:bCs/>
          <w:szCs w:val="44"/>
          <w:lang w:val="ru-BY" w:eastAsia="ru-BY"/>
        </w:rPr>
      </w:pPr>
      <w:r>
        <w:rPr>
          <w:rFonts w:cs="Times New Roman"/>
          <w:b/>
          <w:bCs/>
          <w:szCs w:val="44"/>
          <w:lang w:val="ru-BY" w:eastAsia="ru-BY"/>
        </w:rPr>
        <w:lastRenderedPageBreak/>
        <w:t>5. Структурная схема системы</w:t>
      </w:r>
    </w:p>
    <w:p w14:paraId="212B6753" w14:textId="36254513" w:rsidR="00B245CB" w:rsidRDefault="009C1EA4" w:rsidP="00DE31E7">
      <w:pPr>
        <w:pStyle w:val="a0"/>
        <w:spacing w:before="240"/>
        <w:ind w:left="360" w:firstLine="0"/>
        <w:rPr>
          <w:rFonts w:cs="Times New Roman"/>
          <w:b/>
          <w:bCs/>
          <w:szCs w:val="44"/>
          <w:lang w:val="ru-BY" w:eastAsia="ru-BY"/>
        </w:rPr>
      </w:pPr>
      <w:r w:rsidRPr="009C1EA4">
        <w:rPr>
          <w:lang w:val="ru-BY"/>
        </w:rPr>
        <w:drawing>
          <wp:anchor distT="0" distB="0" distL="114300" distR="114300" simplePos="0" relativeHeight="251658240" behindDoc="1" locked="0" layoutInCell="1" allowOverlap="1" wp14:anchorId="09266AB5" wp14:editId="26A71541">
            <wp:simplePos x="0" y="0"/>
            <wp:positionH relativeFrom="column">
              <wp:posOffset>-51435</wp:posOffset>
            </wp:positionH>
            <wp:positionV relativeFrom="paragraph">
              <wp:posOffset>271145</wp:posOffset>
            </wp:positionV>
            <wp:extent cx="5939790" cy="3794125"/>
            <wp:effectExtent l="0" t="0" r="3810" b="0"/>
            <wp:wrapTight wrapText="bothSides">
              <wp:wrapPolygon edited="0">
                <wp:start x="0" y="0"/>
                <wp:lineTo x="0" y="21473"/>
                <wp:lineTo x="21545" y="21473"/>
                <wp:lineTo x="2154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79C43" w14:textId="42118B99" w:rsidR="00334D2F" w:rsidRPr="0082788A" w:rsidRDefault="00334D2F" w:rsidP="00E251F1">
      <w:pPr>
        <w:pStyle w:val="a0"/>
        <w:spacing w:before="240"/>
        <w:ind w:left="360" w:firstLine="0"/>
        <w:jc w:val="center"/>
        <w:rPr>
          <w:lang w:val="ru-BY"/>
        </w:rPr>
      </w:pPr>
    </w:p>
    <w:p w14:paraId="05837380" w14:textId="77777777" w:rsidR="00334D2F" w:rsidRPr="00334D2F" w:rsidRDefault="00334D2F" w:rsidP="00334D2F">
      <w:pPr>
        <w:tabs>
          <w:tab w:val="left" w:pos="996"/>
        </w:tabs>
        <w:rPr>
          <w:lang w:val="ru-BY" w:eastAsia="ru-BY"/>
        </w:rPr>
      </w:pPr>
      <w:r>
        <w:rPr>
          <w:lang w:val="ru-BY" w:eastAsia="ru-BY"/>
        </w:rPr>
        <w:tab/>
      </w:r>
    </w:p>
    <w:tbl>
      <w:tblPr>
        <w:tblStyle w:val="a7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667"/>
        <w:gridCol w:w="4641"/>
      </w:tblGrid>
      <w:tr w:rsidR="00334D2F" w14:paraId="713BCD92" w14:textId="77777777" w:rsidTr="00D43C8B">
        <w:tc>
          <w:tcPr>
            <w:tcW w:w="4667" w:type="dxa"/>
            <w:vAlign w:val="center"/>
          </w:tcPr>
          <w:p w14:paraId="354B8C44" w14:textId="21E51CE2" w:rsidR="00334D2F" w:rsidRDefault="00334D2F" w:rsidP="00334D2F">
            <w:pPr>
              <w:tabs>
                <w:tab w:val="left" w:pos="996"/>
              </w:tabs>
              <w:jc w:val="center"/>
              <w:rPr>
                <w:lang w:val="ru-BY" w:eastAsia="ru-BY"/>
              </w:rPr>
            </w:pPr>
            <w:r>
              <w:object w:dxaOrig="1729" w:dyaOrig="396" w14:anchorId="751A52F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4pt;height:20.4pt" o:ole="">
                  <v:imagedata r:id="rId9" o:title=""/>
                </v:shape>
                <o:OLEObject Type="Embed" ProgID="Visio.Drawing.15" ShapeID="_x0000_i1025" DrawAspect="Content" ObjectID="_1850972459" r:id="rId10"/>
              </w:object>
            </w:r>
          </w:p>
        </w:tc>
        <w:tc>
          <w:tcPr>
            <w:tcW w:w="4641" w:type="dxa"/>
            <w:vAlign w:val="center"/>
          </w:tcPr>
          <w:p w14:paraId="2E50EA5D" w14:textId="52D27F71" w:rsidR="00334D2F" w:rsidRPr="00334D2F" w:rsidRDefault="00334D2F" w:rsidP="00334D2F">
            <w:pPr>
              <w:tabs>
                <w:tab w:val="left" w:pos="99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Энергетическая</w:t>
            </w:r>
          </w:p>
        </w:tc>
      </w:tr>
      <w:tr w:rsidR="00334D2F" w14:paraId="6E0D5AFF" w14:textId="77777777" w:rsidTr="00D43C8B">
        <w:tc>
          <w:tcPr>
            <w:tcW w:w="4667" w:type="dxa"/>
            <w:vAlign w:val="center"/>
          </w:tcPr>
          <w:p w14:paraId="1E4A4770" w14:textId="6DB996C3" w:rsidR="00334D2F" w:rsidRDefault="00334D2F" w:rsidP="00334D2F">
            <w:pPr>
              <w:tabs>
                <w:tab w:val="left" w:pos="996"/>
              </w:tabs>
              <w:jc w:val="center"/>
              <w:rPr>
                <w:lang w:val="ru-BY" w:eastAsia="ru-BY"/>
              </w:rPr>
            </w:pPr>
            <w:r>
              <w:object w:dxaOrig="1729" w:dyaOrig="396" w14:anchorId="54502491">
                <v:shape id="_x0000_i1026" type="#_x0000_t75" style="width:201.6pt;height:20.4pt" o:ole="">
                  <v:imagedata r:id="rId11" o:title=""/>
                </v:shape>
                <o:OLEObject Type="Embed" ProgID="Visio.Drawing.15" ShapeID="_x0000_i1026" DrawAspect="Content" ObjectID="_1850972460" r:id="rId12"/>
              </w:object>
            </w:r>
          </w:p>
        </w:tc>
        <w:tc>
          <w:tcPr>
            <w:tcW w:w="4641" w:type="dxa"/>
            <w:vAlign w:val="center"/>
          </w:tcPr>
          <w:p w14:paraId="22A34EA8" w14:textId="638B3668" w:rsidR="00334D2F" w:rsidRPr="00334D2F" w:rsidRDefault="00334D2F" w:rsidP="00334D2F">
            <w:pPr>
              <w:tabs>
                <w:tab w:val="left" w:pos="99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Информационная</w:t>
            </w:r>
          </w:p>
        </w:tc>
      </w:tr>
      <w:tr w:rsidR="00334D2F" w14:paraId="1A5A4EC2" w14:textId="77777777" w:rsidTr="00D43C8B">
        <w:tc>
          <w:tcPr>
            <w:tcW w:w="4667" w:type="dxa"/>
            <w:vAlign w:val="center"/>
          </w:tcPr>
          <w:p w14:paraId="1168CBEB" w14:textId="5B085AA3" w:rsidR="00334D2F" w:rsidRDefault="00334D2F" w:rsidP="00334D2F">
            <w:pPr>
              <w:tabs>
                <w:tab w:val="left" w:pos="996"/>
              </w:tabs>
              <w:jc w:val="center"/>
              <w:rPr>
                <w:lang w:val="ru-BY" w:eastAsia="ru-BY"/>
              </w:rPr>
            </w:pPr>
            <w:r>
              <w:object w:dxaOrig="1729" w:dyaOrig="396" w14:anchorId="2C2D96D1">
                <v:shape id="_x0000_i1027" type="#_x0000_t75" style="width:204.6pt;height:20.4pt" o:ole="">
                  <v:imagedata r:id="rId13" o:title=""/>
                </v:shape>
                <o:OLEObject Type="Embed" ProgID="Visio.Drawing.15" ShapeID="_x0000_i1027" DrawAspect="Content" ObjectID="_1850972461" r:id="rId14"/>
              </w:object>
            </w:r>
          </w:p>
        </w:tc>
        <w:tc>
          <w:tcPr>
            <w:tcW w:w="4641" w:type="dxa"/>
            <w:vAlign w:val="center"/>
          </w:tcPr>
          <w:p w14:paraId="7C63C3C5" w14:textId="6E3DDFFE" w:rsidR="00334D2F" w:rsidRPr="00334D2F" w:rsidRDefault="00334D2F" w:rsidP="00334D2F">
            <w:pPr>
              <w:tabs>
                <w:tab w:val="left" w:pos="99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Управляющая</w:t>
            </w:r>
          </w:p>
        </w:tc>
      </w:tr>
      <w:tr w:rsidR="00334D2F" w14:paraId="3C0B5D88" w14:textId="77777777" w:rsidTr="00D43C8B">
        <w:tc>
          <w:tcPr>
            <w:tcW w:w="4667" w:type="dxa"/>
            <w:vAlign w:val="center"/>
          </w:tcPr>
          <w:p w14:paraId="158C3B6D" w14:textId="6B8EFBF1" w:rsidR="00334D2F" w:rsidRDefault="00334D2F" w:rsidP="00334D2F">
            <w:pPr>
              <w:tabs>
                <w:tab w:val="left" w:pos="996"/>
              </w:tabs>
              <w:jc w:val="center"/>
              <w:rPr>
                <w:lang w:val="ru-BY" w:eastAsia="ru-BY"/>
              </w:rPr>
            </w:pPr>
            <w:r>
              <w:object w:dxaOrig="1729" w:dyaOrig="396" w14:anchorId="22BCC598">
                <v:shape id="_x0000_i1028" type="#_x0000_t75" style="width:201pt;height:20.4pt" o:ole="">
                  <v:imagedata r:id="rId15" o:title=""/>
                </v:shape>
                <o:OLEObject Type="Embed" ProgID="Visio.Drawing.15" ShapeID="_x0000_i1028" DrawAspect="Content" ObjectID="_1850972462" r:id="rId16"/>
              </w:object>
            </w:r>
          </w:p>
        </w:tc>
        <w:tc>
          <w:tcPr>
            <w:tcW w:w="4641" w:type="dxa"/>
            <w:vAlign w:val="center"/>
          </w:tcPr>
          <w:p w14:paraId="3FD07AFF" w14:textId="271AB257" w:rsidR="00334D2F" w:rsidRPr="00334D2F" w:rsidRDefault="00334D2F" w:rsidP="00334D2F">
            <w:pPr>
              <w:tabs>
                <w:tab w:val="left" w:pos="99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Физическая</w:t>
            </w:r>
          </w:p>
        </w:tc>
      </w:tr>
      <w:tr w:rsidR="00334D2F" w14:paraId="7036CA99" w14:textId="77777777" w:rsidTr="00D43C8B">
        <w:tc>
          <w:tcPr>
            <w:tcW w:w="4667" w:type="dxa"/>
            <w:vAlign w:val="center"/>
          </w:tcPr>
          <w:p w14:paraId="1B0FFC88" w14:textId="0C1BF4DE" w:rsidR="00334D2F" w:rsidRDefault="00334D2F" w:rsidP="00334D2F">
            <w:pPr>
              <w:tabs>
                <w:tab w:val="left" w:pos="996"/>
              </w:tabs>
              <w:jc w:val="center"/>
              <w:rPr>
                <w:lang w:val="ru-BY" w:eastAsia="ru-BY"/>
              </w:rPr>
            </w:pPr>
            <w:r>
              <w:object w:dxaOrig="1729" w:dyaOrig="396" w14:anchorId="7C9346CC">
                <v:shape id="_x0000_i1029" type="#_x0000_t75" style="width:202.8pt;height:20.4pt" o:ole="">
                  <v:imagedata r:id="rId17" o:title=""/>
                </v:shape>
                <o:OLEObject Type="Embed" ProgID="Visio.Drawing.15" ShapeID="_x0000_i1029" DrawAspect="Content" ObjectID="_1850972463" r:id="rId18"/>
              </w:object>
            </w:r>
          </w:p>
        </w:tc>
        <w:tc>
          <w:tcPr>
            <w:tcW w:w="4641" w:type="dxa"/>
            <w:vAlign w:val="center"/>
          </w:tcPr>
          <w:p w14:paraId="4F57A3E1" w14:textId="738A878F" w:rsidR="00334D2F" w:rsidRPr="00334D2F" w:rsidRDefault="00334D2F" w:rsidP="00334D2F">
            <w:pPr>
              <w:tabs>
                <w:tab w:val="left" w:pos="996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 w:eastAsia="ru-BY"/>
              </w:rPr>
              <w:t>Тепловая</w:t>
            </w:r>
          </w:p>
        </w:tc>
      </w:tr>
    </w:tbl>
    <w:p w14:paraId="1F35807C" w14:textId="3D6BEB6A" w:rsidR="00D43C8B" w:rsidRDefault="00D43C8B" w:rsidP="00D43C8B">
      <w:pPr>
        <w:tabs>
          <w:tab w:val="left" w:pos="3528"/>
        </w:tabs>
        <w:spacing w:before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Рисунок 1 —</w:t>
      </w:r>
      <w:r w:rsidRPr="00365C21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Структ</w:t>
      </w:r>
      <w:r w:rsidR="005C35AB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урная схема системы</w:t>
      </w:r>
    </w:p>
    <w:p w14:paraId="68E581EA" w14:textId="6ACE403E" w:rsidR="00334D2F" w:rsidRPr="00334D2F" w:rsidRDefault="00334D2F" w:rsidP="00334D2F">
      <w:pPr>
        <w:tabs>
          <w:tab w:val="left" w:pos="996"/>
        </w:tabs>
        <w:rPr>
          <w:lang w:val="ru-BY" w:eastAsia="ru-BY"/>
        </w:rPr>
      </w:pPr>
    </w:p>
    <w:sectPr w:rsidR="00334D2F" w:rsidRPr="00334D2F" w:rsidSect="00AD1AA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92753" w14:textId="77777777" w:rsidR="006A4ED5" w:rsidRDefault="006A4ED5" w:rsidP="00AD1AA5">
      <w:pPr>
        <w:spacing w:after="0" w:line="240" w:lineRule="auto"/>
      </w:pPr>
      <w:r>
        <w:separator/>
      </w:r>
    </w:p>
  </w:endnote>
  <w:endnote w:type="continuationSeparator" w:id="0">
    <w:p w14:paraId="7F7BFC93" w14:textId="77777777" w:rsidR="006A4ED5" w:rsidRDefault="006A4ED5" w:rsidP="00AD1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20208030705050203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33646" w14:textId="77777777" w:rsidR="006A4ED5" w:rsidRDefault="006A4ED5" w:rsidP="00AD1AA5">
      <w:pPr>
        <w:spacing w:after="0" w:line="240" w:lineRule="auto"/>
      </w:pPr>
      <w:r>
        <w:separator/>
      </w:r>
    </w:p>
  </w:footnote>
  <w:footnote w:type="continuationSeparator" w:id="0">
    <w:p w14:paraId="6565F71E" w14:textId="77777777" w:rsidR="006A4ED5" w:rsidRDefault="006A4ED5" w:rsidP="00AD1A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11278"/>
    <w:multiLevelType w:val="hybridMultilevel"/>
    <w:tmpl w:val="8FA2E47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8D561C"/>
    <w:multiLevelType w:val="multilevel"/>
    <w:tmpl w:val="80B6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50A1B"/>
    <w:multiLevelType w:val="multilevel"/>
    <w:tmpl w:val="A094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701FD"/>
    <w:multiLevelType w:val="multilevel"/>
    <w:tmpl w:val="E7B222EE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EB000DE"/>
    <w:multiLevelType w:val="hybridMultilevel"/>
    <w:tmpl w:val="F4C00E50"/>
    <w:lvl w:ilvl="0" w:tplc="2000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2D221E5C"/>
    <w:multiLevelType w:val="multilevel"/>
    <w:tmpl w:val="D7C4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F24AD"/>
    <w:multiLevelType w:val="hybridMultilevel"/>
    <w:tmpl w:val="C0ECC43A"/>
    <w:lvl w:ilvl="0" w:tplc="37F667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7002731"/>
    <w:multiLevelType w:val="multilevel"/>
    <w:tmpl w:val="611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C75A1"/>
    <w:multiLevelType w:val="multilevel"/>
    <w:tmpl w:val="DACEACB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9" w15:restartNumberingAfterBreak="0">
    <w:nsid w:val="410D5AFA"/>
    <w:multiLevelType w:val="multilevel"/>
    <w:tmpl w:val="0419001D"/>
    <w:styleLink w:val="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317238"/>
    <w:multiLevelType w:val="multilevel"/>
    <w:tmpl w:val="5CE2DB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2" w15:restartNumberingAfterBreak="0">
    <w:nsid w:val="438F1491"/>
    <w:multiLevelType w:val="multilevel"/>
    <w:tmpl w:val="5CE2DB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3" w15:restartNumberingAfterBreak="0">
    <w:nsid w:val="45602837"/>
    <w:multiLevelType w:val="hybridMultilevel"/>
    <w:tmpl w:val="0B227D6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F0877EC"/>
    <w:multiLevelType w:val="hybridMultilevel"/>
    <w:tmpl w:val="D7F0BDCC"/>
    <w:lvl w:ilvl="0" w:tplc="2000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7CA7F5C"/>
    <w:multiLevelType w:val="multilevel"/>
    <w:tmpl w:val="918E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 w16cid:durableId="2043284684">
    <w:abstractNumId w:val="16"/>
  </w:num>
  <w:num w:numId="2" w16cid:durableId="281156470">
    <w:abstractNumId w:val="17"/>
  </w:num>
  <w:num w:numId="3" w16cid:durableId="2013022808">
    <w:abstractNumId w:val="17"/>
  </w:num>
  <w:num w:numId="4" w16cid:durableId="1384282626">
    <w:abstractNumId w:val="3"/>
  </w:num>
  <w:num w:numId="5" w16cid:durableId="1900163119">
    <w:abstractNumId w:val="10"/>
  </w:num>
  <w:num w:numId="6" w16cid:durableId="1221937082">
    <w:abstractNumId w:val="9"/>
  </w:num>
  <w:num w:numId="7" w16cid:durableId="393284821">
    <w:abstractNumId w:val="0"/>
  </w:num>
  <w:num w:numId="8" w16cid:durableId="1934170317">
    <w:abstractNumId w:val="4"/>
  </w:num>
  <w:num w:numId="9" w16cid:durableId="138036967">
    <w:abstractNumId w:val="13"/>
  </w:num>
  <w:num w:numId="10" w16cid:durableId="429353761">
    <w:abstractNumId w:val="6"/>
  </w:num>
  <w:num w:numId="11" w16cid:durableId="1003818503">
    <w:abstractNumId w:val="14"/>
  </w:num>
  <w:num w:numId="12" w16cid:durableId="2065173925">
    <w:abstractNumId w:val="8"/>
  </w:num>
  <w:num w:numId="13" w16cid:durableId="1647858831">
    <w:abstractNumId w:val="11"/>
  </w:num>
  <w:num w:numId="14" w16cid:durableId="659501359">
    <w:abstractNumId w:val="12"/>
  </w:num>
  <w:num w:numId="15" w16cid:durableId="1770736241">
    <w:abstractNumId w:val="5"/>
  </w:num>
  <w:num w:numId="16" w16cid:durableId="506754533">
    <w:abstractNumId w:val="2"/>
  </w:num>
  <w:num w:numId="17" w16cid:durableId="255478523">
    <w:abstractNumId w:val="15"/>
  </w:num>
  <w:num w:numId="18" w16cid:durableId="1687322337">
    <w:abstractNumId w:val="7"/>
  </w:num>
  <w:num w:numId="19" w16cid:durableId="967199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00A"/>
    <w:rsid w:val="00004023"/>
    <w:rsid w:val="00005A3A"/>
    <w:rsid w:val="00025F63"/>
    <w:rsid w:val="000374B4"/>
    <w:rsid w:val="000A5157"/>
    <w:rsid w:val="000A5BA7"/>
    <w:rsid w:val="000A65D1"/>
    <w:rsid w:val="001027C0"/>
    <w:rsid w:val="001338FC"/>
    <w:rsid w:val="00174779"/>
    <w:rsid w:val="001A14F0"/>
    <w:rsid w:val="001A4A88"/>
    <w:rsid w:val="001C63BF"/>
    <w:rsid w:val="001D6CE3"/>
    <w:rsid w:val="00215554"/>
    <w:rsid w:val="00241907"/>
    <w:rsid w:val="00242631"/>
    <w:rsid w:val="00246DD4"/>
    <w:rsid w:val="00276A02"/>
    <w:rsid w:val="002B743E"/>
    <w:rsid w:val="002F1CD5"/>
    <w:rsid w:val="002F30B3"/>
    <w:rsid w:val="00334D2F"/>
    <w:rsid w:val="00341698"/>
    <w:rsid w:val="003606D7"/>
    <w:rsid w:val="00365C21"/>
    <w:rsid w:val="0037200A"/>
    <w:rsid w:val="003736DB"/>
    <w:rsid w:val="003A5743"/>
    <w:rsid w:val="003B48C9"/>
    <w:rsid w:val="003B6B15"/>
    <w:rsid w:val="003D51F5"/>
    <w:rsid w:val="003E6D17"/>
    <w:rsid w:val="00437FA6"/>
    <w:rsid w:val="00446B43"/>
    <w:rsid w:val="0044714E"/>
    <w:rsid w:val="004637FE"/>
    <w:rsid w:val="00465975"/>
    <w:rsid w:val="00466291"/>
    <w:rsid w:val="004746A5"/>
    <w:rsid w:val="00475018"/>
    <w:rsid w:val="00481170"/>
    <w:rsid w:val="00483FB0"/>
    <w:rsid w:val="004A3879"/>
    <w:rsid w:val="004A3A23"/>
    <w:rsid w:val="004B1E2F"/>
    <w:rsid w:val="004C1F46"/>
    <w:rsid w:val="004F094E"/>
    <w:rsid w:val="004F7F75"/>
    <w:rsid w:val="00500866"/>
    <w:rsid w:val="00513CF5"/>
    <w:rsid w:val="005156B9"/>
    <w:rsid w:val="005201A3"/>
    <w:rsid w:val="005468D1"/>
    <w:rsid w:val="005513D3"/>
    <w:rsid w:val="00585604"/>
    <w:rsid w:val="005A7AF0"/>
    <w:rsid w:val="005C0A18"/>
    <w:rsid w:val="005C35AB"/>
    <w:rsid w:val="006157B3"/>
    <w:rsid w:val="00647D87"/>
    <w:rsid w:val="00676A5A"/>
    <w:rsid w:val="006773E9"/>
    <w:rsid w:val="00683C31"/>
    <w:rsid w:val="00686086"/>
    <w:rsid w:val="00696B9B"/>
    <w:rsid w:val="006A4ED5"/>
    <w:rsid w:val="006D4896"/>
    <w:rsid w:val="0070444F"/>
    <w:rsid w:val="00784DFE"/>
    <w:rsid w:val="007A4CC0"/>
    <w:rsid w:val="007B4C59"/>
    <w:rsid w:val="007C0E99"/>
    <w:rsid w:val="008006A0"/>
    <w:rsid w:val="00826E4D"/>
    <w:rsid w:val="0082788A"/>
    <w:rsid w:val="00870AD8"/>
    <w:rsid w:val="00885676"/>
    <w:rsid w:val="008A4B06"/>
    <w:rsid w:val="008C61E1"/>
    <w:rsid w:val="008E2F2A"/>
    <w:rsid w:val="00901ED7"/>
    <w:rsid w:val="00926564"/>
    <w:rsid w:val="00960D2A"/>
    <w:rsid w:val="009867E5"/>
    <w:rsid w:val="009B3DD1"/>
    <w:rsid w:val="009C1EA4"/>
    <w:rsid w:val="009D7F92"/>
    <w:rsid w:val="009E17D4"/>
    <w:rsid w:val="00A02627"/>
    <w:rsid w:val="00A064D6"/>
    <w:rsid w:val="00A06CBC"/>
    <w:rsid w:val="00A07FBA"/>
    <w:rsid w:val="00A43366"/>
    <w:rsid w:val="00A5606A"/>
    <w:rsid w:val="00A5725D"/>
    <w:rsid w:val="00A623E0"/>
    <w:rsid w:val="00A6597E"/>
    <w:rsid w:val="00A72AF2"/>
    <w:rsid w:val="00A73E16"/>
    <w:rsid w:val="00AA0872"/>
    <w:rsid w:val="00AD1AA5"/>
    <w:rsid w:val="00AD6D29"/>
    <w:rsid w:val="00B20038"/>
    <w:rsid w:val="00B245CB"/>
    <w:rsid w:val="00B3425A"/>
    <w:rsid w:val="00B3545D"/>
    <w:rsid w:val="00B57730"/>
    <w:rsid w:val="00BB5A3A"/>
    <w:rsid w:val="00BD0E92"/>
    <w:rsid w:val="00BF1F56"/>
    <w:rsid w:val="00C34956"/>
    <w:rsid w:val="00C407D3"/>
    <w:rsid w:val="00C47CF0"/>
    <w:rsid w:val="00C626D4"/>
    <w:rsid w:val="00C73A19"/>
    <w:rsid w:val="00C80328"/>
    <w:rsid w:val="00CB6323"/>
    <w:rsid w:val="00CB77DB"/>
    <w:rsid w:val="00CC0709"/>
    <w:rsid w:val="00CC437E"/>
    <w:rsid w:val="00D36B28"/>
    <w:rsid w:val="00D43C8B"/>
    <w:rsid w:val="00D64B04"/>
    <w:rsid w:val="00D7476B"/>
    <w:rsid w:val="00D868CA"/>
    <w:rsid w:val="00DA3A98"/>
    <w:rsid w:val="00DB13E9"/>
    <w:rsid w:val="00DB37F9"/>
    <w:rsid w:val="00DC047F"/>
    <w:rsid w:val="00DC08FE"/>
    <w:rsid w:val="00DE31E7"/>
    <w:rsid w:val="00E0566A"/>
    <w:rsid w:val="00E21173"/>
    <w:rsid w:val="00E251F1"/>
    <w:rsid w:val="00E4765C"/>
    <w:rsid w:val="00E843AA"/>
    <w:rsid w:val="00EA210A"/>
    <w:rsid w:val="00EC34AD"/>
    <w:rsid w:val="00EE19BB"/>
    <w:rsid w:val="00F3471C"/>
    <w:rsid w:val="00F36891"/>
    <w:rsid w:val="00F646EB"/>
    <w:rsid w:val="00F8094D"/>
    <w:rsid w:val="00F91BC6"/>
    <w:rsid w:val="00F922F4"/>
    <w:rsid w:val="00F95B2D"/>
    <w:rsid w:val="00F9735F"/>
    <w:rsid w:val="00FB67E3"/>
    <w:rsid w:val="00FE7F66"/>
    <w:rsid w:val="00FF5EEB"/>
    <w:rsid w:val="00FF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20CD1"/>
  <w15:chartTrackingRefBased/>
  <w15:docId w15:val="{F0440F70-1AE4-49D5-805C-99DF7ED0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14Обычный"/>
    <w:qFormat/>
    <w:rsid w:val="0037200A"/>
  </w:style>
  <w:style w:type="paragraph" w:styleId="1">
    <w:name w:val="heading 1"/>
    <w:aliases w:val="1раздел"/>
    <w:basedOn w:val="a"/>
    <w:next w:val="a"/>
    <w:link w:val="10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20">
    <w:name w:val="heading 2"/>
    <w:aliases w:val="подраздел"/>
    <w:basedOn w:val="a0"/>
    <w:next w:val="a"/>
    <w:link w:val="21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3">
    <w:name w:val="heading 3"/>
    <w:aliases w:val="1 Глава"/>
    <w:basedOn w:val="a0"/>
    <w:next w:val="a"/>
    <w:link w:val="31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1раздел Знак"/>
    <w:basedOn w:val="a1"/>
    <w:link w:val="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21">
    <w:name w:val="Заголовок 2 Знак"/>
    <w:aliases w:val="подраздел Знак"/>
    <w:basedOn w:val="a1"/>
    <w:link w:val="20"/>
    <w:uiPriority w:val="9"/>
    <w:rsid w:val="00DC08FE"/>
    <w:rPr>
      <w:rFonts w:ascii="Times New Roman" w:hAnsi="Times New Roman"/>
      <w:b/>
      <w:sz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a4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5">
    <w:name w:val="Body Text"/>
    <w:aliases w:val="Введение"/>
    <w:basedOn w:val="a"/>
    <w:link w:val="a6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a6">
    <w:name w:val="Основной текст Знак"/>
    <w:aliases w:val="Введение Знак"/>
    <w:basedOn w:val="a1"/>
    <w:link w:val="a5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22">
    <w:name w:val="toc 2"/>
    <w:basedOn w:val="a"/>
    <w:next w:val="a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32">
    <w:name w:val="toc 3"/>
    <w:basedOn w:val="a"/>
    <w:next w:val="a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31">
    <w:name w:val="Заголовок 3 Знак"/>
    <w:aliases w:val="1 Глава Знак"/>
    <w:basedOn w:val="a1"/>
    <w:link w:val="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a0">
    <w:name w:val="List Paragraph"/>
    <w:basedOn w:val="a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0">
    <w:name w:val="Стиль3"/>
    <w:uiPriority w:val="99"/>
    <w:rsid w:val="00DC08FE"/>
    <w:pPr>
      <w:numPr>
        <w:numId w:val="6"/>
      </w:numPr>
    </w:pPr>
  </w:style>
  <w:style w:type="table" w:styleId="a7">
    <w:name w:val="Table Grid"/>
    <w:basedOn w:val="a2"/>
    <w:uiPriority w:val="39"/>
    <w:rsid w:val="00E84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AD1A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AD1AA5"/>
  </w:style>
  <w:style w:type="paragraph" w:styleId="aa">
    <w:name w:val="footer"/>
    <w:basedOn w:val="a"/>
    <w:link w:val="ab"/>
    <w:uiPriority w:val="99"/>
    <w:unhideWhenUsed/>
    <w:rsid w:val="00AD1A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AD1AA5"/>
  </w:style>
  <w:style w:type="paragraph" w:styleId="ac">
    <w:name w:val="Normal (Web)"/>
    <w:basedOn w:val="a"/>
    <w:uiPriority w:val="99"/>
    <w:semiHidden/>
    <w:unhideWhenUsed/>
    <w:rsid w:val="0058560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4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1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6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2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package" Target="embeddings/Microsoft_Visio_Drawing4.vsd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1.vsdx"/><Relationship Id="rId17" Type="http://schemas.openxmlformats.org/officeDocument/2006/relationships/image" Target="media/image6.emf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3.vsdx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10" Type="http://schemas.openxmlformats.org/officeDocument/2006/relationships/package" Target="embeddings/Microsoft_Visio_Drawing.vsdx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Drawing2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32E269-547F-4E3E-B921-E51C8403F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</TotalTime>
  <Pages>9</Pages>
  <Words>1580</Words>
  <Characters>9010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Илья Малиновский</cp:lastModifiedBy>
  <cp:revision>32</cp:revision>
  <dcterms:created xsi:type="dcterms:W3CDTF">2026-09-02T17:04:00Z</dcterms:created>
  <dcterms:modified xsi:type="dcterms:W3CDTF">2026-09-15T07:15:00Z</dcterms:modified>
</cp:coreProperties>
</file>