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D10" w:rsidRPr="00671D10" w:rsidRDefault="00671D10" w:rsidP="00671D10">
      <w:pPr>
        <w:pStyle w:val="1"/>
      </w:pPr>
      <w:r w:rsidRPr="00671D10">
        <w:t xml:space="preserve">Churn Report — Key Findings </w:t>
      </w:r>
    </w:p>
    <w:p w:rsidR="00671D10" w:rsidRPr="00671D10" w:rsidRDefault="00671D10" w:rsidP="00671D10">
      <w:pPr>
        <w:pStyle w:val="21"/>
      </w:pPr>
      <w:r w:rsidRPr="00671D10">
        <w:t>Key findings in plain language</w:t>
      </w:r>
    </w:p>
    <w:p w:rsidR="00BB5090" w:rsidRPr="00BB5090" w:rsidRDefault="00BB5090" w:rsidP="00BB5090">
      <w:pPr>
        <w:pStyle w:val="aff8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By</w:t>
      </w:r>
      <w:proofErr w:type="gramEnd"/>
      <w:r w:rsidRPr="00BB5090">
        <w:rPr>
          <w:rStyle w:val="af6"/>
          <w:lang w:val="en-US"/>
        </w:rPr>
        <w:t xml:space="preserve"> “Contract”</w:t>
      </w:r>
      <w:r w:rsidRPr="00BB5090">
        <w:rPr>
          <w:lang w:val="en-US"/>
        </w:rPr>
        <w:t xml:space="preserve">: customers on </w:t>
      </w:r>
      <w:r w:rsidRPr="00BB5090">
        <w:rPr>
          <w:rStyle w:val="af6"/>
          <w:lang w:val="en-US"/>
        </w:rPr>
        <w:t>Month-to-month</w:t>
      </w:r>
      <w:r w:rsidRPr="00BB5090">
        <w:rPr>
          <w:lang w:val="en-US"/>
        </w:rPr>
        <w:t xml:space="preserve"> churn most often (42.7%); least often — </w:t>
      </w:r>
      <w:r w:rsidRPr="00BB5090">
        <w:rPr>
          <w:rStyle w:val="af6"/>
          <w:lang w:val="en-US"/>
        </w:rPr>
        <w:t>Two year</w:t>
      </w:r>
      <w:r w:rsidRPr="00BB5090">
        <w:rPr>
          <w:lang w:val="en-US"/>
        </w:rPr>
        <w:t xml:space="preserve"> (2.8%). Risk is ~</w:t>
      </w:r>
      <w:r w:rsidRPr="00BB5090">
        <w:rPr>
          <w:rStyle w:val="af6"/>
          <w:lang w:val="en-US"/>
        </w:rPr>
        <w:t>15.1×</w:t>
      </w:r>
      <w:r w:rsidRPr="00BB5090">
        <w:rPr>
          <w:lang w:val="en-US"/>
        </w:rPr>
        <w:t xml:space="preserve"> higher.</w:t>
      </w:r>
    </w:p>
    <w:p w:rsidR="00BB5090" w:rsidRPr="00BB5090" w:rsidRDefault="00BB5090" w:rsidP="00BB5090">
      <w:pPr>
        <w:pStyle w:val="aff8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By</w:t>
      </w:r>
      <w:proofErr w:type="gramEnd"/>
      <w:r w:rsidRPr="00BB5090">
        <w:rPr>
          <w:rStyle w:val="af6"/>
          <w:lang w:val="en-US"/>
        </w:rPr>
        <w:t xml:space="preserve"> “</w:t>
      </w:r>
      <w:proofErr w:type="spellStart"/>
      <w:r w:rsidRPr="00BB5090">
        <w:rPr>
          <w:rStyle w:val="af6"/>
          <w:lang w:val="en-US"/>
        </w:rPr>
        <w:t>OnlineSecurity</w:t>
      </w:r>
      <w:proofErr w:type="spellEnd"/>
      <w:r w:rsidRPr="00BB5090">
        <w:rPr>
          <w:rStyle w:val="af6"/>
          <w:lang w:val="en-US"/>
        </w:rPr>
        <w:t>”</w:t>
      </w:r>
      <w:r w:rsidRPr="00BB5090">
        <w:rPr>
          <w:lang w:val="en-US"/>
        </w:rPr>
        <w:t xml:space="preserve">: customers with </w:t>
      </w:r>
      <w:r w:rsidRPr="00BB5090">
        <w:rPr>
          <w:rStyle w:val="af6"/>
          <w:lang w:val="en-US"/>
        </w:rPr>
        <w:t>No</w:t>
      </w:r>
      <w:r w:rsidRPr="00BB5090">
        <w:rPr>
          <w:lang w:val="en-US"/>
        </w:rPr>
        <w:t xml:space="preserve"> churn most often (41.8%); least often — </w:t>
      </w:r>
      <w:r w:rsidRPr="00BB5090">
        <w:rPr>
          <w:rStyle w:val="af6"/>
          <w:lang w:val="en-US"/>
        </w:rPr>
        <w:t>No internet service</w:t>
      </w:r>
      <w:r w:rsidRPr="00BB5090">
        <w:rPr>
          <w:lang w:val="en-US"/>
        </w:rPr>
        <w:t xml:space="preserve"> (7.4%). Risk is ~</w:t>
      </w:r>
      <w:r w:rsidRPr="00BB5090">
        <w:rPr>
          <w:rStyle w:val="af6"/>
          <w:lang w:val="en-US"/>
        </w:rPr>
        <w:t>5.6×</w:t>
      </w:r>
      <w:r w:rsidRPr="00BB5090">
        <w:rPr>
          <w:lang w:val="en-US"/>
        </w:rPr>
        <w:t xml:space="preserve"> higher.</w:t>
      </w:r>
    </w:p>
    <w:p w:rsidR="00BB5090" w:rsidRPr="00BB5090" w:rsidRDefault="00BB5090" w:rsidP="00BB5090">
      <w:pPr>
        <w:pStyle w:val="aff8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By</w:t>
      </w:r>
      <w:proofErr w:type="gramEnd"/>
      <w:r w:rsidRPr="00BB5090">
        <w:rPr>
          <w:rStyle w:val="af6"/>
          <w:lang w:val="en-US"/>
        </w:rPr>
        <w:t xml:space="preserve"> “</w:t>
      </w:r>
      <w:proofErr w:type="spellStart"/>
      <w:r w:rsidRPr="00BB5090">
        <w:rPr>
          <w:rStyle w:val="af6"/>
          <w:lang w:val="en-US"/>
        </w:rPr>
        <w:t>TechSupport</w:t>
      </w:r>
      <w:proofErr w:type="spellEnd"/>
      <w:r w:rsidRPr="00BB5090">
        <w:rPr>
          <w:rStyle w:val="af6"/>
          <w:lang w:val="en-US"/>
        </w:rPr>
        <w:t>”</w:t>
      </w:r>
      <w:r w:rsidRPr="00BB5090">
        <w:rPr>
          <w:lang w:val="en-US"/>
        </w:rPr>
        <w:t xml:space="preserve">: customers with </w:t>
      </w:r>
      <w:r w:rsidRPr="00BB5090">
        <w:rPr>
          <w:rStyle w:val="af6"/>
          <w:lang w:val="en-US"/>
        </w:rPr>
        <w:t>No</w:t>
      </w:r>
      <w:r w:rsidRPr="00BB5090">
        <w:rPr>
          <w:lang w:val="en-US"/>
        </w:rPr>
        <w:t xml:space="preserve"> churn most often (41.6%); least often — </w:t>
      </w:r>
      <w:r w:rsidRPr="00BB5090">
        <w:rPr>
          <w:rStyle w:val="af6"/>
          <w:lang w:val="en-US"/>
        </w:rPr>
        <w:t>No internet service</w:t>
      </w:r>
      <w:r w:rsidRPr="00BB5090">
        <w:rPr>
          <w:lang w:val="en-US"/>
        </w:rPr>
        <w:t xml:space="preserve"> (7.4%). Risk is ~</w:t>
      </w:r>
      <w:r w:rsidRPr="00BB5090">
        <w:rPr>
          <w:rStyle w:val="af6"/>
          <w:lang w:val="en-US"/>
        </w:rPr>
        <w:t>5.6×</w:t>
      </w:r>
      <w:r w:rsidRPr="00BB5090">
        <w:rPr>
          <w:lang w:val="en-US"/>
        </w:rPr>
        <w:t xml:space="preserve"> higher.</w:t>
      </w:r>
    </w:p>
    <w:p w:rsidR="00BB5090" w:rsidRPr="00BB5090" w:rsidRDefault="00BB5090" w:rsidP="00BB5090">
      <w:pPr>
        <w:pStyle w:val="aff8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By</w:t>
      </w:r>
      <w:proofErr w:type="gramEnd"/>
      <w:r w:rsidRPr="00BB5090">
        <w:rPr>
          <w:rStyle w:val="af6"/>
          <w:lang w:val="en-US"/>
        </w:rPr>
        <w:t xml:space="preserve"> “</w:t>
      </w:r>
      <w:proofErr w:type="spellStart"/>
      <w:r w:rsidRPr="00BB5090">
        <w:rPr>
          <w:rStyle w:val="af6"/>
          <w:lang w:val="en-US"/>
        </w:rPr>
        <w:t>InternetService</w:t>
      </w:r>
      <w:proofErr w:type="spellEnd"/>
      <w:r w:rsidRPr="00BB5090">
        <w:rPr>
          <w:rStyle w:val="af6"/>
          <w:lang w:val="en-US"/>
        </w:rPr>
        <w:t>”</w:t>
      </w:r>
      <w:r w:rsidRPr="00BB5090">
        <w:rPr>
          <w:lang w:val="en-US"/>
        </w:rPr>
        <w:t xml:space="preserve">: customers on </w:t>
      </w:r>
      <w:r w:rsidRPr="00BB5090">
        <w:rPr>
          <w:rStyle w:val="af6"/>
          <w:lang w:val="en-US"/>
        </w:rPr>
        <w:t>Fiber optic</w:t>
      </w:r>
      <w:r w:rsidRPr="00BB5090">
        <w:rPr>
          <w:lang w:val="en-US"/>
        </w:rPr>
        <w:t xml:space="preserve"> churn most often (41.9%); least often — </w:t>
      </w:r>
      <w:r w:rsidRPr="00BB5090">
        <w:rPr>
          <w:rStyle w:val="af6"/>
          <w:lang w:val="en-US"/>
        </w:rPr>
        <w:t>No</w:t>
      </w:r>
      <w:r w:rsidRPr="00BB5090">
        <w:rPr>
          <w:lang w:val="en-US"/>
        </w:rPr>
        <w:t xml:space="preserve"> (7.4%). Risk is ~</w:t>
      </w:r>
      <w:r w:rsidRPr="00BB5090">
        <w:rPr>
          <w:rStyle w:val="af6"/>
          <w:lang w:val="en-US"/>
        </w:rPr>
        <w:t>5.7×</w:t>
      </w:r>
      <w:r w:rsidRPr="00BB5090">
        <w:rPr>
          <w:lang w:val="en-US"/>
        </w:rPr>
        <w:t xml:space="preserve"> higher.</w:t>
      </w:r>
    </w:p>
    <w:p w:rsidR="00BB5090" w:rsidRPr="00BB5090" w:rsidRDefault="00BB5090" w:rsidP="00BB5090">
      <w:pPr>
        <w:pStyle w:val="aff8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By</w:t>
      </w:r>
      <w:proofErr w:type="gramEnd"/>
      <w:r w:rsidRPr="00BB5090">
        <w:rPr>
          <w:rStyle w:val="af6"/>
          <w:lang w:val="en-US"/>
        </w:rPr>
        <w:t xml:space="preserve"> “</w:t>
      </w:r>
      <w:proofErr w:type="spellStart"/>
      <w:r w:rsidRPr="00BB5090">
        <w:rPr>
          <w:rStyle w:val="af6"/>
          <w:lang w:val="en-US"/>
        </w:rPr>
        <w:t>PaymentMethod</w:t>
      </w:r>
      <w:proofErr w:type="spellEnd"/>
      <w:r w:rsidRPr="00BB5090">
        <w:rPr>
          <w:rStyle w:val="af6"/>
          <w:lang w:val="en-US"/>
        </w:rPr>
        <w:t>”</w:t>
      </w:r>
      <w:r w:rsidRPr="00BB5090">
        <w:rPr>
          <w:lang w:val="en-US"/>
        </w:rPr>
        <w:t xml:space="preserve">: customers paying by </w:t>
      </w:r>
      <w:r w:rsidRPr="00BB5090">
        <w:rPr>
          <w:rStyle w:val="af6"/>
          <w:lang w:val="en-US"/>
        </w:rPr>
        <w:t>Electronic check</w:t>
      </w:r>
      <w:r w:rsidRPr="00BB5090">
        <w:rPr>
          <w:lang w:val="en-US"/>
        </w:rPr>
        <w:t xml:space="preserve"> churn most often (45.3%); least often — </w:t>
      </w:r>
      <w:r w:rsidRPr="00BB5090">
        <w:rPr>
          <w:rStyle w:val="af6"/>
          <w:lang w:val="en-US"/>
        </w:rPr>
        <w:t>Credit card (automatic)</w:t>
      </w:r>
      <w:r w:rsidRPr="00BB5090">
        <w:rPr>
          <w:lang w:val="en-US"/>
        </w:rPr>
        <w:t xml:space="preserve"> (15.2%). Risk is ~</w:t>
      </w:r>
      <w:r w:rsidRPr="00BB5090">
        <w:rPr>
          <w:rStyle w:val="af6"/>
          <w:lang w:val="en-US"/>
        </w:rPr>
        <w:t>3.0×</w:t>
      </w:r>
      <w:r w:rsidRPr="00BB5090">
        <w:rPr>
          <w:lang w:val="en-US"/>
        </w:rPr>
        <w:t xml:space="preserve"> higher.</w:t>
      </w:r>
    </w:p>
    <w:p w:rsidR="00BB5090" w:rsidRDefault="00BB5090" w:rsidP="00BB5090">
      <w:pPr>
        <w:pStyle w:val="aff8"/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By</w:t>
      </w:r>
      <w:proofErr w:type="gramEnd"/>
      <w:r w:rsidRPr="00BB5090">
        <w:rPr>
          <w:rStyle w:val="af6"/>
          <w:lang w:val="en-US"/>
        </w:rPr>
        <w:t xml:space="preserve"> “</w:t>
      </w:r>
      <w:proofErr w:type="spellStart"/>
      <w:r w:rsidRPr="00BB5090">
        <w:rPr>
          <w:rStyle w:val="af6"/>
          <w:lang w:val="en-US"/>
        </w:rPr>
        <w:t>PaperlessBilling</w:t>
      </w:r>
      <w:proofErr w:type="spellEnd"/>
      <w:r w:rsidRPr="00BB5090">
        <w:rPr>
          <w:rStyle w:val="af6"/>
          <w:lang w:val="en-US"/>
        </w:rPr>
        <w:t>”</w:t>
      </w:r>
      <w:r w:rsidRPr="00BB5090">
        <w:rPr>
          <w:lang w:val="en-US"/>
        </w:rPr>
        <w:t xml:space="preserve">: customers with </w:t>
      </w:r>
      <w:r w:rsidRPr="00BB5090">
        <w:rPr>
          <w:rStyle w:val="af6"/>
          <w:lang w:val="en-US"/>
        </w:rPr>
        <w:t>Yes</w:t>
      </w:r>
      <w:r w:rsidRPr="00BB5090">
        <w:rPr>
          <w:lang w:val="en-US"/>
        </w:rPr>
        <w:t xml:space="preserve"> churn more often (33.6%); </w:t>
      </w:r>
      <w:r w:rsidRPr="00BB5090">
        <w:rPr>
          <w:rStyle w:val="af6"/>
          <w:lang w:val="en-US"/>
        </w:rPr>
        <w:t>No</w:t>
      </w:r>
      <w:r w:rsidRPr="00BB5090">
        <w:rPr>
          <w:lang w:val="en-US"/>
        </w:rPr>
        <w:t xml:space="preserve"> churns less (16.3%). </w:t>
      </w:r>
      <w:r>
        <w:t xml:space="preserve">Risk </w:t>
      </w:r>
      <w:proofErr w:type="spellStart"/>
      <w:r>
        <w:t>is</w:t>
      </w:r>
      <w:proofErr w:type="spellEnd"/>
      <w:r>
        <w:t xml:space="preserve"> ~</w:t>
      </w:r>
      <w:r>
        <w:rPr>
          <w:rStyle w:val="af6"/>
        </w:rPr>
        <w:t>2.1×</w:t>
      </w:r>
      <w:r>
        <w:t xml:space="preserve"> </w:t>
      </w:r>
      <w:proofErr w:type="spellStart"/>
      <w:r>
        <w:t>higher</w:t>
      </w:r>
      <w:proofErr w:type="spellEnd"/>
      <w:r>
        <w:t>.</w:t>
      </w:r>
    </w:p>
    <w:p w:rsidR="00671D10" w:rsidRPr="00671D10" w:rsidRDefault="00671D10" w:rsidP="00671D10">
      <w:pPr>
        <w:rPr>
          <w:lang w:val="ru-RU"/>
        </w:rPr>
      </w:pPr>
    </w:p>
    <w:p w:rsidR="00BB5090" w:rsidRPr="00BB5090" w:rsidRDefault="00BB5090" w:rsidP="00BB5090">
      <w:pPr>
        <w:pStyle w:val="21"/>
      </w:pPr>
      <w:r w:rsidRPr="00BB5090">
        <w:t>KDE — distributions of key numeric features</w:t>
      </w:r>
    </w:p>
    <w:p w:rsidR="00BB5090" w:rsidRPr="00BB5090" w:rsidRDefault="00BB5090" w:rsidP="00BB5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90">
        <w:rPr>
          <w:rFonts w:ascii="Times New Roman" w:eastAsia="Times New Roman" w:hAnsi="Times New Roman" w:cs="Times New Roman"/>
          <w:sz w:val="24"/>
          <w:szCs w:val="24"/>
          <w:lang w:eastAsia="ru-RU"/>
        </w:rPr>
        <w:t>Below are the density plots (KDE) for the most variable numeric features. Peaks and “tails” indicate typical values and potential problem areas.</w:t>
      </w:r>
    </w:p>
    <w:p w:rsidR="009466E0" w:rsidRPr="00BB5090" w:rsidRDefault="009466E0"/>
    <w:tbl>
      <w:tblPr>
        <w:tblW w:w="0" w:type="auto"/>
        <w:tblLook w:val="04A0" w:firstRow="1" w:lastRow="0" w:firstColumn="1" w:lastColumn="0" w:noHBand="0" w:noVBand="1"/>
      </w:tblPr>
      <w:tblGrid>
        <w:gridCol w:w="3156"/>
        <w:gridCol w:w="3119"/>
        <w:gridCol w:w="2996"/>
        <w:gridCol w:w="1529"/>
      </w:tblGrid>
      <w:tr w:rsidR="0082680B" w:rsidTr="001774C2">
        <w:tc>
          <w:tcPr>
            <w:tcW w:w="2160" w:type="dxa"/>
          </w:tcPr>
          <w:p w:rsidR="000D1AF5" w:rsidRDefault="000D1AF5" w:rsidP="001774C2">
            <w:pPr>
              <w:jc w:val="center"/>
            </w:pPr>
            <w:proofErr w:type="spellStart"/>
            <w:r>
              <w:t>MonthlyCharges</w:t>
            </w:r>
            <w:proofErr w:type="spellEnd"/>
          </w:p>
          <w:p w:rsidR="000D1AF5" w:rsidRDefault="000D1AF5" w:rsidP="00177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4DA91F" wp14:editId="445DDF61">
                  <wp:extent cx="1866275" cy="1399706"/>
                  <wp:effectExtent l="0" t="0" r="63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de_overlay_MonthlyCharges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724" cy="140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D1AF5" w:rsidRDefault="000D1AF5" w:rsidP="001774C2">
            <w:pPr>
              <w:jc w:val="center"/>
            </w:pPr>
            <w:r>
              <w:t>tenure</w:t>
            </w:r>
          </w:p>
          <w:p w:rsidR="000D1AF5" w:rsidRDefault="000D1AF5" w:rsidP="00177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4F7343" wp14:editId="6305C82D">
                  <wp:extent cx="1843790" cy="1382843"/>
                  <wp:effectExtent l="0" t="0" r="0" b="190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de_overlay_ten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613" cy="13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D1AF5" w:rsidRDefault="000D1AF5" w:rsidP="001774C2">
            <w:pPr>
              <w:jc w:val="center"/>
            </w:pPr>
            <w:proofErr w:type="spellStart"/>
            <w:r>
              <w:t>SeniorCitizen</w:t>
            </w:r>
            <w:proofErr w:type="spellEnd"/>
          </w:p>
          <w:p w:rsidR="000D1AF5" w:rsidRDefault="000D1AF5" w:rsidP="00177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DD4355" wp14:editId="166CFDAE">
                  <wp:extent cx="1761344" cy="1321008"/>
                  <wp:effectExtent l="0" t="0" r="4445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de_overlay_SeniorCitiz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6" cy="133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D1AF5" w:rsidRPr="0082680B" w:rsidRDefault="000D1AF5" w:rsidP="001774C2">
            <w:pPr>
              <w:rPr>
                <w:lang w:val="ru-RU"/>
              </w:rPr>
            </w:pPr>
          </w:p>
        </w:tc>
      </w:tr>
    </w:tbl>
    <w:p w:rsidR="009466E0" w:rsidRDefault="009466E0" w:rsidP="000D1AF5"/>
    <w:p w:rsidR="0082680B" w:rsidRDefault="0082680B" w:rsidP="000D1AF5"/>
    <w:p w:rsidR="009466E0" w:rsidRDefault="009466E0"/>
    <w:p w:rsidR="00671D10" w:rsidRDefault="00671D10"/>
    <w:p w:rsidR="00671D10" w:rsidRDefault="00671D10"/>
    <w:p w:rsidR="00BB5090" w:rsidRPr="00BB5090" w:rsidRDefault="00BB5090" w:rsidP="00BB5090">
      <w:pPr>
        <w:pStyle w:val="1"/>
      </w:pPr>
      <w:r w:rsidRPr="00BB5090">
        <w:lastRenderedPageBreak/>
        <w:t>Who to retain first (risk profiles)</w:t>
      </w:r>
    </w:p>
    <w:p w:rsidR="00BB5090" w:rsidRPr="00BB5090" w:rsidRDefault="00BB5090" w:rsidP="00BB5090">
      <w:pPr>
        <w:pStyle w:val="aff8"/>
        <w:numPr>
          <w:ilvl w:val="0"/>
          <w:numId w:val="21"/>
        </w:numPr>
        <w:rPr>
          <w:lang w:val="en-US"/>
        </w:rPr>
      </w:pPr>
      <w:r w:rsidRPr="00BB5090">
        <w:rPr>
          <w:rStyle w:val="af6"/>
          <w:lang w:val="en-US"/>
        </w:rPr>
        <w:t xml:space="preserve">Month-to-month + no </w:t>
      </w:r>
      <w:proofErr w:type="spellStart"/>
      <w:r w:rsidRPr="00BB5090">
        <w:rPr>
          <w:rStyle w:val="af6"/>
          <w:lang w:val="en-US"/>
        </w:rPr>
        <w:t>OnlineSecurity</w:t>
      </w:r>
      <w:proofErr w:type="spellEnd"/>
      <w:r w:rsidRPr="00BB5090">
        <w:rPr>
          <w:rStyle w:val="af6"/>
          <w:lang w:val="en-US"/>
        </w:rPr>
        <w:t xml:space="preserve"> + no </w:t>
      </w:r>
      <w:proofErr w:type="spellStart"/>
      <w:r w:rsidRPr="00BB5090">
        <w:rPr>
          <w:rStyle w:val="af6"/>
          <w:lang w:val="en-US"/>
        </w:rPr>
        <w:t>TechSupport</w:t>
      </w:r>
      <w:proofErr w:type="spellEnd"/>
      <w:r w:rsidRPr="00BB5090">
        <w:rPr>
          <w:rStyle w:val="af6"/>
          <w:lang w:val="en-US"/>
        </w:rPr>
        <w:t>.</w:t>
      </w:r>
      <w:r w:rsidRPr="00BB5090">
        <w:rPr>
          <w:lang w:val="en-US"/>
        </w:rPr>
        <w:br/>
        <w:t>Reason: nothing ties them in; issues accumulate → easier to leave.</w:t>
      </w:r>
    </w:p>
    <w:p w:rsidR="00BB5090" w:rsidRPr="00BB5090" w:rsidRDefault="00BB5090" w:rsidP="00BB5090">
      <w:pPr>
        <w:pStyle w:val="aff8"/>
        <w:numPr>
          <w:ilvl w:val="0"/>
          <w:numId w:val="21"/>
        </w:numPr>
        <w:rPr>
          <w:lang w:val="en-US"/>
        </w:rPr>
      </w:pPr>
      <w:r w:rsidRPr="00BB5090">
        <w:rPr>
          <w:rStyle w:val="af6"/>
          <w:lang w:val="en-US"/>
        </w:rPr>
        <w:t>Fiber optic</w:t>
      </w:r>
      <w:r w:rsidRPr="00BB5090">
        <w:rPr>
          <w:lang w:val="en-US"/>
        </w:rPr>
        <w:t xml:space="preserve"> (especially on month-to-month).</w:t>
      </w:r>
      <w:r w:rsidRPr="00BB5090">
        <w:rPr>
          <w:lang w:val="en-US"/>
        </w:rPr>
        <w:br/>
        <w:t>Reason: higher price and stronger quality sensitivity.</w:t>
      </w:r>
    </w:p>
    <w:p w:rsidR="00BB5090" w:rsidRPr="00BB5090" w:rsidRDefault="00BB5090" w:rsidP="00BB5090">
      <w:pPr>
        <w:pStyle w:val="aff8"/>
        <w:numPr>
          <w:ilvl w:val="0"/>
          <w:numId w:val="21"/>
        </w:numPr>
        <w:rPr>
          <w:lang w:val="en-US"/>
        </w:rPr>
      </w:pPr>
      <w:r w:rsidRPr="00BB5090">
        <w:rPr>
          <w:rStyle w:val="af6"/>
          <w:lang w:val="en-US"/>
        </w:rPr>
        <w:t>Electronic check</w:t>
      </w:r>
      <w:r w:rsidRPr="00BB5090">
        <w:rPr>
          <w:lang w:val="en-US"/>
        </w:rPr>
        <w:t xml:space="preserve"> (no autopay).</w:t>
      </w:r>
      <w:r w:rsidRPr="00BB5090">
        <w:rPr>
          <w:lang w:val="en-US"/>
        </w:rPr>
        <w:br/>
        <w:t>Reason: more friction and psychologically easier to cancel.</w:t>
      </w:r>
    </w:p>
    <w:p w:rsidR="00BB5090" w:rsidRPr="00BB5090" w:rsidRDefault="00BB5090" w:rsidP="00BB5090">
      <w:pPr>
        <w:pStyle w:val="1"/>
      </w:pPr>
      <w:r w:rsidRPr="00BB5090">
        <w:t>Quick wins (1–4 weeks)</w:t>
      </w:r>
    </w:p>
    <w:p w:rsidR="00BB5090" w:rsidRPr="00BB5090" w:rsidRDefault="00BB5090" w:rsidP="00BB5090">
      <w:pPr>
        <w:pStyle w:val="aff8"/>
        <w:rPr>
          <w:lang w:val="en-US"/>
        </w:rPr>
      </w:pPr>
      <w:r>
        <w:rPr>
          <w:rFonts w:hAnsi="Symbol"/>
          <w:lang w:val="en-US"/>
        </w:rPr>
        <w:t>1)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Move customers to longer contracts</w:t>
      </w:r>
    </w:p>
    <w:p w:rsidR="00BB5090" w:rsidRPr="00BB5090" w:rsidRDefault="00BB5090" w:rsidP="00BB5090">
      <w:pPr>
        <w:pStyle w:val="aff8"/>
        <w:numPr>
          <w:ilvl w:val="0"/>
          <w:numId w:val="22"/>
        </w:numPr>
        <w:rPr>
          <w:lang w:val="en-US"/>
        </w:rPr>
      </w:pPr>
      <w:r w:rsidRPr="00BB5090">
        <w:rPr>
          <w:rStyle w:val="af6"/>
          <w:lang w:val="en-US"/>
        </w:rPr>
        <w:t>Target:</w:t>
      </w:r>
      <w:r w:rsidRPr="00BB5090">
        <w:rPr>
          <w:lang w:val="en-US"/>
        </w:rPr>
        <w:t xml:space="preserve"> all month-to-month.</w:t>
      </w:r>
    </w:p>
    <w:p w:rsidR="00BB5090" w:rsidRPr="00BB5090" w:rsidRDefault="00BB5090" w:rsidP="00BB5090">
      <w:pPr>
        <w:pStyle w:val="aff8"/>
        <w:numPr>
          <w:ilvl w:val="0"/>
          <w:numId w:val="22"/>
        </w:numPr>
        <w:rPr>
          <w:lang w:val="en-US"/>
        </w:rPr>
      </w:pPr>
      <w:r w:rsidRPr="00BB5090">
        <w:rPr>
          <w:rStyle w:val="af6"/>
          <w:lang w:val="en-US"/>
        </w:rPr>
        <w:t>Offer:</w:t>
      </w:r>
      <w:r w:rsidRPr="00BB5090">
        <w:rPr>
          <w:lang w:val="en-US"/>
        </w:rPr>
        <w:t xml:space="preserve"> 12/24 months + “1 month free” or a 3-month discount.</w:t>
      </w:r>
    </w:p>
    <w:p w:rsidR="00BB5090" w:rsidRPr="00BB5090" w:rsidRDefault="00BB5090" w:rsidP="00BB5090">
      <w:pPr>
        <w:pStyle w:val="aff8"/>
        <w:numPr>
          <w:ilvl w:val="0"/>
          <w:numId w:val="22"/>
        </w:numPr>
        <w:rPr>
          <w:lang w:val="en-US"/>
        </w:rPr>
      </w:pPr>
      <w:r w:rsidRPr="00BB5090">
        <w:rPr>
          <w:rStyle w:val="af6"/>
          <w:lang w:val="en-US"/>
        </w:rPr>
        <w:t>Playbook:</w:t>
      </w:r>
      <w:r w:rsidRPr="00BB5090">
        <w:rPr>
          <w:lang w:val="en-US"/>
        </w:rPr>
        <w:t xml:space="preserve"> present at first bill and 7–10 days before billing.</w:t>
      </w:r>
    </w:p>
    <w:p w:rsidR="00BB5090" w:rsidRDefault="00BB5090" w:rsidP="00BB5090">
      <w:pPr>
        <w:pStyle w:val="aff8"/>
      </w:pPr>
      <w:r>
        <w:rPr>
          <w:rFonts w:hAnsi="Symbol"/>
          <w:lang w:val="en-US"/>
        </w:rPr>
        <w:t>2)</w:t>
      </w:r>
      <w:r>
        <w:t xml:space="preserve">  </w:t>
      </w:r>
      <w:r>
        <w:rPr>
          <w:rStyle w:val="af6"/>
        </w:rPr>
        <w:t xml:space="preserve">Service </w:t>
      </w:r>
      <w:proofErr w:type="spellStart"/>
      <w:r>
        <w:rPr>
          <w:rStyle w:val="af6"/>
        </w:rPr>
        <w:t>bundles</w:t>
      </w:r>
      <w:proofErr w:type="spellEnd"/>
    </w:p>
    <w:p w:rsidR="00BB5090" w:rsidRPr="00BB5090" w:rsidRDefault="00BB5090" w:rsidP="00BB5090">
      <w:pPr>
        <w:pStyle w:val="aff8"/>
        <w:numPr>
          <w:ilvl w:val="0"/>
          <w:numId w:val="23"/>
        </w:numPr>
        <w:rPr>
          <w:lang w:val="en-US"/>
        </w:rPr>
      </w:pPr>
      <w:r w:rsidRPr="00BB5090">
        <w:rPr>
          <w:rStyle w:val="af6"/>
          <w:lang w:val="en-US"/>
        </w:rPr>
        <w:t>Target:</w:t>
      </w:r>
      <w:r w:rsidRPr="00BB5090">
        <w:rPr>
          <w:lang w:val="en-US"/>
        </w:rPr>
        <w:t xml:space="preserve"> customers without </w:t>
      </w:r>
      <w:proofErr w:type="spellStart"/>
      <w:r w:rsidRPr="00BB5090">
        <w:rPr>
          <w:lang w:val="en-US"/>
        </w:rPr>
        <w:t>OnlineSecurity</w:t>
      </w:r>
      <w:proofErr w:type="spellEnd"/>
      <w:r w:rsidRPr="00BB5090">
        <w:rPr>
          <w:lang w:val="en-US"/>
        </w:rPr>
        <w:t>/</w:t>
      </w:r>
      <w:proofErr w:type="spellStart"/>
      <w:r w:rsidRPr="00BB5090">
        <w:rPr>
          <w:lang w:val="en-US"/>
        </w:rPr>
        <w:t>TechSupport</w:t>
      </w:r>
      <w:proofErr w:type="spellEnd"/>
      <w:r w:rsidRPr="00BB5090">
        <w:rPr>
          <w:lang w:val="en-US"/>
        </w:rPr>
        <w:t>.</w:t>
      </w:r>
    </w:p>
    <w:p w:rsidR="00BB5090" w:rsidRPr="00BB5090" w:rsidRDefault="00BB5090" w:rsidP="00BB5090">
      <w:pPr>
        <w:pStyle w:val="aff8"/>
        <w:numPr>
          <w:ilvl w:val="0"/>
          <w:numId w:val="23"/>
        </w:numPr>
        <w:rPr>
          <w:lang w:val="en-US"/>
        </w:rPr>
      </w:pPr>
      <w:r w:rsidRPr="00BB5090">
        <w:rPr>
          <w:rStyle w:val="af6"/>
          <w:lang w:val="en-US"/>
        </w:rPr>
        <w:t>Offer:</w:t>
      </w:r>
      <w:r w:rsidRPr="00BB5090">
        <w:rPr>
          <w:lang w:val="en-US"/>
        </w:rPr>
        <w:t xml:space="preserve"> “Internet + Security + Support” at a price just above standalone internet.</w:t>
      </w:r>
    </w:p>
    <w:p w:rsidR="00BB5090" w:rsidRPr="00BB5090" w:rsidRDefault="00BB5090" w:rsidP="00BB5090">
      <w:pPr>
        <w:pStyle w:val="aff8"/>
        <w:numPr>
          <w:ilvl w:val="0"/>
          <w:numId w:val="23"/>
        </w:numPr>
        <w:rPr>
          <w:lang w:val="en-US"/>
        </w:rPr>
      </w:pPr>
      <w:r w:rsidRPr="00BB5090">
        <w:rPr>
          <w:rStyle w:val="af6"/>
          <w:lang w:val="en-US"/>
        </w:rPr>
        <w:t>Bonus:</w:t>
      </w:r>
      <w:r w:rsidRPr="00BB5090">
        <w:rPr>
          <w:lang w:val="en-US"/>
        </w:rPr>
        <w:t xml:space="preserve"> free 1–</w:t>
      </w:r>
      <w:proofErr w:type="gramStart"/>
      <w:r w:rsidRPr="00BB5090">
        <w:rPr>
          <w:lang w:val="en-US"/>
        </w:rPr>
        <w:t>3 month</w:t>
      </w:r>
      <w:proofErr w:type="gramEnd"/>
      <w:r w:rsidRPr="00BB5090">
        <w:rPr>
          <w:lang w:val="en-US"/>
        </w:rPr>
        <w:t xml:space="preserve"> trial of security/support.</w:t>
      </w:r>
    </w:p>
    <w:p w:rsidR="00BB5090" w:rsidRDefault="00BB5090" w:rsidP="00BB5090">
      <w:pPr>
        <w:pStyle w:val="aff8"/>
      </w:pPr>
      <w:r>
        <w:rPr>
          <w:rFonts w:hAnsi="Symbol"/>
          <w:lang w:val="en-US"/>
        </w:rPr>
        <w:t>3)</w:t>
      </w:r>
      <w:r>
        <w:t xml:space="preserve">  </w:t>
      </w:r>
      <w:proofErr w:type="spellStart"/>
      <w:r>
        <w:rPr>
          <w:rStyle w:val="af6"/>
        </w:rPr>
        <w:t>Autopay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by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default</w:t>
      </w:r>
      <w:proofErr w:type="spellEnd"/>
    </w:p>
    <w:p w:rsidR="00BB5090" w:rsidRDefault="00BB5090" w:rsidP="00BB5090">
      <w:pPr>
        <w:pStyle w:val="aff8"/>
        <w:numPr>
          <w:ilvl w:val="0"/>
          <w:numId w:val="24"/>
        </w:numPr>
      </w:pPr>
      <w:r>
        <w:rPr>
          <w:rStyle w:val="af6"/>
        </w:rPr>
        <w:t>Target:</w:t>
      </w:r>
      <w:r>
        <w:t xml:space="preserve"> Electronic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payers</w:t>
      </w:r>
      <w:proofErr w:type="spellEnd"/>
      <w:r>
        <w:t>.</w:t>
      </w:r>
    </w:p>
    <w:p w:rsidR="00BB5090" w:rsidRPr="00BB5090" w:rsidRDefault="00BB5090" w:rsidP="00BB5090">
      <w:pPr>
        <w:pStyle w:val="aff8"/>
        <w:numPr>
          <w:ilvl w:val="0"/>
          <w:numId w:val="24"/>
        </w:numPr>
        <w:rPr>
          <w:lang w:val="en-US"/>
        </w:rPr>
      </w:pPr>
      <w:r w:rsidRPr="00BB5090">
        <w:rPr>
          <w:rStyle w:val="af6"/>
          <w:lang w:val="en-US"/>
        </w:rPr>
        <w:t>Offer:</w:t>
      </w:r>
      <w:r w:rsidRPr="00BB5090">
        <w:rPr>
          <w:lang w:val="en-US"/>
        </w:rPr>
        <w:t xml:space="preserve"> −3–5% for 3 months or cashback for enabling autopay (card/bank).</w:t>
      </w:r>
    </w:p>
    <w:p w:rsidR="00BB5090" w:rsidRPr="00BB5090" w:rsidRDefault="00BB5090" w:rsidP="00BB5090">
      <w:pPr>
        <w:pStyle w:val="aff8"/>
        <w:numPr>
          <w:ilvl w:val="0"/>
          <w:numId w:val="24"/>
        </w:numPr>
        <w:rPr>
          <w:lang w:val="en-US"/>
        </w:rPr>
      </w:pPr>
      <w:r w:rsidRPr="00BB5090">
        <w:rPr>
          <w:rStyle w:val="af6"/>
          <w:lang w:val="en-US"/>
        </w:rPr>
        <w:t>UX:</w:t>
      </w:r>
      <w:r w:rsidRPr="00BB5090">
        <w:rPr>
          <w:lang w:val="en-US"/>
        </w:rPr>
        <w:t xml:space="preserve"> make it “one-click” in the account and emails/SMS.</w:t>
      </w:r>
    </w:p>
    <w:p w:rsidR="00BB5090" w:rsidRPr="00BB5090" w:rsidRDefault="00BB5090" w:rsidP="00BB5090">
      <w:pPr>
        <w:pStyle w:val="aff8"/>
        <w:rPr>
          <w:lang w:val="en-US"/>
        </w:rPr>
      </w:pPr>
      <w:r>
        <w:rPr>
          <w:rFonts w:hAnsi="Symbol"/>
          <w:lang w:val="en-US"/>
        </w:rPr>
        <w:t>4)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For fiber customers — proactive quality</w:t>
      </w:r>
    </w:p>
    <w:p w:rsidR="00BB5090" w:rsidRPr="00BB5090" w:rsidRDefault="00BB5090" w:rsidP="00BB5090">
      <w:pPr>
        <w:pStyle w:val="aff8"/>
        <w:numPr>
          <w:ilvl w:val="0"/>
          <w:numId w:val="25"/>
        </w:numPr>
        <w:rPr>
          <w:lang w:val="en-US"/>
        </w:rPr>
      </w:pPr>
      <w:r w:rsidRPr="00BB5090">
        <w:rPr>
          <w:rStyle w:val="af6"/>
          <w:lang w:val="en-US"/>
        </w:rPr>
        <w:t>Monitoring:</w:t>
      </w:r>
      <w:r w:rsidRPr="00BB5090">
        <w:rPr>
          <w:lang w:val="en-US"/>
        </w:rPr>
        <w:t xml:space="preserve"> speed/loss monitoring, auto-ticket on SLA events.</w:t>
      </w:r>
    </w:p>
    <w:p w:rsidR="00BB5090" w:rsidRPr="00BB5090" w:rsidRDefault="00BB5090" w:rsidP="00BB5090">
      <w:pPr>
        <w:pStyle w:val="aff8"/>
        <w:numPr>
          <w:ilvl w:val="0"/>
          <w:numId w:val="25"/>
        </w:numPr>
        <w:rPr>
          <w:lang w:val="en-US"/>
        </w:rPr>
      </w:pPr>
      <w:r w:rsidRPr="00BB5090">
        <w:rPr>
          <w:rStyle w:val="af6"/>
          <w:lang w:val="en-US"/>
        </w:rPr>
        <w:t>Compensation:</w:t>
      </w:r>
      <w:r w:rsidRPr="00BB5090">
        <w:rPr>
          <w:lang w:val="en-US"/>
        </w:rPr>
        <w:t xml:space="preserve"> auto credit/extra data on degradation; free tech visit.</w:t>
      </w:r>
    </w:p>
    <w:p w:rsidR="00BB5090" w:rsidRPr="00BB5090" w:rsidRDefault="00BB5090" w:rsidP="00BB5090">
      <w:pPr>
        <w:pStyle w:val="1"/>
      </w:pPr>
      <w:r w:rsidRPr="00BB5090">
        <w:t>Process changes (operations)</w:t>
      </w:r>
    </w:p>
    <w:p w:rsidR="00BB5090" w:rsidRPr="00BB5090" w:rsidRDefault="00BB5090" w:rsidP="00BB5090">
      <w:pPr>
        <w:pStyle w:val="aff8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Onboarding</w:t>
      </w:r>
      <w:proofErr w:type="gramEnd"/>
      <w:r w:rsidRPr="00BB5090">
        <w:rPr>
          <w:rStyle w:val="af6"/>
          <w:lang w:val="en-US"/>
        </w:rPr>
        <w:t xml:space="preserve"> 0–60 days:</w:t>
      </w:r>
      <w:r w:rsidRPr="00BB5090">
        <w:rPr>
          <w:lang w:val="en-US"/>
        </w:rPr>
        <w:t xml:space="preserve"> churn peaks here.</w:t>
      </w:r>
      <w:r w:rsidRPr="00BB5090">
        <w:rPr>
          <w:lang w:val="en-US"/>
        </w:rPr>
        <w:br/>
      </w:r>
      <w:r>
        <w:rPr>
          <w:lang w:val="en-US"/>
        </w:rPr>
        <w:t xml:space="preserve">       </w:t>
      </w:r>
      <w:r w:rsidRPr="00BB5090">
        <w:rPr>
          <w:lang w:val="en-US"/>
        </w:rPr>
        <w:t>Script: welcome call/chat, “speed checklist,” Wi-Fi setup, bundle + autopay offer.</w:t>
      </w:r>
    </w:p>
    <w:p w:rsidR="00BB5090" w:rsidRDefault="00BB5090" w:rsidP="00BB5090">
      <w:pPr>
        <w:pStyle w:val="aff8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f6"/>
        </w:rPr>
        <w:t>Three</w:t>
      </w:r>
      <w:proofErr w:type="spellEnd"/>
      <w:proofErr w:type="gramEnd"/>
      <w:r>
        <w:rPr>
          <w:rStyle w:val="af6"/>
        </w:rPr>
        <w:t xml:space="preserve"> </w:t>
      </w:r>
      <w:proofErr w:type="spellStart"/>
      <w:r>
        <w:rPr>
          <w:rStyle w:val="af6"/>
        </w:rPr>
        <w:t>triggers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before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churn</w:t>
      </w:r>
      <w:proofErr w:type="spellEnd"/>
      <w:r>
        <w:rPr>
          <w:rStyle w:val="af6"/>
        </w:rPr>
        <w:t>:</w:t>
      </w:r>
    </w:p>
    <w:p w:rsidR="00BB5090" w:rsidRPr="00BB5090" w:rsidRDefault="00BB5090" w:rsidP="00BB5090">
      <w:pPr>
        <w:pStyle w:val="aff8"/>
        <w:numPr>
          <w:ilvl w:val="0"/>
          <w:numId w:val="26"/>
        </w:numPr>
        <w:rPr>
          <w:lang w:val="en-US"/>
        </w:rPr>
      </w:pPr>
      <w:r w:rsidRPr="00BB5090">
        <w:rPr>
          <w:lang w:val="en-US"/>
        </w:rPr>
        <w:t>drop in usage/login activity;</w:t>
      </w:r>
    </w:p>
    <w:p w:rsidR="00BB5090" w:rsidRPr="00BB5090" w:rsidRDefault="00BB5090" w:rsidP="00BB5090">
      <w:pPr>
        <w:pStyle w:val="aff8"/>
        <w:numPr>
          <w:ilvl w:val="0"/>
          <w:numId w:val="26"/>
        </w:numPr>
        <w:rPr>
          <w:lang w:val="en-US"/>
        </w:rPr>
      </w:pPr>
      <w:r w:rsidRPr="00BB5090">
        <w:rPr>
          <w:lang w:val="en-US"/>
        </w:rPr>
        <w:t>two+ speed failures/outages in a month;</w:t>
      </w:r>
    </w:p>
    <w:p w:rsidR="00BB5090" w:rsidRDefault="00BB5090" w:rsidP="00BB5090">
      <w:pPr>
        <w:pStyle w:val="aff8"/>
        <w:numPr>
          <w:ilvl w:val="0"/>
          <w:numId w:val="26"/>
        </w:numPr>
        <w:rPr>
          <w:lang w:val="en-US"/>
        </w:rPr>
      </w:pPr>
      <w:r w:rsidRPr="00BB5090">
        <w:rPr>
          <w:lang w:val="en-US"/>
        </w:rPr>
        <w:t>cancelling add-on services.</w:t>
      </w:r>
      <w:r w:rsidRPr="00BB5090">
        <w:rPr>
          <w:lang w:val="en-US"/>
        </w:rPr>
        <w:br/>
        <w:t>At each trigger — send a personalized offer (see above).</w:t>
      </w:r>
    </w:p>
    <w:p w:rsidR="00BB5090" w:rsidRPr="00BB5090" w:rsidRDefault="00BB5090" w:rsidP="00BB5090">
      <w:pPr>
        <w:pStyle w:val="aff8"/>
        <w:ind w:left="720"/>
        <w:rPr>
          <w:lang w:val="en-US"/>
        </w:rPr>
      </w:pPr>
    </w:p>
    <w:p w:rsidR="00BB5090" w:rsidRPr="00BB5090" w:rsidRDefault="00BB5090" w:rsidP="00BB5090">
      <w:pPr>
        <w:pStyle w:val="1"/>
      </w:pPr>
      <w:r w:rsidRPr="00BB5090">
        <w:lastRenderedPageBreak/>
        <w:t>Personalized offers by segment</w:t>
      </w:r>
    </w:p>
    <w:p w:rsidR="00BB5090" w:rsidRPr="00BB5090" w:rsidRDefault="00BB5090" w:rsidP="00BB5090">
      <w:pPr>
        <w:pStyle w:val="aff8"/>
        <w:ind w:left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Price</w:t>
      </w:r>
      <w:proofErr w:type="gramEnd"/>
      <w:r w:rsidRPr="00BB5090">
        <w:rPr>
          <w:rStyle w:val="af6"/>
          <w:lang w:val="en-US"/>
        </w:rPr>
        <w:t>-sensitive:</w:t>
      </w:r>
      <w:r w:rsidRPr="00BB5090">
        <w:rPr>
          <w:lang w:val="en-US"/>
        </w:rPr>
        <w:t xml:space="preserve"> month-to-month + electronic check + low traffic</w:t>
      </w:r>
      <w:r w:rsidRPr="00BB5090">
        <w:rPr>
          <w:lang w:val="en-US"/>
        </w:rPr>
        <w:br/>
        <w:t>→ discount for a yearly contract, basic security pack “included.”</w:t>
      </w:r>
    </w:p>
    <w:p w:rsidR="00BB5090" w:rsidRPr="00BB5090" w:rsidRDefault="00BB5090" w:rsidP="00BB5090">
      <w:pPr>
        <w:pStyle w:val="aff8"/>
        <w:ind w:left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Quality</w:t>
      </w:r>
      <w:proofErr w:type="gramEnd"/>
      <w:r w:rsidRPr="00BB5090">
        <w:rPr>
          <w:rStyle w:val="af6"/>
          <w:lang w:val="en-US"/>
        </w:rPr>
        <w:t>-sensitive:</w:t>
      </w:r>
      <w:r w:rsidRPr="00BB5090">
        <w:rPr>
          <w:lang w:val="en-US"/>
        </w:rPr>
        <w:t xml:space="preserve"> fiber + tech incidents + no </w:t>
      </w:r>
      <w:proofErr w:type="spellStart"/>
      <w:r w:rsidRPr="00BB5090">
        <w:rPr>
          <w:lang w:val="en-US"/>
        </w:rPr>
        <w:t>TechSupport</w:t>
      </w:r>
      <w:proofErr w:type="spellEnd"/>
      <w:r w:rsidRPr="00BB5090">
        <w:rPr>
          <w:lang w:val="en-US"/>
        </w:rPr>
        <w:br/>
        <w:t xml:space="preserve">→ free engineer visit/router replacement + 3 months of </w:t>
      </w:r>
      <w:proofErr w:type="spellStart"/>
      <w:r w:rsidRPr="00BB5090">
        <w:rPr>
          <w:lang w:val="en-US"/>
        </w:rPr>
        <w:t>TechSupport</w:t>
      </w:r>
      <w:proofErr w:type="spellEnd"/>
      <w:r w:rsidRPr="00BB5090">
        <w:rPr>
          <w:lang w:val="en-US"/>
        </w:rPr>
        <w:t>.</w:t>
      </w:r>
    </w:p>
    <w:p w:rsidR="00BB5090" w:rsidRPr="00BB5090" w:rsidRDefault="00BB5090" w:rsidP="00BB5090">
      <w:pPr>
        <w:pStyle w:val="aff8"/>
        <w:ind w:left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“</w:t>
      </w:r>
      <w:proofErr w:type="gramEnd"/>
      <w:r w:rsidRPr="00BB5090">
        <w:rPr>
          <w:rStyle w:val="af6"/>
          <w:lang w:val="en-US"/>
        </w:rPr>
        <w:t>Internet-only” users:</w:t>
      </w:r>
      <w:r w:rsidRPr="00BB5090">
        <w:rPr>
          <w:lang w:val="en-US"/>
        </w:rPr>
        <w:t xml:space="preserve"> no </w:t>
      </w:r>
      <w:proofErr w:type="spellStart"/>
      <w:r w:rsidRPr="00BB5090">
        <w:rPr>
          <w:lang w:val="en-US"/>
        </w:rPr>
        <w:t>OnlineSecurity</w:t>
      </w:r>
      <w:proofErr w:type="spellEnd"/>
      <w:r w:rsidRPr="00BB5090">
        <w:rPr>
          <w:lang w:val="en-US"/>
        </w:rPr>
        <w:t>/</w:t>
      </w:r>
      <w:proofErr w:type="spellStart"/>
      <w:r w:rsidRPr="00BB5090">
        <w:rPr>
          <w:lang w:val="en-US"/>
        </w:rPr>
        <w:t>TechSupport</w:t>
      </w:r>
      <w:proofErr w:type="spellEnd"/>
      <w:r w:rsidRPr="00BB5090">
        <w:rPr>
          <w:lang w:val="en-US"/>
        </w:rPr>
        <w:br/>
        <w:t>→ bundle with a symbolic surcharge, auto-renewal.</w:t>
      </w:r>
    </w:p>
    <w:p w:rsidR="00BB5090" w:rsidRPr="00BB5090" w:rsidRDefault="00BB5090" w:rsidP="00BB5090">
      <w:pPr>
        <w:pStyle w:val="1"/>
      </w:pPr>
      <w:r w:rsidRPr="00BB5090">
        <w:t>Communication &amp; UX</w:t>
      </w:r>
    </w:p>
    <w:p w:rsidR="00BB5090" w:rsidRPr="00BB5090" w:rsidRDefault="00BB5090" w:rsidP="00BB5090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Soft</w:t>
      </w:r>
      <w:proofErr w:type="gramEnd"/>
      <w:r w:rsidRPr="00BB5090">
        <w:rPr>
          <w:rStyle w:val="af6"/>
          <w:lang w:val="en-US"/>
        </w:rPr>
        <w:t xml:space="preserve"> cancellation:</w:t>
      </w:r>
      <w:r w:rsidRPr="00BB5090">
        <w:rPr>
          <w:lang w:val="en-US"/>
        </w:rPr>
        <w:t xml:space="preserve"> during off-boarding offer “pause for 1–2 months,” plan downgrade, or switch to another package.</w:t>
      </w:r>
    </w:p>
    <w:p w:rsidR="00BB5090" w:rsidRPr="00BB5090" w:rsidRDefault="00BB5090" w:rsidP="00BB5090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Win</w:t>
      </w:r>
      <w:proofErr w:type="gramEnd"/>
      <w:r w:rsidRPr="00BB5090">
        <w:rPr>
          <w:rStyle w:val="af6"/>
          <w:lang w:val="en-US"/>
        </w:rPr>
        <w:t>-back:</w:t>
      </w:r>
      <w:r w:rsidRPr="00BB5090">
        <w:rPr>
          <w:lang w:val="en-US"/>
        </w:rPr>
        <w:t xml:space="preserve"> for leavers &lt;90 days — special campaign “restore price/discount + no migration fees.”</w:t>
      </w:r>
    </w:p>
    <w:p w:rsidR="00BB5090" w:rsidRPr="00BB5090" w:rsidRDefault="00BB5090" w:rsidP="00BB5090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Simple</w:t>
      </w:r>
      <w:proofErr w:type="gramEnd"/>
      <w:r w:rsidRPr="00BB5090">
        <w:rPr>
          <w:rStyle w:val="af6"/>
          <w:lang w:val="en-US"/>
        </w:rPr>
        <w:t xml:space="preserve"> emails/pushes:</w:t>
      </w:r>
      <w:r w:rsidRPr="00BB5090">
        <w:rPr>
          <w:lang w:val="en-US"/>
        </w:rPr>
        <w:t xml:space="preserve"> one screen, one button: “Enable Autopay” / “Get 3 months of </w:t>
      </w:r>
      <w:proofErr w:type="spellStart"/>
      <w:r w:rsidRPr="00BB5090">
        <w:rPr>
          <w:lang w:val="en-US"/>
        </w:rPr>
        <w:t>TechSupport</w:t>
      </w:r>
      <w:proofErr w:type="spellEnd"/>
      <w:r w:rsidRPr="00BB5090">
        <w:rPr>
          <w:lang w:val="en-US"/>
        </w:rPr>
        <w:t>.”</w:t>
      </w:r>
    </w:p>
    <w:p w:rsidR="00BB5090" w:rsidRPr="00BB5090" w:rsidRDefault="00BB5090" w:rsidP="00BB5090">
      <w:pPr>
        <w:pStyle w:val="1"/>
      </w:pPr>
      <w:r w:rsidRPr="00BB5090">
        <w:t>How to operationalize the model (if already trained)</w:t>
      </w:r>
    </w:p>
    <w:p w:rsidR="00BB5090" w:rsidRPr="00BB5090" w:rsidRDefault="00BB5090" w:rsidP="00BB5090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Weekly</w:t>
      </w:r>
      <w:proofErr w:type="gramEnd"/>
      <w:r w:rsidRPr="00BB5090">
        <w:rPr>
          <w:lang w:val="en-US"/>
        </w:rPr>
        <w:t xml:space="preserve"> scoring; create a “top-N at-risk” list (e.g., top 5–10% by probability).</w:t>
      </w:r>
    </w:p>
    <w:p w:rsidR="00BB5090" w:rsidRDefault="00BB5090" w:rsidP="00BB5090">
      <w:pPr>
        <w:pStyle w:val="aff8"/>
        <w:ind w:firstLine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Action</w:t>
      </w:r>
      <w:proofErr w:type="gramEnd"/>
      <w:r>
        <w:rPr>
          <w:rStyle w:val="af6"/>
        </w:rPr>
        <w:t xml:space="preserve"> </w:t>
      </w:r>
      <w:proofErr w:type="spellStart"/>
      <w:r>
        <w:rPr>
          <w:rStyle w:val="af6"/>
        </w:rPr>
        <w:t>rules</w:t>
      </w:r>
      <w:proofErr w:type="spellEnd"/>
      <w:r>
        <w:rPr>
          <w:rStyle w:val="af6"/>
        </w:rPr>
        <w:t>:</w:t>
      </w:r>
    </w:p>
    <w:p w:rsidR="00BB5090" w:rsidRPr="00BB5090" w:rsidRDefault="00BB5090" w:rsidP="00BB5090">
      <w:pPr>
        <w:pStyle w:val="aff8"/>
        <w:numPr>
          <w:ilvl w:val="0"/>
          <w:numId w:val="27"/>
        </w:numPr>
        <w:rPr>
          <w:lang w:val="en-US"/>
        </w:rPr>
      </w:pPr>
      <w:r w:rsidRPr="00BB5090">
        <w:rPr>
          <w:lang w:val="en-US"/>
        </w:rPr>
        <w:t xml:space="preserve">if </w:t>
      </w:r>
      <w:r w:rsidRPr="00BB5090">
        <w:rPr>
          <w:rStyle w:val="af6"/>
          <w:lang w:val="en-US"/>
        </w:rPr>
        <w:t>p(churn) ≥ 0.5</w:t>
      </w:r>
      <w:r w:rsidRPr="00BB5090">
        <w:rPr>
          <w:lang w:val="en-US"/>
        </w:rPr>
        <w:t xml:space="preserve"> and month-to-month → call + 12/24-month offer;</w:t>
      </w:r>
    </w:p>
    <w:p w:rsidR="00BB5090" w:rsidRPr="00BB5090" w:rsidRDefault="00BB5090" w:rsidP="00BB5090">
      <w:pPr>
        <w:pStyle w:val="aff8"/>
        <w:numPr>
          <w:ilvl w:val="0"/>
          <w:numId w:val="27"/>
        </w:numPr>
        <w:rPr>
          <w:lang w:val="en-US"/>
        </w:rPr>
      </w:pPr>
      <w:r w:rsidRPr="00BB5090">
        <w:rPr>
          <w:lang w:val="en-US"/>
        </w:rPr>
        <w:t xml:space="preserve">if </w:t>
      </w:r>
      <w:r w:rsidRPr="00BB5090">
        <w:rPr>
          <w:rStyle w:val="af6"/>
          <w:lang w:val="en-US"/>
        </w:rPr>
        <w:t>0.3 ≤ p &lt; 0.5</w:t>
      </w:r>
      <w:r w:rsidRPr="00BB5090">
        <w:rPr>
          <w:lang w:val="en-US"/>
        </w:rPr>
        <w:t xml:space="preserve"> and no </w:t>
      </w:r>
      <w:proofErr w:type="spellStart"/>
      <w:r w:rsidRPr="00BB5090">
        <w:rPr>
          <w:lang w:val="en-US"/>
        </w:rPr>
        <w:t>OnlineSecurity</w:t>
      </w:r>
      <w:proofErr w:type="spellEnd"/>
      <w:r w:rsidRPr="00BB5090">
        <w:rPr>
          <w:lang w:val="en-US"/>
        </w:rPr>
        <w:t xml:space="preserve"> → email/push with 3-month trial;</w:t>
      </w:r>
    </w:p>
    <w:p w:rsidR="00BB5090" w:rsidRPr="00BB5090" w:rsidRDefault="00BB5090" w:rsidP="00BB5090">
      <w:pPr>
        <w:pStyle w:val="aff8"/>
        <w:numPr>
          <w:ilvl w:val="0"/>
          <w:numId w:val="27"/>
        </w:numPr>
        <w:rPr>
          <w:lang w:val="en-US"/>
        </w:rPr>
      </w:pPr>
      <w:r w:rsidRPr="00BB5090">
        <w:rPr>
          <w:lang w:val="en-US"/>
        </w:rPr>
        <w:t xml:space="preserve">if </w:t>
      </w:r>
      <w:r w:rsidRPr="00BB5090">
        <w:rPr>
          <w:rStyle w:val="af6"/>
          <w:lang w:val="en-US"/>
        </w:rPr>
        <w:t>fiber</w:t>
      </w:r>
      <w:r w:rsidRPr="00BB5090">
        <w:rPr>
          <w:lang w:val="en-US"/>
        </w:rPr>
        <w:t xml:space="preserve"> &amp; </w:t>
      </w:r>
      <w:r w:rsidRPr="00BB5090">
        <w:rPr>
          <w:rStyle w:val="af6"/>
          <w:lang w:val="en-US"/>
        </w:rPr>
        <w:t>2+ incidents</w:t>
      </w:r>
      <w:r w:rsidRPr="00BB5090">
        <w:rPr>
          <w:lang w:val="en-US"/>
        </w:rPr>
        <w:t xml:space="preserve"> → auto-ticket + compensation.</w:t>
      </w:r>
    </w:p>
    <w:p w:rsidR="00BB5090" w:rsidRPr="00BB5090" w:rsidRDefault="00BB5090" w:rsidP="00BB5090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BB5090">
        <w:rPr>
          <w:lang w:val="en-US"/>
        </w:rPr>
        <w:t xml:space="preserve">  </w:t>
      </w:r>
      <w:r w:rsidRPr="00BB5090">
        <w:rPr>
          <w:rStyle w:val="af6"/>
          <w:lang w:val="en-US"/>
        </w:rPr>
        <w:t>Threshold</w:t>
      </w:r>
      <w:proofErr w:type="gramEnd"/>
      <w:r w:rsidRPr="00BB5090">
        <w:rPr>
          <w:rStyle w:val="af6"/>
          <w:lang w:val="en-US"/>
        </w:rPr>
        <w:t xml:space="preserve"> selection:</w:t>
      </w:r>
      <w:r w:rsidRPr="00BB5090">
        <w:rPr>
          <w:lang w:val="en-US"/>
        </w:rPr>
        <w:t xml:space="preserve"> optimize economics, not accuracy (contact cost vs retention value).</w:t>
      </w:r>
    </w:p>
    <w:p w:rsidR="00BB5090" w:rsidRPr="00BB5090" w:rsidRDefault="00BB5090" w:rsidP="00BB5090">
      <w:pPr>
        <w:pStyle w:val="1"/>
        <w:rPr>
          <w:lang w:val="ru-RU"/>
        </w:rPr>
      </w:pPr>
      <w:r w:rsidRPr="00BB5090">
        <w:rPr>
          <w:lang w:val="ru-RU"/>
        </w:rPr>
        <w:t xml:space="preserve">What </w:t>
      </w:r>
      <w:proofErr w:type="spellStart"/>
      <w:r w:rsidRPr="00BB5090">
        <w:rPr>
          <w:lang w:val="ru-RU"/>
        </w:rPr>
        <w:t>to</w:t>
      </w:r>
      <w:proofErr w:type="spellEnd"/>
      <w:r w:rsidRPr="00BB5090">
        <w:rPr>
          <w:lang w:val="ru-RU"/>
        </w:rPr>
        <w:t xml:space="preserve"> </w:t>
      </w:r>
      <w:proofErr w:type="spellStart"/>
      <w:r w:rsidRPr="00BB5090">
        <w:rPr>
          <w:lang w:val="ru-RU"/>
        </w:rPr>
        <w:t>measure</w:t>
      </w:r>
      <w:proofErr w:type="spellEnd"/>
      <w:r w:rsidRPr="00BB5090">
        <w:rPr>
          <w:lang w:val="ru-RU"/>
        </w:rPr>
        <w:t xml:space="preserve"> (</w:t>
      </w:r>
      <w:proofErr w:type="spellStart"/>
      <w:r w:rsidRPr="00BB5090">
        <w:rPr>
          <w:lang w:val="ru-RU"/>
        </w:rPr>
        <w:t>KPIs</w:t>
      </w:r>
      <w:proofErr w:type="spellEnd"/>
      <w:r w:rsidRPr="00BB5090">
        <w:rPr>
          <w:lang w:val="ru-RU"/>
        </w:rPr>
        <w:t xml:space="preserve"> &amp; </w:t>
      </w:r>
      <w:proofErr w:type="spellStart"/>
      <w:r w:rsidRPr="00BB5090">
        <w:rPr>
          <w:lang w:val="ru-RU"/>
        </w:rPr>
        <w:t>targets</w:t>
      </w:r>
      <w:proofErr w:type="spellEnd"/>
      <w:r w:rsidRPr="00BB5090">
        <w:rPr>
          <w:lang w:val="ru-RU"/>
        </w:rPr>
        <w:t>)</w:t>
      </w:r>
    </w:p>
    <w:p w:rsidR="0044502A" w:rsidRPr="0044502A" w:rsidRDefault="0044502A" w:rsidP="0044502A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44502A">
        <w:rPr>
          <w:lang w:val="en-US"/>
        </w:rPr>
        <w:t xml:space="preserve">  Churn</w:t>
      </w:r>
      <w:proofErr w:type="gramEnd"/>
      <w:r w:rsidRPr="0044502A">
        <w:rPr>
          <w:lang w:val="en-US"/>
        </w:rPr>
        <w:t xml:space="preserve"> rate (monthly/quarterly) — target reduction of X p.p.</w:t>
      </w:r>
    </w:p>
    <w:p w:rsidR="0044502A" w:rsidRPr="0044502A" w:rsidRDefault="0044502A" w:rsidP="0044502A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44502A">
        <w:rPr>
          <w:lang w:val="en-US"/>
        </w:rPr>
        <w:t xml:space="preserve">  Retention</w:t>
      </w:r>
      <w:proofErr w:type="gramEnd"/>
      <w:r w:rsidRPr="0044502A">
        <w:rPr>
          <w:lang w:val="en-US"/>
        </w:rPr>
        <w:t xml:space="preserve"> lift in focus segments (month-to-month, no-addons, fiber, e-check).</w:t>
      </w:r>
    </w:p>
    <w:p w:rsidR="0044502A" w:rsidRPr="0044502A" w:rsidRDefault="0044502A" w:rsidP="0044502A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44502A">
        <w:rPr>
          <w:lang w:val="en-US"/>
        </w:rPr>
        <w:t xml:space="preserve">  Share</w:t>
      </w:r>
      <w:proofErr w:type="gramEnd"/>
      <w:r w:rsidRPr="0044502A">
        <w:rPr>
          <w:lang w:val="en-US"/>
        </w:rPr>
        <w:t xml:space="preserve"> of autopay among at-risk customers (increase to Y%).</w:t>
      </w:r>
    </w:p>
    <w:p w:rsidR="0044502A" w:rsidRPr="0044502A" w:rsidRDefault="0044502A" w:rsidP="0044502A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44502A">
        <w:rPr>
          <w:lang w:val="en-US"/>
        </w:rPr>
        <w:t xml:space="preserve">  Share</w:t>
      </w:r>
      <w:proofErr w:type="gramEnd"/>
      <w:r w:rsidRPr="0044502A">
        <w:rPr>
          <w:lang w:val="en-US"/>
        </w:rPr>
        <w:t xml:space="preserve"> of customers on 12/24-month contracts (increase to Z%).</w:t>
      </w:r>
    </w:p>
    <w:p w:rsidR="0044502A" w:rsidRPr="0044502A" w:rsidRDefault="0044502A" w:rsidP="0044502A">
      <w:pPr>
        <w:pStyle w:val="aff8"/>
        <w:ind w:firstLine="720"/>
        <w:rPr>
          <w:lang w:val="en-US"/>
        </w:rPr>
      </w:pPr>
      <w:proofErr w:type="gramStart"/>
      <w:r>
        <w:rPr>
          <w:rFonts w:hAnsi="Symbol"/>
        </w:rPr>
        <w:t></w:t>
      </w:r>
      <w:r w:rsidRPr="0044502A">
        <w:rPr>
          <w:lang w:val="en-US"/>
        </w:rPr>
        <w:t xml:space="preserve">  NPS</w:t>
      </w:r>
      <w:proofErr w:type="gramEnd"/>
      <w:r w:rsidRPr="0044502A">
        <w:rPr>
          <w:lang w:val="en-US"/>
        </w:rPr>
        <w:t>/CSAT of fiber customers after proactive interventions.</w:t>
      </w:r>
    </w:p>
    <w:p w:rsidR="009466E0" w:rsidRPr="000431DF" w:rsidRDefault="009466E0"/>
    <w:sectPr w:rsidR="009466E0" w:rsidRPr="000431DF" w:rsidSect="008268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53A1A"/>
    <w:multiLevelType w:val="multilevel"/>
    <w:tmpl w:val="4E8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1171D"/>
    <w:multiLevelType w:val="multilevel"/>
    <w:tmpl w:val="BA7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63161"/>
    <w:multiLevelType w:val="multilevel"/>
    <w:tmpl w:val="423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2588"/>
    <w:multiLevelType w:val="multilevel"/>
    <w:tmpl w:val="2BFA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77661"/>
    <w:multiLevelType w:val="multilevel"/>
    <w:tmpl w:val="66A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624D7"/>
    <w:multiLevelType w:val="multilevel"/>
    <w:tmpl w:val="F8A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F442B"/>
    <w:multiLevelType w:val="multilevel"/>
    <w:tmpl w:val="CE9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92711"/>
    <w:multiLevelType w:val="multilevel"/>
    <w:tmpl w:val="C576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46EE1"/>
    <w:multiLevelType w:val="multilevel"/>
    <w:tmpl w:val="0E5AFE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27527"/>
    <w:multiLevelType w:val="multilevel"/>
    <w:tmpl w:val="54A4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73FBA"/>
    <w:multiLevelType w:val="multilevel"/>
    <w:tmpl w:val="EEB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A1DE3"/>
    <w:multiLevelType w:val="multilevel"/>
    <w:tmpl w:val="967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E1D22"/>
    <w:multiLevelType w:val="multilevel"/>
    <w:tmpl w:val="967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512AC"/>
    <w:multiLevelType w:val="multilevel"/>
    <w:tmpl w:val="0430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564B3"/>
    <w:multiLevelType w:val="multilevel"/>
    <w:tmpl w:val="DEE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7484D"/>
    <w:multiLevelType w:val="multilevel"/>
    <w:tmpl w:val="F142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57DCB"/>
    <w:multiLevelType w:val="multilevel"/>
    <w:tmpl w:val="468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C6612"/>
    <w:multiLevelType w:val="multilevel"/>
    <w:tmpl w:val="3C00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238637">
    <w:abstractNumId w:val="8"/>
  </w:num>
  <w:num w:numId="2" w16cid:durableId="1120303667">
    <w:abstractNumId w:val="6"/>
  </w:num>
  <w:num w:numId="3" w16cid:durableId="1187258067">
    <w:abstractNumId w:val="5"/>
  </w:num>
  <w:num w:numId="4" w16cid:durableId="1851019636">
    <w:abstractNumId w:val="4"/>
  </w:num>
  <w:num w:numId="5" w16cid:durableId="1745183140">
    <w:abstractNumId w:val="7"/>
  </w:num>
  <w:num w:numId="6" w16cid:durableId="2087993592">
    <w:abstractNumId w:val="3"/>
  </w:num>
  <w:num w:numId="7" w16cid:durableId="261033151">
    <w:abstractNumId w:val="2"/>
  </w:num>
  <w:num w:numId="8" w16cid:durableId="1618371137">
    <w:abstractNumId w:val="1"/>
  </w:num>
  <w:num w:numId="9" w16cid:durableId="55788204">
    <w:abstractNumId w:val="0"/>
  </w:num>
  <w:num w:numId="10" w16cid:durableId="379406301">
    <w:abstractNumId w:val="26"/>
  </w:num>
  <w:num w:numId="11" w16cid:durableId="441999609">
    <w:abstractNumId w:val="24"/>
  </w:num>
  <w:num w:numId="12" w16cid:durableId="1902329880">
    <w:abstractNumId w:val="13"/>
  </w:num>
  <w:num w:numId="13" w16cid:durableId="221714444">
    <w:abstractNumId w:val="15"/>
  </w:num>
  <w:num w:numId="14" w16cid:durableId="983041730">
    <w:abstractNumId w:val="16"/>
  </w:num>
  <w:num w:numId="15" w16cid:durableId="2069382063">
    <w:abstractNumId w:val="19"/>
  </w:num>
  <w:num w:numId="16" w16cid:durableId="1418332598">
    <w:abstractNumId w:val="11"/>
  </w:num>
  <w:num w:numId="17" w16cid:durableId="842861473">
    <w:abstractNumId w:val="10"/>
  </w:num>
  <w:num w:numId="18" w16cid:durableId="1618442252">
    <w:abstractNumId w:val="25"/>
  </w:num>
  <w:num w:numId="19" w16cid:durableId="720635517">
    <w:abstractNumId w:val="14"/>
  </w:num>
  <w:num w:numId="20" w16cid:durableId="446655054">
    <w:abstractNumId w:val="23"/>
  </w:num>
  <w:num w:numId="21" w16cid:durableId="702369526">
    <w:abstractNumId w:val="20"/>
  </w:num>
  <w:num w:numId="22" w16cid:durableId="821316499">
    <w:abstractNumId w:val="21"/>
  </w:num>
  <w:num w:numId="23" w16cid:durableId="2076778451">
    <w:abstractNumId w:val="12"/>
  </w:num>
  <w:num w:numId="24" w16cid:durableId="646126623">
    <w:abstractNumId w:val="22"/>
  </w:num>
  <w:num w:numId="25" w16cid:durableId="312292148">
    <w:abstractNumId w:val="9"/>
  </w:num>
  <w:num w:numId="26" w16cid:durableId="341394701">
    <w:abstractNumId w:val="18"/>
  </w:num>
  <w:num w:numId="27" w16cid:durableId="14872871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1DF"/>
    <w:rsid w:val="0006063C"/>
    <w:rsid w:val="000D1AF5"/>
    <w:rsid w:val="0015074B"/>
    <w:rsid w:val="0029639D"/>
    <w:rsid w:val="00326F90"/>
    <w:rsid w:val="0044502A"/>
    <w:rsid w:val="00671D10"/>
    <w:rsid w:val="0082680B"/>
    <w:rsid w:val="009466E0"/>
    <w:rsid w:val="00AA1D8D"/>
    <w:rsid w:val="00B47730"/>
    <w:rsid w:val="00BB5090"/>
    <w:rsid w:val="00CB0664"/>
    <w:rsid w:val="00DB2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5F5629"/>
  <w14:defaultImageDpi w14:val="300"/>
  <w15:docId w15:val="{CCDBEF47-AC1A-E142-8E6A-754345CD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04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043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ilya.abrosimovz75@gmail.com</cp:lastModifiedBy>
  <cp:revision>3</cp:revision>
  <dcterms:created xsi:type="dcterms:W3CDTF">2025-09-14T11:37:00Z</dcterms:created>
  <dcterms:modified xsi:type="dcterms:W3CDTF">2025-09-14T12:01:00Z</dcterms:modified>
  <cp:category/>
</cp:coreProperties>
</file>