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E1F8" w14:textId="77777777"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702"/>
        <w:gridCol w:w="224"/>
      </w:tblGrid>
      <w:tr w:rsidR="00842E30" w14:paraId="00798081" w14:textId="77777777" w:rsidTr="00985C6F">
        <w:trPr>
          <w:jc w:val="right"/>
        </w:trPr>
        <w:tc>
          <w:tcPr>
            <w:tcW w:w="5186" w:type="dxa"/>
            <w:gridSpan w:val="3"/>
            <w:shd w:val="clear" w:color="auto" w:fill="auto"/>
          </w:tcPr>
          <w:p w14:paraId="49B6AF8D" w14:textId="77777777"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 w14:paraId="494E093A" w14:textId="77777777" w:rsidTr="00985C6F">
        <w:trPr>
          <w:trHeight w:val="510"/>
          <w:jc w:val="right"/>
        </w:trPr>
        <w:tc>
          <w:tcPr>
            <w:tcW w:w="5186" w:type="dxa"/>
            <w:gridSpan w:val="3"/>
            <w:shd w:val="clear" w:color="auto" w:fill="auto"/>
          </w:tcPr>
          <w:p w14:paraId="504384E4" w14:textId="77777777" w:rsidR="00842E30" w:rsidRDefault="0010308D">
            <w:pPr>
              <w:suppressAutoHyphens/>
              <w:spacing w:after="0" w:line="240" w:lineRule="auto"/>
              <w:jc w:val="both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мастер по дереву</w:t>
            </w:r>
          </w:p>
        </w:tc>
      </w:tr>
      <w:tr w:rsidR="00985C6F" w14:paraId="68E03505" w14:textId="77777777" w:rsidTr="00985C6F">
        <w:trPr>
          <w:gridAfter w:val="1"/>
          <w:wAfter w:w="224" w:type="dxa"/>
          <w:trHeight w:val="284"/>
          <w:jc w:val="right"/>
        </w:trPr>
        <w:tc>
          <w:tcPr>
            <w:tcW w:w="496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7B94030" w14:textId="77777777" w:rsidR="00985C6F" w:rsidRDefault="00985C6F" w:rsidP="00985C6F">
            <w:pPr>
              <w:suppressAutoHyphens/>
              <w:spacing w:after="160" w:line="259" w:lineRule="auto"/>
              <w:jc w:val="right"/>
              <w:rPr>
                <w:highlight w:val="yellow"/>
              </w:rPr>
            </w:pPr>
            <w:r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с.б. Райх</w:t>
            </w:r>
          </w:p>
        </w:tc>
      </w:tr>
      <w:tr w:rsidR="00842E30" w14:paraId="295A1FC4" w14:textId="77777777" w:rsidTr="00985C6F">
        <w:trPr>
          <w:jc w:val="right"/>
        </w:trPr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</w:tcPr>
          <w:p w14:paraId="7C5EFADF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2CB3917" w14:textId="77777777"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 w14:paraId="0BB4244F" w14:textId="77777777" w:rsidTr="00985C6F">
        <w:trPr>
          <w:jc w:val="right"/>
        </w:trPr>
        <w:tc>
          <w:tcPr>
            <w:tcW w:w="3260" w:type="dxa"/>
            <w:shd w:val="clear" w:color="auto" w:fill="auto"/>
          </w:tcPr>
          <w:p w14:paraId="01817813" w14:textId="3225A55C" w:rsidR="00842E30" w:rsidRDefault="00286FF1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 w:rsidRPr="00286FF1">
              <w:rPr>
                <w:rFonts w:eastAsiaTheme="minorHAnsi"/>
                <w:color w:val="auto"/>
                <w:spacing w:val="0"/>
                <w:w w:val="100"/>
                <w:sz w:val="24"/>
                <w:szCs w:val="24"/>
                <w:lang w:eastAsia="en-US"/>
              </w:rPr>
              <w:t>______________ 2020</w:t>
            </w:r>
            <w:r w:rsidRPr="00286FF1">
              <w:rPr>
                <w:rFonts w:ascii="Consolas" w:eastAsiaTheme="minorHAnsi" w:hAnsi="Consolas" w:cs="Consolas"/>
                <w:color w:val="auto"/>
                <w:spacing w:val="0"/>
                <w:w w:val="100"/>
                <w:sz w:val="19"/>
                <w:szCs w:val="19"/>
                <w:lang w:val="en-US" w:eastAsia="en-US"/>
              </w:rPr>
              <w:t xml:space="preserve"> </w:t>
            </w:r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1926" w:type="dxa"/>
            <w:gridSpan w:val="2"/>
            <w:shd w:val="clear" w:color="auto" w:fill="auto"/>
          </w:tcPr>
          <w:p w14:paraId="5EE82A85" w14:textId="77777777"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14:paraId="18E1B089" w14:textId="77777777"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53E3656" w14:textId="77777777"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14:paraId="5EB74E6B" w14:textId="77777777"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технической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9483C28" w14:textId="77777777" w:rsidR="00842E30" w:rsidRDefault="005A7CA8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r w:rsidR="0010308D" w:rsidRPr="00CD23A5">
        <w:rPr>
          <w:color w:val="auto"/>
          <w:spacing w:val="0"/>
          <w:w w:val="100"/>
          <w:sz w:val="24"/>
          <w:szCs w:val="24"/>
        </w:rPr>
        <w:t>Михаилу Петровичу Зубенкову</w:t>
      </w:r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14:paraId="2338A9D8" w14:textId="77777777"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>(фамилия, имя, 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 w14:paraId="25C28842" w14:textId="77777777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14:paraId="4FD878BE" w14:textId="0CEAEABD" w:rsidR="00842E30" w:rsidRPr="005A7CA8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 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</w:rPr>
              <w:t>в</w:t>
            </w:r>
            <w:bookmarkStart w:id="0" w:name="_GoBack"/>
            <w:bookmarkEnd w:id="0"/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p w14:paraId="3E9CF07C" w14:textId="77777777" w:rsidR="00842E30" w:rsidRDefault="0010308D">
            <w:pPr>
              <w:spacing w:after="0" w:line="240" w:lineRule="auto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акадосе</w:t>
            </w:r>
          </w:p>
        </w:tc>
      </w:tr>
    </w:tbl>
    <w:p w14:paraId="32F22332" w14:textId="77777777"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 w14:paraId="76C93F49" w14:textId="77777777">
        <w:tc>
          <w:tcPr>
            <w:tcW w:w="1332" w:type="dxa"/>
            <w:shd w:val="clear" w:color="auto" w:fill="auto"/>
          </w:tcPr>
          <w:p w14:paraId="0E3CF921" w14:textId="77777777"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42E10CC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06474997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7DED369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3A614DC5" w14:textId="77777777"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41F14453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01</w:t>
            </w:r>
          </w:p>
        </w:tc>
        <w:tc>
          <w:tcPr>
            <w:tcW w:w="141" w:type="dxa"/>
            <w:shd w:val="clear" w:color="auto" w:fill="auto"/>
          </w:tcPr>
          <w:p w14:paraId="5FD7021C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14:paraId="5678E3D5" w14:textId="1D556CBB" w:rsidR="00842E30" w:rsidRDefault="005A7CA8" w:rsidP="00091961">
            <w:pPr>
              <w:suppressAutoHyphens/>
              <w:spacing w:after="0" w:line="240" w:lineRule="auto"/>
              <w:ind w:right="-138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июля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091961">
              <w:rPr>
                <w:iCs/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2020 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218DDCB7" w14:textId="77777777"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5A59226F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пункт номер один великолепного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второй пункт шикардосного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третий пунк для плана, который выглядит настоящим.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ну и ещё один на дорожку
.</w:t>
      </w:r>
    </w:p>
    <w:p w14:paraId="72E1E86F" w14:textId="77777777"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14:paraId="5F9EDC37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 w14:paraId="6BD3282C" w14:textId="77777777">
        <w:tc>
          <w:tcPr>
            <w:tcW w:w="4347" w:type="dxa"/>
            <w:gridSpan w:val="2"/>
            <w:shd w:val="clear" w:color="auto" w:fill="auto"/>
          </w:tcPr>
          <w:p w14:paraId="6C73076A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14:paraId="13F05AC2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p w14:paraId="06D671AA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С.С. Власов</w:t>
            </w:r>
          </w:p>
        </w:tc>
      </w:tr>
      <w:tr w:rsidR="00842E30" w14:paraId="5A90A7A5" w14:textId="77777777">
        <w:tc>
          <w:tcPr>
            <w:tcW w:w="4347" w:type="dxa"/>
            <w:gridSpan w:val="2"/>
            <w:shd w:val="clear" w:color="auto" w:fill="auto"/>
          </w:tcPr>
          <w:p w14:paraId="1EB920A3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3F25E26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B6B9DC7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 w14:paraId="4AD1F0DC" w14:textId="77777777">
        <w:tc>
          <w:tcPr>
            <w:tcW w:w="2748" w:type="dxa"/>
            <w:shd w:val="clear" w:color="auto" w:fill="auto"/>
          </w:tcPr>
          <w:p w14:paraId="7A7C424C" w14:textId="493EB6EE" w:rsidR="00842E30" w:rsidRDefault="00C86C22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val="en-US" w:eastAsia="en-US"/>
              </w:rPr>
              <w:t xml:space="preserve">______________ 2020 </w:t>
            </w:r>
            <w:r w:rsidR="0010308D"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  <w:p w14:paraId="0C086A41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E0F0D8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05844EE9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D3FC36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427F8CF7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24FC868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C80E1B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М.П. Зубенков</w:t>
            </w:r>
          </w:p>
        </w:tc>
      </w:tr>
      <w:tr w:rsidR="00842E30" w14:paraId="4F4C45F5" w14:textId="77777777">
        <w:tc>
          <w:tcPr>
            <w:tcW w:w="4347" w:type="dxa"/>
            <w:gridSpan w:val="2"/>
            <w:shd w:val="clear" w:color="auto" w:fill="auto"/>
          </w:tcPr>
          <w:p w14:paraId="7311F39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12BB1FF5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FC5B8B8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14:paraId="77279E2F" w14:textId="77777777" w:rsidR="00C86C22" w:rsidRDefault="00C86C22" w:rsidP="00C86C22">
      <w:pPr>
        <w:spacing w:before="120" w:after="0" w:line="240" w:lineRule="auto"/>
        <w:rPr>
          <w:color w:val="auto"/>
          <w:spacing w:val="0"/>
          <w:w w:val="100"/>
          <w:sz w:val="24"/>
          <w:szCs w:val="24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val="en-US" w:eastAsia="en-US"/>
        </w:rPr>
        <w:t xml:space="preserve">______________ 2020 </w:t>
      </w:r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г.</w:t>
      </w:r>
    </w:p>
    <w:p w14:paraId="3C249D0C" w14:textId="461D8FEF" w:rsidR="00842E30" w:rsidRPr="0010308D" w:rsidRDefault="00842E30">
      <w:pPr>
        <w:spacing w:before="120" w:after="0" w:line="240" w:lineRule="auto"/>
      </w:pPr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091961"/>
    <w:rsid w:val="0010308D"/>
    <w:rsid w:val="0011097C"/>
    <w:rsid w:val="00286FF1"/>
    <w:rsid w:val="005A7CA8"/>
    <w:rsid w:val="00842E30"/>
    <w:rsid w:val="00846984"/>
    <w:rsid w:val="00985C6F"/>
    <w:rsid w:val="00C86C22"/>
    <w:rsid w:val="00CD23A5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9E78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600BBF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61AE3AAFC44C098F7E8FEA8B62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0E5E6-32A6-45EF-8A64-DF459C1EF10E}"/>
      </w:docPartPr>
      <w:docPartBody>
        <w:p w:rsidR="00AC4354" w:rsidRDefault="008C1632" w:rsidP="008C1632">
          <w:pPr>
            <w:pStyle w:val="EE161AE3AAFC44C098F7E8FEA8B62DE6"/>
          </w:pPr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260859"/>
    <w:rsid w:val="002E1603"/>
    <w:rsid w:val="004F6A93"/>
    <w:rsid w:val="00534E5C"/>
    <w:rsid w:val="00566F06"/>
    <w:rsid w:val="00600BBF"/>
    <w:rsid w:val="008C1632"/>
    <w:rsid w:val="00AC4354"/>
    <w:rsid w:val="00E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632"/>
    <w:rPr>
      <w:color w:val="808080"/>
    </w:rPr>
  </w:style>
  <w:style w:type="paragraph" w:customStyle="1" w:styleId="1F9C5F0C7FCA4AD9A054F8EEBDA56C3A">
    <w:name w:val="1F9C5F0C7FCA4AD9A054F8EEBDA56C3A"/>
    <w:rsid w:val="008C1632"/>
  </w:style>
  <w:style w:type="paragraph" w:customStyle="1" w:styleId="B448C4F942B34D5AA84704E1B52581EC">
    <w:name w:val="B448C4F942B34D5AA84704E1B52581EC"/>
    <w:rsid w:val="008C1632"/>
  </w:style>
  <w:style w:type="paragraph" w:customStyle="1" w:styleId="B9AC5F00926F49A9B06099486E520AD9">
    <w:name w:val="B9AC5F00926F49A9B06099486E520AD9"/>
    <w:rsid w:val="008C1632"/>
  </w:style>
  <w:style w:type="paragraph" w:customStyle="1" w:styleId="EE161AE3AAFC44C098F7E8FEA8B62DE6">
    <w:name w:val="EE161AE3AAFC44C098F7E8FEA8B62DE6"/>
    <w:rsid w:val="008C1632"/>
  </w:style>
  <w:style w:type="paragraph" w:customStyle="1" w:styleId="F144A76BFCFC4277B812ACACCC8C54A1">
    <w:name w:val="F144A76BFCFC4277B812ACACCC8C54A1"/>
    <w:rsid w:val="008C1632"/>
  </w:style>
  <w:style w:type="paragraph" w:customStyle="1" w:styleId="A894F77BFC9E4052BFA7A5AE2810C675">
    <w:name w:val="A894F77BFC9E4052BFA7A5AE2810C675"/>
    <w:rsid w:val="008C1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17</cp:revision>
  <cp:lastPrinted>2020-01-15T07:46:00Z</cp:lastPrinted>
  <dcterms:created xsi:type="dcterms:W3CDTF">2020-01-15T13:34:00Z</dcterms:created>
  <dcterms:modified xsi:type="dcterms:W3CDTF">2020-08-29T08:23:00Z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