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EA" w:rsidRPr="00B87A9B" w:rsidRDefault="00D362EA" w:rsidP="00D362EA">
      <w:pPr>
        <w:pStyle w:val="1"/>
        <w:spacing w:before="0" w:line="240" w:lineRule="auto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0" w:name="_Toc453938122"/>
      <w:r w:rsidRPr="001664D9">
        <w:rPr>
          <w:rFonts w:ascii="Times New Roman" w:hAnsi="Times New Roman" w:cs="Times New Roman"/>
          <w:b/>
          <w:color w:val="auto"/>
          <w:sz w:val="28"/>
          <w:szCs w:val="28"/>
        </w:rPr>
        <w:t xml:space="preserve">6 ТЕХНИКО-ЭКОНОМИЧЕСКОЕ ОБОСНОВАНИЕ ЭФФЕКТИВНОСТИ РАЗРАБОТКИ И РЕАЛИЗАЦИИ </w:t>
      </w:r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t>ВЕБ-СЕРВИСА ВОПРОСОВ И ОТВЕТОВ</w:t>
      </w:r>
    </w:p>
    <w:p w:rsidR="00D362EA" w:rsidRPr="001664D9" w:rsidRDefault="00D362EA" w:rsidP="00D362EA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</w:p>
    <w:p w:rsidR="00D362EA" w:rsidRPr="001664D9" w:rsidRDefault="00D362EA" w:rsidP="00D362EA">
      <w:pPr>
        <w:pStyle w:val="2"/>
        <w:spacing w:before="0" w:line="240" w:lineRule="auto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1" w:name="_Toc453938123"/>
      <w:r w:rsidRPr="001664D9">
        <w:rPr>
          <w:rFonts w:ascii="Times New Roman" w:hAnsi="Times New Roman" w:cs="Times New Roman"/>
          <w:b/>
          <w:color w:val="auto"/>
          <w:sz w:val="28"/>
          <w:szCs w:val="28"/>
        </w:rPr>
        <w:t>6.1 Характеристика программного продукта</w:t>
      </w:r>
      <w:bookmarkEnd w:id="1"/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b/>
          <w:bCs/>
          <w:sz w:val="28"/>
          <w:szCs w:val="28"/>
        </w:rPr>
      </w:pPr>
    </w:p>
    <w:p w:rsidR="00D362EA" w:rsidRPr="00B87A9B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в дипломном проекте</w:t>
      </w:r>
      <w:r w:rsidRPr="00B87A9B">
        <w:rPr>
          <w:sz w:val="28"/>
          <w:szCs w:val="28"/>
        </w:rPr>
        <w:t xml:space="preserve"> вес-сервис</w:t>
      </w:r>
      <w:r>
        <w:rPr>
          <w:sz w:val="28"/>
          <w:szCs w:val="28"/>
        </w:rPr>
        <w:t xml:space="preserve"> </w:t>
      </w:r>
      <w:r w:rsidRPr="001664D9">
        <w:rPr>
          <w:sz w:val="28"/>
          <w:szCs w:val="28"/>
        </w:rPr>
        <w:t xml:space="preserve">позволяет пользователю </w:t>
      </w:r>
      <w:r>
        <w:rPr>
          <w:sz w:val="28"/>
          <w:szCs w:val="28"/>
        </w:rPr>
        <w:t>быстро искать ответы на свои вопросы, если подобный вопрос уже задавался на веб-сервисе, а также дает возможность голосовать за лучший ответ</w:t>
      </w:r>
      <w:r w:rsidRPr="00B87A9B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подобного ответа на сервисе </w:t>
      </w:r>
      <w:bookmarkStart w:id="2" w:name="_GoBack"/>
      <w:bookmarkEnd w:id="2"/>
      <w:r>
        <w:rPr>
          <w:sz w:val="28"/>
          <w:szCs w:val="28"/>
        </w:rPr>
        <w:t>нет</w:t>
      </w:r>
      <w:r w:rsidRPr="00B87A9B">
        <w:rPr>
          <w:sz w:val="28"/>
          <w:szCs w:val="28"/>
        </w:rPr>
        <w:t xml:space="preserve">, </w:t>
      </w:r>
      <w:r>
        <w:rPr>
          <w:sz w:val="28"/>
          <w:szCs w:val="28"/>
        </w:rPr>
        <w:t>другие участники могут на него ответить</w:t>
      </w:r>
      <w:r w:rsidRPr="00B87A9B">
        <w:rPr>
          <w:sz w:val="28"/>
          <w:szCs w:val="28"/>
        </w:rPr>
        <w:t>.</w:t>
      </w:r>
    </w:p>
    <w:p w:rsidR="00D362EA" w:rsidRPr="00B87A9B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 xml:space="preserve">Приложение предназначено для использования на </w:t>
      </w:r>
      <w:r>
        <w:rPr>
          <w:sz w:val="28"/>
          <w:szCs w:val="28"/>
        </w:rPr>
        <w:t>веб-серверах</w:t>
      </w:r>
      <w:r w:rsidRPr="001664D9">
        <w:rPr>
          <w:sz w:val="28"/>
          <w:szCs w:val="28"/>
        </w:rPr>
        <w:t xml:space="preserve"> с ОС </w:t>
      </w:r>
      <w:r>
        <w:rPr>
          <w:sz w:val="28"/>
          <w:szCs w:val="28"/>
        </w:rPr>
        <w:t xml:space="preserve">семейства </w:t>
      </w:r>
      <w:r>
        <w:rPr>
          <w:sz w:val="28"/>
          <w:szCs w:val="28"/>
          <w:lang w:val="en-US"/>
        </w:rPr>
        <w:t>Linux</w:t>
      </w:r>
      <w:r w:rsidRPr="001664D9">
        <w:rPr>
          <w:sz w:val="28"/>
          <w:szCs w:val="28"/>
        </w:rPr>
        <w:t>.</w:t>
      </w:r>
      <w:r>
        <w:rPr>
          <w:sz w:val="28"/>
          <w:szCs w:val="28"/>
        </w:rPr>
        <w:t xml:space="preserve"> Пользоваться самим приложением могут пользователи любых современных ОС</w:t>
      </w:r>
      <w:r w:rsidRPr="00B87A9B">
        <w:rPr>
          <w:sz w:val="28"/>
          <w:szCs w:val="28"/>
        </w:rPr>
        <w:t xml:space="preserve">, </w:t>
      </w:r>
      <w:r>
        <w:rPr>
          <w:sz w:val="28"/>
          <w:szCs w:val="28"/>
        </w:rPr>
        <w:t>при помощи любого браузера</w:t>
      </w:r>
      <w:r w:rsidRPr="00B87A9B">
        <w:rPr>
          <w:sz w:val="28"/>
          <w:szCs w:val="28"/>
        </w:rPr>
        <w:t>.</w:t>
      </w:r>
    </w:p>
    <w:p w:rsidR="00D362EA" w:rsidRPr="001664D9" w:rsidRDefault="00D362EA" w:rsidP="00D362EA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  <w:r w:rsidRPr="001664D9">
        <w:rPr>
          <w:sz w:val="28"/>
          <w:szCs w:val="28"/>
        </w:rPr>
        <w:t>Основные функции разработанного приложения:</w:t>
      </w:r>
      <w:r w:rsidRPr="00720878">
        <w:rPr>
          <w:sz w:val="28"/>
          <w:szCs w:val="28"/>
        </w:rPr>
        <w:t xml:space="preserve"> </w:t>
      </w:r>
    </w:p>
    <w:p w:rsidR="00D362EA" w:rsidRPr="00CF2D0E" w:rsidRDefault="00D362EA" w:rsidP="00D362EA">
      <w:pPr>
        <w:pStyle w:val="Textbodyindent"/>
        <w:numPr>
          <w:ilvl w:val="0"/>
          <w:numId w:val="3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авторизация и управление ролями пользователей</w:t>
      </w:r>
      <w:r w:rsidRPr="001664D9">
        <w:rPr>
          <w:sz w:val="28"/>
          <w:szCs w:val="28"/>
        </w:rPr>
        <w:t>;</w:t>
      </w:r>
    </w:p>
    <w:p w:rsidR="00D362EA" w:rsidRPr="001664D9" w:rsidRDefault="00D362EA" w:rsidP="00D362EA">
      <w:pPr>
        <w:pStyle w:val="Textbodyindent"/>
        <w:numPr>
          <w:ilvl w:val="0"/>
          <w:numId w:val="3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работа с вопросами</w:t>
      </w:r>
      <w:r>
        <w:rPr>
          <w:sz w:val="28"/>
          <w:szCs w:val="28"/>
          <w:lang w:val="en-US"/>
        </w:rPr>
        <w:t>;</w:t>
      </w:r>
    </w:p>
    <w:p w:rsidR="00D362EA" w:rsidRPr="001664D9" w:rsidRDefault="00D362EA" w:rsidP="00D362EA">
      <w:pPr>
        <w:pStyle w:val="Textbodyindent"/>
        <w:numPr>
          <w:ilvl w:val="0"/>
          <w:numId w:val="3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поиск подходящего ответа на запрос пользователя</w:t>
      </w:r>
      <w:r w:rsidRPr="001664D9">
        <w:rPr>
          <w:sz w:val="28"/>
          <w:szCs w:val="28"/>
        </w:rPr>
        <w:t>.</w:t>
      </w:r>
    </w:p>
    <w:p w:rsidR="00D362EA" w:rsidRPr="001664D9" w:rsidRDefault="00D362EA" w:rsidP="00D362EA">
      <w:pPr>
        <w:pStyle w:val="Textbodyindent"/>
        <w:numPr>
          <w:ilvl w:val="0"/>
          <w:numId w:val="4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 w:rsidRPr="001664D9">
        <w:rPr>
          <w:sz w:val="28"/>
          <w:szCs w:val="28"/>
        </w:rPr>
        <w:t xml:space="preserve">гибкое управление процессом </w:t>
      </w:r>
      <w:r>
        <w:rPr>
          <w:sz w:val="28"/>
          <w:szCs w:val="28"/>
        </w:rPr>
        <w:t>регистрации и авторизации</w:t>
      </w:r>
      <w:r w:rsidRPr="001664D9">
        <w:rPr>
          <w:sz w:val="28"/>
          <w:szCs w:val="28"/>
        </w:rPr>
        <w:t xml:space="preserve">, в том числе возможность </w:t>
      </w:r>
      <w:r>
        <w:rPr>
          <w:sz w:val="28"/>
          <w:szCs w:val="28"/>
        </w:rPr>
        <w:t>создать учетные записи для модераторов и администраторов</w:t>
      </w:r>
      <w:r w:rsidRPr="001664D9">
        <w:rPr>
          <w:sz w:val="28"/>
          <w:szCs w:val="28"/>
        </w:rPr>
        <w:t>;</w:t>
      </w:r>
    </w:p>
    <w:p w:rsidR="00D362EA" w:rsidRPr="001664D9" w:rsidRDefault="00D362EA" w:rsidP="00D362EA">
      <w:pPr>
        <w:pStyle w:val="Textbodyindent"/>
        <w:numPr>
          <w:ilvl w:val="0"/>
          <w:numId w:val="4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система ролей</w:t>
      </w:r>
      <w:r w:rsidRPr="00CF2D0E">
        <w:rPr>
          <w:sz w:val="28"/>
          <w:szCs w:val="28"/>
        </w:rPr>
        <w:t>,</w:t>
      </w:r>
      <w:r>
        <w:rPr>
          <w:sz w:val="28"/>
          <w:szCs w:val="28"/>
        </w:rPr>
        <w:t xml:space="preserve"> дающая пользователям определенные привилегии только если они имеют соответствующую роль.</w:t>
      </w:r>
    </w:p>
    <w:p w:rsidR="00D362EA" w:rsidRPr="001664D9" w:rsidRDefault="00D362EA" w:rsidP="00D362EA">
      <w:pPr>
        <w:pStyle w:val="Textbodyindent"/>
        <w:numPr>
          <w:ilvl w:val="0"/>
          <w:numId w:val="5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возможность задать категорию задаваемому вопросу</w:t>
      </w:r>
      <w:r w:rsidRPr="001664D9">
        <w:rPr>
          <w:sz w:val="28"/>
          <w:szCs w:val="28"/>
        </w:rPr>
        <w:t>;</w:t>
      </w:r>
    </w:p>
    <w:p w:rsidR="00D362EA" w:rsidRPr="001664D9" w:rsidRDefault="00D362EA" w:rsidP="00D362EA">
      <w:pPr>
        <w:pStyle w:val="Textbodyindent"/>
        <w:numPr>
          <w:ilvl w:val="0"/>
          <w:numId w:val="5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быстрый поиск по базе и получение ответа на запрос пользователя</w:t>
      </w:r>
      <w:r w:rsidRPr="001664D9">
        <w:rPr>
          <w:sz w:val="28"/>
          <w:szCs w:val="28"/>
        </w:rPr>
        <w:t>;</w:t>
      </w:r>
    </w:p>
    <w:p w:rsidR="00D362EA" w:rsidRDefault="00D362EA" w:rsidP="00D362EA">
      <w:pPr>
        <w:pStyle w:val="Textbodyindent"/>
        <w:numPr>
          <w:ilvl w:val="0"/>
          <w:numId w:val="5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поиск подходящего ответа на основе голосов пользователей</w:t>
      </w:r>
      <w:r w:rsidRPr="00CB1173">
        <w:rPr>
          <w:sz w:val="28"/>
          <w:szCs w:val="28"/>
        </w:rPr>
        <w:t xml:space="preserve">, </w:t>
      </w:r>
      <w:r>
        <w:rPr>
          <w:sz w:val="28"/>
          <w:szCs w:val="28"/>
        </w:rPr>
        <w:t>отданных за ответы в похожем вопросе</w:t>
      </w:r>
      <w:r w:rsidRPr="001664D9">
        <w:rPr>
          <w:sz w:val="28"/>
          <w:szCs w:val="28"/>
        </w:rPr>
        <w:t>;</w:t>
      </w:r>
    </w:p>
    <w:p w:rsidR="00D362EA" w:rsidRPr="001664D9" w:rsidRDefault="00D362EA" w:rsidP="00D362EA">
      <w:pPr>
        <w:pStyle w:val="Textbodyindent"/>
        <w:numPr>
          <w:ilvl w:val="0"/>
          <w:numId w:val="5"/>
        </w:numPr>
        <w:tabs>
          <w:tab w:val="left" w:pos="1134"/>
        </w:tabs>
        <w:ind w:left="0" w:firstLine="720"/>
        <w:contextualSpacing/>
        <w:rPr>
          <w:rFonts w:eastAsiaTheme="majorEastAsia"/>
          <w:b/>
          <w:sz w:val="28"/>
          <w:szCs w:val="28"/>
          <w:lang w:eastAsia="en-US"/>
        </w:rPr>
      </w:pPr>
      <w:r>
        <w:rPr>
          <w:sz w:val="28"/>
          <w:szCs w:val="28"/>
        </w:rPr>
        <w:t>осуществление поиска по похожим вопросам после создания самого вопроса</w:t>
      </w:r>
      <w:r w:rsidRPr="00CB1173">
        <w:rPr>
          <w:sz w:val="28"/>
          <w:szCs w:val="28"/>
        </w:rPr>
        <w:t>.</w:t>
      </w:r>
      <w:r w:rsidRPr="001664D9">
        <w:rPr>
          <w:rFonts w:eastAsiaTheme="majorEastAsia"/>
          <w:b/>
          <w:sz w:val="28"/>
          <w:szCs w:val="28"/>
          <w:lang w:eastAsia="en-US"/>
        </w:rPr>
        <w:t xml:space="preserve"> 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Экономическая целесообразность инвестиций в разработку и реализацию ПО определяется на основе расчёта следующих показателей:</w:t>
      </w:r>
    </w:p>
    <w:p w:rsidR="00D362EA" w:rsidRPr="001664D9" w:rsidRDefault="00D362EA" w:rsidP="00D362EA">
      <w:pPr>
        <w:pStyle w:val="Standard"/>
        <w:numPr>
          <w:ilvl w:val="0"/>
          <w:numId w:val="1"/>
        </w:numPr>
        <w:tabs>
          <w:tab w:val="left" w:pos="1134"/>
        </w:tabs>
        <w:ind w:left="0"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смета затрат и отпускная цена ПО;</w:t>
      </w:r>
    </w:p>
    <w:p w:rsidR="00D362EA" w:rsidRPr="001664D9" w:rsidRDefault="00D362EA" w:rsidP="00D362EA">
      <w:pPr>
        <w:pStyle w:val="Standard"/>
        <w:numPr>
          <w:ilvl w:val="0"/>
          <w:numId w:val="1"/>
        </w:numPr>
        <w:tabs>
          <w:tab w:val="left" w:pos="1134"/>
        </w:tabs>
        <w:ind w:left="0"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прибыль от реализации ПО;</w:t>
      </w:r>
    </w:p>
    <w:p w:rsidR="00D362EA" w:rsidRPr="001664D9" w:rsidRDefault="00D362EA" w:rsidP="00D362EA">
      <w:pPr>
        <w:pStyle w:val="Standard"/>
        <w:numPr>
          <w:ilvl w:val="0"/>
          <w:numId w:val="1"/>
        </w:numPr>
        <w:tabs>
          <w:tab w:val="left" w:pos="1134"/>
        </w:tabs>
        <w:ind w:left="0"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рентабельность инвестиций в разработку ПО.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2"/>
        <w:spacing w:before="0" w:line="240" w:lineRule="auto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3" w:name="_Toc453938124"/>
      <w:r w:rsidRPr="001664D9">
        <w:rPr>
          <w:rFonts w:ascii="Times New Roman" w:hAnsi="Times New Roman" w:cs="Times New Roman"/>
          <w:b/>
          <w:color w:val="auto"/>
          <w:sz w:val="28"/>
          <w:szCs w:val="28"/>
        </w:rPr>
        <w:t>6.2 Расчёт сметы затрат и цены программного продукта</w:t>
      </w:r>
      <w:bookmarkEnd w:id="3"/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Основная заработная плата исполнителей рассчитывается по формуле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∙K,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>(6.1)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center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42"/>
        <w:gridCol w:w="340"/>
        <w:gridCol w:w="7298"/>
      </w:tblGrid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lastRenderedPageBreak/>
              <w:t xml:space="preserve">          </w:t>
            </w:r>
            <w:r w:rsidRPr="001664D9">
              <w:rPr>
                <w:sz w:val="28"/>
                <w:szCs w:val="28"/>
              </w:rPr>
              <w:t>где</w:t>
            </w:r>
            <w:r w:rsidRPr="001664D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2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340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9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</w:rPr>
              <w:t>количество исполнителей, занятых разработкой;</w:t>
            </w:r>
          </w:p>
        </w:tc>
      </w:tr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чj</m:t>
                    </m:r>
                  </m:sub>
                </m:sSub>
              </m:oMath>
            </m:oMathPara>
          </w:p>
        </w:tc>
        <w:tc>
          <w:tcPr>
            <w:tcW w:w="340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9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 xml:space="preserve">часовая тарифная ставка </w:t>
            </w:r>
            <w:r w:rsidRPr="001664D9">
              <w:rPr>
                <w:sz w:val="28"/>
                <w:szCs w:val="28"/>
                <w:lang w:val="en-US"/>
              </w:rPr>
              <w:t>j</w:t>
            </w:r>
            <w:r w:rsidRPr="001664D9">
              <w:rPr>
                <w:sz w:val="28"/>
                <w:szCs w:val="28"/>
              </w:rPr>
              <w:t xml:space="preserve">-го исполнителя, </w:t>
            </w:r>
            <w:proofErr w:type="spellStart"/>
            <w:r w:rsidRPr="001664D9">
              <w:rPr>
                <w:sz w:val="28"/>
                <w:szCs w:val="28"/>
              </w:rPr>
              <w:t>руб</w:t>
            </w:r>
            <w:proofErr w:type="spellEnd"/>
            <w:r w:rsidRPr="001664D9">
              <w:rPr>
                <w:sz w:val="28"/>
                <w:szCs w:val="28"/>
              </w:rPr>
              <w:t>;</w:t>
            </w:r>
          </w:p>
        </w:tc>
      </w:tr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</w:p>
        </w:tc>
        <w:tc>
          <w:tcPr>
            <w:tcW w:w="442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эj</m:t>
                    </m:r>
                  </m:sub>
                </m:sSub>
              </m:oMath>
            </m:oMathPara>
          </w:p>
        </w:tc>
        <w:tc>
          <w:tcPr>
            <w:tcW w:w="340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9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 xml:space="preserve">эффективный фонд рабочего времени </w:t>
            </w:r>
            <w:r w:rsidRPr="001664D9">
              <w:rPr>
                <w:sz w:val="28"/>
                <w:szCs w:val="28"/>
                <w:lang w:val="en-US"/>
              </w:rPr>
              <w:t>j</w:t>
            </w:r>
            <w:r w:rsidRPr="001664D9">
              <w:rPr>
                <w:sz w:val="28"/>
                <w:szCs w:val="28"/>
              </w:rPr>
              <w:t>-го исполнителя,</w:t>
            </w:r>
          </w:p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дней;</w:t>
            </w:r>
          </w:p>
        </w:tc>
      </w:tr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</w:p>
        </w:tc>
        <w:tc>
          <w:tcPr>
            <w:tcW w:w="442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340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9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количество часов работы в день, 8 ч;</w:t>
            </w:r>
          </w:p>
        </w:tc>
      </w:tr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</w:p>
        </w:tc>
        <w:tc>
          <w:tcPr>
            <w:tcW w:w="442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340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9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коэффициент премирования.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7B168C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1664D9">
        <w:rPr>
          <w:sz w:val="28"/>
          <w:szCs w:val="28"/>
        </w:rPr>
        <w:t>есячная тарифная ставка первого ра</w:t>
      </w:r>
      <w:r>
        <w:rPr>
          <w:sz w:val="28"/>
          <w:szCs w:val="28"/>
        </w:rPr>
        <w:t xml:space="preserve">зряда установлена в размере </w:t>
      </w:r>
      <w:r w:rsidRPr="007B168C">
        <w:rPr>
          <w:sz w:val="28"/>
          <w:szCs w:val="28"/>
        </w:rPr>
        <w:t>36.4</w:t>
      </w:r>
      <w:r w:rsidRPr="001664D9">
        <w:rPr>
          <w:sz w:val="28"/>
          <w:szCs w:val="28"/>
        </w:rPr>
        <w:t xml:space="preserve"> руб.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В соответствии со штатным расписанием, в проекте будут заняты:</w:t>
      </w:r>
    </w:p>
    <w:p w:rsidR="00D362EA" w:rsidRPr="001664D9" w:rsidRDefault="00D362EA" w:rsidP="00D362EA">
      <w:pPr>
        <w:pStyle w:val="Standard"/>
        <w:numPr>
          <w:ilvl w:val="0"/>
          <w:numId w:val="6"/>
        </w:numPr>
        <w:suppressAutoHyphens w:val="0"/>
        <w:ind w:left="1077" w:hanging="357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старший инженер-программист (тарифный разряд – 16, тарифный коэффициент – 3,72);</w:t>
      </w:r>
    </w:p>
    <w:p w:rsidR="00D362EA" w:rsidRPr="001664D9" w:rsidRDefault="00D362EA" w:rsidP="00D362EA">
      <w:pPr>
        <w:pStyle w:val="Standard"/>
        <w:numPr>
          <w:ilvl w:val="0"/>
          <w:numId w:val="6"/>
        </w:numPr>
        <w:ind w:left="1077" w:hanging="357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инженер-программист (тарифный разряд – 14, тарифный коэффициент – 3,25).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Результаты расчёта основной заработной платы разработчиков представлены в таблице 6.1.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Таблица 6.1 — Расчёт основной заработной платы разработчиков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2"/>
        <w:gridCol w:w="624"/>
        <w:gridCol w:w="852"/>
        <w:gridCol w:w="1596"/>
        <w:gridCol w:w="1524"/>
        <w:gridCol w:w="1476"/>
        <w:gridCol w:w="1536"/>
      </w:tblGrid>
      <w:tr w:rsidR="00D362EA" w:rsidRPr="001664D9" w:rsidTr="00C44C00"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Должность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Раз-ряд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both"/>
              <w:rPr>
                <w:sz w:val="28"/>
                <w:szCs w:val="28"/>
              </w:rPr>
            </w:pPr>
            <w:proofErr w:type="spellStart"/>
            <w:r w:rsidRPr="001664D9">
              <w:rPr>
                <w:sz w:val="28"/>
                <w:szCs w:val="28"/>
              </w:rPr>
              <w:t>Тари-фный</w:t>
            </w:r>
            <w:proofErr w:type="spellEnd"/>
            <w:r w:rsidRPr="001664D9">
              <w:rPr>
                <w:sz w:val="28"/>
                <w:szCs w:val="28"/>
              </w:rPr>
              <w:t xml:space="preserve"> </w:t>
            </w:r>
            <w:proofErr w:type="spellStart"/>
            <w:r w:rsidRPr="001664D9">
              <w:rPr>
                <w:sz w:val="28"/>
                <w:szCs w:val="28"/>
              </w:rPr>
              <w:t>коэф-фици-ент</w:t>
            </w:r>
            <w:proofErr w:type="spellEnd"/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Часовая тарифная ставка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oMath>
          </w:p>
          <w:p w:rsidR="00D362EA" w:rsidRPr="001664D9" w:rsidRDefault="00D362EA" w:rsidP="00C44C00">
            <w:pPr>
              <w:pStyle w:val="TableContents"/>
              <w:contextualSpacing/>
              <w:jc w:val="both"/>
              <w:rPr>
                <w:sz w:val="28"/>
                <w:szCs w:val="28"/>
              </w:rPr>
            </w:pPr>
            <w:proofErr w:type="spellStart"/>
            <w:r w:rsidRPr="001664D9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both"/>
              <w:rPr>
                <w:sz w:val="28"/>
                <w:szCs w:val="28"/>
              </w:rPr>
            </w:pPr>
            <w:proofErr w:type="spellStart"/>
            <w:r w:rsidRPr="001664D9">
              <w:rPr>
                <w:sz w:val="28"/>
                <w:szCs w:val="28"/>
              </w:rPr>
              <w:t>Эффекти-вный</w:t>
            </w:r>
            <w:proofErr w:type="spellEnd"/>
            <w:r w:rsidRPr="001664D9">
              <w:rPr>
                <w:sz w:val="28"/>
                <w:szCs w:val="28"/>
              </w:rPr>
              <w:t xml:space="preserve"> фонд рабочего времени, дней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Коэффициент премий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 xml:space="preserve">Сумма основной </w:t>
            </w:r>
            <w:r>
              <w:rPr>
                <w:sz w:val="28"/>
                <w:szCs w:val="28"/>
              </w:rPr>
              <w:t>ЗП</w:t>
            </w:r>
            <w:r w:rsidRPr="001664D9">
              <w:rPr>
                <w:sz w:val="28"/>
                <w:szCs w:val="28"/>
              </w:rPr>
              <w:t xml:space="preserve"> </w:t>
            </w:r>
            <w:proofErr w:type="spellStart"/>
            <w:r w:rsidRPr="001664D9">
              <w:rPr>
                <w:sz w:val="28"/>
                <w:szCs w:val="28"/>
              </w:rPr>
              <w:t>разработчи</w:t>
            </w:r>
            <w:proofErr w:type="spellEnd"/>
            <w:r w:rsidRPr="001664D9">
              <w:rPr>
                <w:sz w:val="28"/>
                <w:szCs w:val="28"/>
              </w:rPr>
              <w:t xml:space="preserve">-ков, </w:t>
            </w:r>
            <w:proofErr w:type="spellStart"/>
            <w:r w:rsidRPr="001664D9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D362EA" w:rsidRPr="001664D9" w:rsidTr="00C44C00">
        <w:tc>
          <w:tcPr>
            <w:tcW w:w="17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Старший инженер-программист</w:t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16</w:t>
            </w: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3.72</w:t>
            </w:r>
          </w:p>
        </w:tc>
        <w:tc>
          <w:tcPr>
            <w:tcW w:w="15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0.796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46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781238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54.92</w:t>
            </w:r>
          </w:p>
        </w:tc>
      </w:tr>
      <w:tr w:rsidR="00D362EA" w:rsidRPr="001664D9" w:rsidTr="00C44C00">
        <w:tc>
          <w:tcPr>
            <w:tcW w:w="17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14</w:t>
            </w: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3.25</w:t>
            </w:r>
          </w:p>
        </w:tc>
        <w:tc>
          <w:tcPr>
            <w:tcW w:w="15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781238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0.695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>138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781238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144.04</w:t>
            </w:r>
          </w:p>
        </w:tc>
      </w:tr>
      <w:tr w:rsidR="00D362EA" w:rsidRPr="001664D9" w:rsidTr="00C44C00">
        <w:trPr>
          <w:trHeight w:val="480"/>
        </w:trPr>
        <w:tc>
          <w:tcPr>
            <w:tcW w:w="17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Итого 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</m:oMath>
            <w:r w:rsidRPr="001664D9">
              <w:rPr>
                <w:sz w:val="28"/>
                <w:szCs w:val="28"/>
              </w:rPr>
              <w:t>)</w:t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ind w:firstLine="720"/>
              <w:contextualSpacing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-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ind w:firstLine="720"/>
              <w:contextualSpacing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-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781238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198.96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Дополнительная заработная плана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1664D9">
        <w:rPr>
          <w:sz w:val="28"/>
          <w:szCs w:val="28"/>
        </w:rPr>
        <w:t>) определ</w:t>
      </w:r>
      <w:proofErr w:type="spellStart"/>
      <w:r w:rsidRPr="001664D9">
        <w:rPr>
          <w:sz w:val="28"/>
          <w:szCs w:val="28"/>
        </w:rPr>
        <w:t>яется</w:t>
      </w:r>
      <w:proofErr w:type="spellEnd"/>
      <w:r w:rsidRPr="001664D9">
        <w:rPr>
          <w:sz w:val="28"/>
          <w:szCs w:val="28"/>
        </w:rPr>
        <w:t xml:space="preserve"> по нормативу в процентах к основной заработной плате по формуле: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198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.96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=19.89 руб.,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>(6.2)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42"/>
        <w:gridCol w:w="340"/>
        <w:gridCol w:w="7298"/>
      </w:tblGrid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 xml:space="preserve">          </w:t>
            </w:r>
            <w:r w:rsidRPr="001664D9">
              <w:rPr>
                <w:sz w:val="28"/>
                <w:szCs w:val="28"/>
              </w:rPr>
              <w:t>где</w:t>
            </w:r>
            <w:r w:rsidRPr="001664D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2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340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9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норматив дополнительной заработной платы в целом по</w:t>
            </w:r>
          </w:p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организации, равный 10%.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lastRenderedPageBreak/>
        <w:t>Отчисления в фонд социальной защиты населения и обязательного страхования от несчастных случаев на производстве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сз</m:t>
            </m:r>
          </m:sub>
        </m:sSub>
      </m:oMath>
      <w:r w:rsidRPr="001664D9">
        <w:rPr>
          <w:sz w:val="28"/>
          <w:szCs w:val="28"/>
        </w:rPr>
        <w:t>) определяется по формуле:</w:t>
      </w:r>
    </w:p>
    <w:p w:rsidR="00D362EA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392"/>
        <w:gridCol w:w="442"/>
        <w:gridCol w:w="340"/>
        <w:gridCol w:w="6406"/>
        <w:gridCol w:w="883"/>
        <w:gridCol w:w="9"/>
      </w:tblGrid>
      <w:tr w:rsidR="00D362EA" w:rsidRPr="001664D9" w:rsidTr="00C44C00">
        <w:trPr>
          <w:gridAfter w:val="1"/>
          <w:wAfter w:w="9" w:type="dxa"/>
        </w:trPr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  <w:gridSpan w:val="4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>(6.</w:t>
            </w:r>
            <w:r w:rsidRPr="001664D9">
              <w:rPr>
                <w:sz w:val="28"/>
                <w:szCs w:val="28"/>
              </w:rPr>
              <w:t>3</w:t>
            </w:r>
            <w:r w:rsidRPr="001664D9">
              <w:rPr>
                <w:sz w:val="28"/>
                <w:szCs w:val="28"/>
                <w:lang w:val="en-US"/>
              </w:rPr>
              <w:t>)</w:t>
            </w:r>
          </w:p>
        </w:tc>
      </w:tr>
      <w:tr w:rsidR="00D362EA" w:rsidRPr="001664D9" w:rsidTr="00C44C00">
        <w:tblPrEx>
          <w:tblCellMar>
            <w:left w:w="0" w:type="dxa"/>
            <w:right w:w="0" w:type="dxa"/>
          </w:tblCellMar>
        </w:tblPrEx>
        <w:tc>
          <w:tcPr>
            <w:tcW w:w="1276" w:type="dxa"/>
            <w:gridSpan w:val="2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 xml:space="preserve">          </w:t>
            </w:r>
            <w:r w:rsidRPr="001664D9">
              <w:rPr>
                <w:sz w:val="28"/>
                <w:szCs w:val="28"/>
              </w:rPr>
              <w:t>где</w:t>
            </w:r>
            <w:r w:rsidRPr="001664D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2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340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98" w:type="dxa"/>
            <w:gridSpan w:val="3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норматив отчислений в фонд социальной защиты населения,</w:t>
            </w:r>
          </w:p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34% и обязательного страхования — 0.6%.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Подставив ранее вычисленные значения и данные из таблицы 6.1 и подставили в формулу (6.3) получим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198.96+19.896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34,6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=75.72 руб.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>(6.4)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Расходы на материалы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664D9">
        <w:rPr>
          <w:sz w:val="28"/>
          <w:szCs w:val="28"/>
        </w:rPr>
        <w:t>) рассчитывается по формуле: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М=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198.96×5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=9.94 руб.,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>(6.5)</w:t>
            </w:r>
          </w:p>
        </w:tc>
      </w:tr>
    </w:tbl>
    <w:p w:rsidR="00D362EA" w:rsidRPr="001664D9" w:rsidRDefault="00D362EA" w:rsidP="00D362EA">
      <w:pPr>
        <w:pStyle w:val="Standard"/>
        <w:contextualSpacing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42"/>
        <w:gridCol w:w="340"/>
        <w:gridCol w:w="7298"/>
      </w:tblGrid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 xml:space="preserve">          </w:t>
            </w:r>
            <w:r w:rsidRPr="001664D9">
              <w:rPr>
                <w:sz w:val="28"/>
                <w:szCs w:val="28"/>
              </w:rPr>
              <w:t>где</w:t>
            </w:r>
            <w:r w:rsidRPr="001664D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2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мз</m:t>
                    </m:r>
                  </m:sub>
                </m:sSub>
              </m:oMath>
            </m:oMathPara>
          </w:p>
        </w:tc>
        <w:tc>
          <w:tcPr>
            <w:tcW w:w="340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9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норма расхода материалов от основной заработной платы, 5%.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Расходы на оплату машинного времени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1664D9">
        <w:rPr>
          <w:sz w:val="28"/>
          <w:szCs w:val="28"/>
        </w:rPr>
        <w:t>) определяются по формуле: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>(6.</w:t>
            </w:r>
            <w:r w:rsidRPr="001664D9">
              <w:rPr>
                <w:sz w:val="28"/>
                <w:szCs w:val="28"/>
              </w:rPr>
              <w:t>6</w:t>
            </w:r>
            <w:r w:rsidRPr="001664D9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D362EA" w:rsidRPr="001664D9" w:rsidRDefault="00D362EA" w:rsidP="00D362EA">
      <w:pPr>
        <w:pStyle w:val="Standard"/>
        <w:contextualSpacing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42"/>
        <w:gridCol w:w="340"/>
        <w:gridCol w:w="7298"/>
      </w:tblGrid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 xml:space="preserve">          </w:t>
            </w:r>
            <w:r w:rsidRPr="001664D9">
              <w:rPr>
                <w:sz w:val="28"/>
                <w:szCs w:val="28"/>
              </w:rPr>
              <w:t>где</w:t>
            </w:r>
            <w:r w:rsidRPr="001664D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2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340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9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 xml:space="preserve">цена одного машино-часа. </w:t>
            </w:r>
          </w:p>
        </w:tc>
      </w:tr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вм</m:t>
                    </m:r>
                  </m:sub>
                </m:sSub>
              </m:oMath>
            </m:oMathPara>
          </w:p>
        </w:tc>
        <w:tc>
          <w:tcPr>
            <w:tcW w:w="340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9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норматив расхода машинного времени на отладку 100 машинных команд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Приняв цен</w:t>
      </w:r>
      <w:r>
        <w:rPr>
          <w:sz w:val="28"/>
          <w:szCs w:val="28"/>
        </w:rPr>
        <w:t>у одно машина-часа равной 1</w:t>
      </w:r>
      <w:r w:rsidRPr="00781238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1664D9">
        <w:rPr>
          <w:sz w:val="28"/>
          <w:szCs w:val="28"/>
        </w:rPr>
        <w:t xml:space="preserve"> руб. и норматив расхода машинного времени на отладку 100 машинных команд равным 12 ч и подставив в формулу (6.6) получим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=1.2×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4870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×12=701.28 руб.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(6.7)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Расходы по статье «Прочие затраты» на конкретное программное средство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1664D9">
        <w:rPr>
          <w:sz w:val="28"/>
          <w:szCs w:val="28"/>
        </w:rPr>
        <w:t>) определяются по нормативу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ПЗ</m:t>
            </m:r>
          </m:sub>
        </m:sSub>
      </m:oMath>
      <w:r w:rsidRPr="001664D9">
        <w:rPr>
          <w:sz w:val="28"/>
          <w:szCs w:val="28"/>
        </w:rPr>
        <w:t>) по формуле: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198.96×20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=39.79 руб.,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(6.8)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42"/>
        <w:gridCol w:w="340"/>
        <w:gridCol w:w="7298"/>
      </w:tblGrid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 xml:space="preserve">          </w:t>
            </w:r>
            <w:r w:rsidRPr="001664D9">
              <w:rPr>
                <w:sz w:val="28"/>
                <w:szCs w:val="28"/>
              </w:rPr>
              <w:t>где</w:t>
            </w:r>
            <w:r w:rsidRPr="001664D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2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пз</m:t>
                    </m:r>
                  </m:sub>
                </m:sSub>
              </m:oMath>
            </m:oMathPara>
          </w:p>
        </w:tc>
        <w:tc>
          <w:tcPr>
            <w:tcW w:w="340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9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норматив прочих затрат в целом по организации, 20%.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Расходы по статье «Накладные расходы»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1664D9">
        <w:rPr>
          <w:sz w:val="28"/>
          <w:szCs w:val="28"/>
        </w:rPr>
        <w:t>) определяются по формуле: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392"/>
        <w:gridCol w:w="442"/>
        <w:gridCol w:w="340"/>
        <w:gridCol w:w="6406"/>
        <w:gridCol w:w="883"/>
        <w:gridCol w:w="9"/>
      </w:tblGrid>
      <w:tr w:rsidR="00D362EA" w:rsidRPr="001664D9" w:rsidTr="00C44C00">
        <w:trPr>
          <w:gridAfter w:val="1"/>
          <w:wAfter w:w="9" w:type="dxa"/>
        </w:trPr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  <w:gridSpan w:val="4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198.96×50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=99.48 руб.,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(6.9)</w:t>
            </w:r>
          </w:p>
        </w:tc>
      </w:tr>
      <w:tr w:rsidR="00D362EA" w:rsidRPr="001664D9" w:rsidTr="00C44C00">
        <w:tblPrEx>
          <w:tblCellMar>
            <w:left w:w="0" w:type="dxa"/>
            <w:right w:w="0" w:type="dxa"/>
          </w:tblCellMar>
        </w:tblPrEx>
        <w:tc>
          <w:tcPr>
            <w:tcW w:w="1276" w:type="dxa"/>
            <w:gridSpan w:val="2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 xml:space="preserve">          </w:t>
            </w:r>
            <w:r w:rsidRPr="001664D9">
              <w:rPr>
                <w:sz w:val="28"/>
                <w:szCs w:val="28"/>
              </w:rPr>
              <w:t>где</w:t>
            </w:r>
            <w:r w:rsidRPr="001664D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2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рн</m:t>
                    </m:r>
                  </m:sub>
                </m:sSub>
              </m:oMath>
            </m:oMathPara>
          </w:p>
        </w:tc>
        <w:tc>
          <w:tcPr>
            <w:tcW w:w="340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98" w:type="dxa"/>
            <w:gridSpan w:val="3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норматив накладных расходов в целом по организации, 50%.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Общая сумма расходов по всем статьям сметы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1664D9">
        <w:rPr>
          <w:sz w:val="28"/>
          <w:szCs w:val="28"/>
        </w:rPr>
        <w:t>) на ПС определяется путём суммирования всех предыдущих статей по формуле: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+М+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(6.10)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Подставив ранее вычисленные значения в формулу (6.10) получим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=198.96+19.89+75.72+ 9.94+</m:t>
                </m:r>
              </m:oMath>
            </m:oMathPara>
          </w:p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+ 701.28+39.79 +99.48 =1145.07 руб.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(6.11)</w:t>
            </w:r>
          </w:p>
        </w:tc>
      </w:tr>
    </w:tbl>
    <w:p w:rsidR="00D362EA" w:rsidRPr="001664D9" w:rsidRDefault="00D362EA" w:rsidP="00D362EA">
      <w:pPr>
        <w:pStyle w:val="Standard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Затраты на сопровождение и адаптацию ПО рассчитываются следующим образом: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1145.07×20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=229.01 руб.,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(6.12)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567"/>
        <w:gridCol w:w="284"/>
        <w:gridCol w:w="7229"/>
      </w:tblGrid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 xml:space="preserve">          </w:t>
            </w:r>
            <w:r w:rsidRPr="001664D9">
              <w:rPr>
                <w:sz w:val="28"/>
                <w:szCs w:val="28"/>
              </w:rPr>
              <w:t>где</w:t>
            </w:r>
            <w:r w:rsidRPr="001664D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рса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29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норматив расходов на сопровождение и адаптацию, 20%.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Общая сумма расходов на разработку (с затратами на сопровождение и адаптацию) как полная себестоимость ПС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1664D9">
        <w:rPr>
          <w:sz w:val="28"/>
          <w:szCs w:val="28"/>
        </w:rPr>
        <w:t>) определяется по формуле: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=1145.07+229.01=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1374.08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руб.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(6.13)</w:t>
            </w:r>
          </w:p>
        </w:tc>
      </w:tr>
    </w:tbl>
    <w:p w:rsidR="00D362EA" w:rsidRPr="001664D9" w:rsidRDefault="00D362EA" w:rsidP="00D362EA">
      <w:pPr>
        <w:pStyle w:val="Standard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Плановая прибыль, включаемая в цену разработанного ПС, рассчитывается по формуле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1374.08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×15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206.11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руб.,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(6.14)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567"/>
        <w:gridCol w:w="284"/>
        <w:gridCol w:w="7229"/>
      </w:tblGrid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 xml:space="preserve">          </w:t>
            </w:r>
            <w:r w:rsidRPr="001664D9">
              <w:rPr>
                <w:sz w:val="28"/>
                <w:szCs w:val="28"/>
              </w:rPr>
              <w:t>где</w:t>
            </w:r>
            <w:r w:rsidRPr="001664D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29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уровень рентабельности ПС, 15%.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 xml:space="preserve">Т.к. </w:t>
      </w:r>
      <w:r w:rsidRPr="001664D9">
        <w:rPr>
          <w:sz w:val="28"/>
          <w:szCs w:val="28"/>
          <w:lang w:val="en-US"/>
        </w:rPr>
        <w:t>IT</w:t>
      </w:r>
      <w:r w:rsidRPr="001664D9">
        <w:rPr>
          <w:sz w:val="28"/>
          <w:szCs w:val="28"/>
        </w:rPr>
        <w:t>-компания является резидентом ПВТ</w:t>
      </w:r>
      <w:r>
        <w:rPr>
          <w:sz w:val="28"/>
          <w:szCs w:val="28"/>
        </w:rPr>
        <w:t xml:space="preserve"> (Парк высоких технологий)</w:t>
      </w:r>
      <w:r w:rsidRPr="001664D9">
        <w:rPr>
          <w:sz w:val="28"/>
          <w:szCs w:val="28"/>
        </w:rPr>
        <w:t xml:space="preserve">, согласно законодательству </w:t>
      </w:r>
      <w:r>
        <w:rPr>
          <w:sz w:val="28"/>
          <w:szCs w:val="28"/>
        </w:rPr>
        <w:t>Республики Беларусь</w:t>
      </w:r>
      <w:r w:rsidRPr="001664D9">
        <w:rPr>
          <w:sz w:val="28"/>
          <w:szCs w:val="28"/>
        </w:rPr>
        <w:t>, такое предприятие освобождается от уплаты налога на прибыль и налога на добавленную стоимость.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Отпускная цена без НДС: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=1374.08+206.11=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1580.19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руб.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(6.15)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CF199D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 xml:space="preserve">В процессе переговоров между компанией разработчиком и компанией заказчиком была установлена договорная цена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=1900 руб.</m:t>
        </m:r>
      </m:oMath>
    </w:p>
    <w:p w:rsidR="00D362EA" w:rsidRPr="00CF199D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Все расчёты сметы затрат и отпускной цены сведены в таблицу 6.2.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Таблица 6.2 — Смета затрат и отпускной цены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5"/>
        <w:gridCol w:w="3227"/>
        <w:gridCol w:w="3227"/>
      </w:tblGrid>
      <w:tr w:rsidR="00D362EA" w:rsidRPr="001664D9" w:rsidTr="00C44C00">
        <w:trPr>
          <w:trHeight w:val="372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Значение (руб.)</w:t>
            </w:r>
          </w:p>
        </w:tc>
      </w:tr>
      <w:tr w:rsidR="00D362EA" w:rsidRPr="001664D9" w:rsidTr="00C44C0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</m:oMath>
            <w:r w:rsidRPr="001664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9F798A" w:rsidRDefault="00D362EA" w:rsidP="00C44C00">
            <w:pPr>
              <w:pStyle w:val="TableContents"/>
              <w:ind w:firstLine="72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198.96</w:t>
            </w:r>
          </w:p>
        </w:tc>
      </w:tr>
      <w:tr w:rsidR="00D362EA" w:rsidRPr="001664D9" w:rsidTr="00C44C0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 w:rsidRPr="001664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9F798A" w:rsidRDefault="00D362EA" w:rsidP="00C44C00">
            <w:pPr>
              <w:pStyle w:val="TableContents"/>
              <w:ind w:firstLine="72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19.89</w:t>
            </w:r>
          </w:p>
        </w:tc>
      </w:tr>
      <w:tr w:rsidR="00D362EA" w:rsidRPr="001664D9" w:rsidTr="00C44C0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Материалы и комплектующие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oMath>
            <w:r w:rsidRPr="001664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9F798A" w:rsidRDefault="00D362EA" w:rsidP="00C44C00">
            <w:pPr>
              <w:pStyle w:val="Standard"/>
              <w:ind w:firstLine="72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9.94</w:t>
            </w:r>
          </w:p>
        </w:tc>
      </w:tr>
      <w:tr w:rsidR="00D362EA" w:rsidRPr="001664D9" w:rsidTr="00C44C00">
        <w:trPr>
          <w:trHeight w:val="568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Отчисления в фонд социальной защиты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сз</m:t>
                  </m:r>
                </m:sub>
              </m:sSub>
            </m:oMath>
            <w:r w:rsidRPr="001664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9F798A" w:rsidRDefault="00D362EA" w:rsidP="00C44C00">
            <w:pPr>
              <w:pStyle w:val="Standard"/>
              <w:ind w:firstLine="72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75.72</w:t>
            </w:r>
          </w:p>
        </w:tc>
      </w:tr>
      <w:tr w:rsidR="00D362EA" w:rsidRPr="001664D9" w:rsidTr="00C44C0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Машинное время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</m:oMath>
            <w:r w:rsidRPr="001664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9F798A" w:rsidRDefault="00D362EA" w:rsidP="00C44C00">
            <w:pPr>
              <w:pStyle w:val="Standard"/>
              <w:ind w:firstLine="72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701.28</w:t>
            </w:r>
          </w:p>
        </w:tc>
      </w:tr>
      <w:tr w:rsidR="00D362EA" w:rsidRPr="001664D9" w:rsidTr="00C44C0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Прочие затраты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oMath>
            <w:r w:rsidRPr="001664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9F798A" w:rsidRDefault="00D362EA" w:rsidP="00C44C00">
            <w:pPr>
              <w:pStyle w:val="Standard"/>
              <w:ind w:firstLine="72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39.79</w:t>
            </w:r>
          </w:p>
        </w:tc>
      </w:tr>
      <w:tr w:rsidR="00D362EA" w:rsidRPr="001664D9" w:rsidTr="00C44C0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Накладный расходы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oMath>
            <w:r w:rsidRPr="001664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9F798A" w:rsidRDefault="00D362EA" w:rsidP="00C44C00">
            <w:pPr>
              <w:pStyle w:val="Standard"/>
              <w:ind w:firstLine="72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99.48</w:t>
            </w:r>
          </w:p>
        </w:tc>
      </w:tr>
      <w:tr w:rsidR="00D362EA" w:rsidRPr="001664D9" w:rsidTr="00C44C0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Полная себестоимость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oMath>
            <w:r w:rsidRPr="001664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9F798A" w:rsidRDefault="00D362EA" w:rsidP="00C44C00">
            <w:pPr>
              <w:pStyle w:val="TableContents"/>
              <w:ind w:firstLine="72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1374.08</w:t>
            </w:r>
          </w:p>
        </w:tc>
      </w:tr>
      <w:tr w:rsidR="00D362EA" w:rsidRPr="001664D9" w:rsidTr="00C44C0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Прогнозируемая отпускная цена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</m:oMath>
            <w:r w:rsidRPr="001664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9F798A" w:rsidRDefault="00D362EA" w:rsidP="00C44C00">
            <w:pPr>
              <w:pStyle w:val="TableContents"/>
              <w:ind w:firstLine="72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1580.19</w:t>
            </w:r>
          </w:p>
        </w:tc>
      </w:tr>
      <w:tr w:rsidR="00D362EA" w:rsidRPr="001664D9" w:rsidTr="00C44C00">
        <w:tc>
          <w:tcPr>
            <w:tcW w:w="1666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Договорная цена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1664D9" w:rsidRDefault="00D362EA" w:rsidP="00C44C00">
            <w:pPr>
              <w:pStyle w:val="TableContents"/>
              <w:contextualSpacing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 w:rsidRPr="001664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2EA" w:rsidRPr="009F798A" w:rsidRDefault="00D362EA" w:rsidP="00C44C00">
            <w:pPr>
              <w:pStyle w:val="TableContents"/>
              <w:ind w:firstLine="72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1900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2"/>
        <w:spacing w:before="0" w:line="240" w:lineRule="auto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4" w:name="_Toc453938125"/>
      <w:r w:rsidRPr="001664D9">
        <w:rPr>
          <w:rFonts w:ascii="Times New Roman" w:hAnsi="Times New Roman" w:cs="Times New Roman"/>
          <w:b/>
          <w:color w:val="auto"/>
          <w:sz w:val="28"/>
          <w:szCs w:val="28"/>
        </w:rPr>
        <w:t>6.3 Расчёт экономического эффекта у разработчика ПО</w:t>
      </w:r>
      <w:bookmarkEnd w:id="4"/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b/>
          <w:bCs/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Организация-разработчик реализует ПС по специальному заказу сторонней организации.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Экономический эффект организации-разработчика представляет собой прибыль, полученную от разработки ПО под заказ сторонней организации.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lastRenderedPageBreak/>
        <w:t>Прибыль рассчитывается по формуле: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rPr>
          <w:trHeight w:val="279"/>
        </w:trPr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П=Ц-НДС-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(6.16)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567"/>
        <w:gridCol w:w="425"/>
        <w:gridCol w:w="7088"/>
      </w:tblGrid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  <w:lang w:val="en-US"/>
              </w:rPr>
              <w:t xml:space="preserve">          </w:t>
            </w:r>
            <w:r w:rsidRPr="001664D9">
              <w:rPr>
                <w:sz w:val="28"/>
                <w:szCs w:val="28"/>
              </w:rPr>
              <w:t>где</w:t>
            </w:r>
            <w:r w:rsidRPr="001664D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oMath>
            </m:oMathPara>
          </w:p>
        </w:tc>
        <w:tc>
          <w:tcPr>
            <w:tcW w:w="425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08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1664D9">
              <w:rPr>
                <w:sz w:val="28"/>
                <w:szCs w:val="28"/>
              </w:rPr>
              <w:t>количество исполнителей, занятых разработкой;</w:t>
            </w:r>
          </w:p>
        </w:tc>
      </w:tr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oMath>
            <w:r w:rsidRPr="001664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5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08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 xml:space="preserve">часовая тарифная ставка </w:t>
            </w:r>
            <w:r w:rsidRPr="001664D9">
              <w:rPr>
                <w:sz w:val="28"/>
                <w:szCs w:val="28"/>
                <w:lang w:val="en-US"/>
              </w:rPr>
              <w:t>j</w:t>
            </w:r>
            <w:r w:rsidRPr="001664D9">
              <w:rPr>
                <w:sz w:val="28"/>
                <w:szCs w:val="28"/>
              </w:rPr>
              <w:t xml:space="preserve">-го исполнителя, </w:t>
            </w:r>
            <w:proofErr w:type="spellStart"/>
            <w:r w:rsidRPr="001664D9">
              <w:rPr>
                <w:sz w:val="28"/>
                <w:szCs w:val="28"/>
              </w:rPr>
              <w:t>руб</w:t>
            </w:r>
            <w:proofErr w:type="spellEnd"/>
            <w:r w:rsidRPr="001664D9">
              <w:rPr>
                <w:sz w:val="28"/>
                <w:szCs w:val="28"/>
              </w:rPr>
              <w:t>;</w:t>
            </w:r>
          </w:p>
        </w:tc>
      </w:tr>
      <w:tr w:rsidR="00D362EA" w:rsidRPr="001664D9" w:rsidTr="00C44C00">
        <w:tc>
          <w:tcPr>
            <w:tcW w:w="1276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НДС</m:t>
              </m:r>
            </m:oMath>
            <w:r w:rsidRPr="001664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5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088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 xml:space="preserve">эффективный фонд рабочего времени </w:t>
            </w:r>
            <w:r w:rsidRPr="001664D9">
              <w:rPr>
                <w:sz w:val="28"/>
                <w:szCs w:val="28"/>
                <w:lang w:val="en-US"/>
              </w:rPr>
              <w:t>j</w:t>
            </w:r>
            <w:r w:rsidRPr="001664D9">
              <w:rPr>
                <w:sz w:val="28"/>
                <w:szCs w:val="28"/>
              </w:rPr>
              <w:t>-го исполнителя,</w:t>
            </w:r>
          </w:p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дней;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392"/>
        <w:gridCol w:w="369"/>
        <w:gridCol w:w="425"/>
        <w:gridCol w:w="6394"/>
        <w:gridCol w:w="835"/>
        <w:gridCol w:w="48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  <w:gridSpan w:val="4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=1900-1374.08=</m:t>
              </m:r>
              <m:r>
                <w:rPr>
                  <w:rFonts w:ascii="Cambria Math" w:hAnsi="Cambria Math"/>
                  <w:sz w:val="28"/>
                  <w:szCs w:val="28"/>
                </w:rPr>
                <m:t>525.92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руб.</m:t>
              </m:r>
            </m:oMath>
            <w:r w:rsidRPr="001664D9">
              <w:rPr>
                <w:sz w:val="28"/>
                <w:szCs w:val="28"/>
              </w:rPr>
              <w:t>,</w:t>
            </w:r>
          </w:p>
        </w:tc>
        <w:tc>
          <w:tcPr>
            <w:tcW w:w="883" w:type="dxa"/>
            <w:gridSpan w:val="2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(6.17)</w:t>
            </w:r>
          </w:p>
        </w:tc>
      </w:tr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  <w:gridSpan w:val="4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83" w:type="dxa"/>
            <w:gridSpan w:val="2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D362EA" w:rsidRPr="001664D9" w:rsidTr="00C44C00">
        <w:trPr>
          <w:gridAfter w:val="1"/>
          <w:wAfter w:w="48" w:type="dxa"/>
        </w:trPr>
        <w:tc>
          <w:tcPr>
            <w:tcW w:w="1276" w:type="dxa"/>
            <w:gridSpan w:val="2"/>
          </w:tcPr>
          <w:p w:rsidR="00D362EA" w:rsidRPr="009F798A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w:r w:rsidRPr="009F798A">
              <w:rPr>
                <w:sz w:val="28"/>
                <w:szCs w:val="28"/>
              </w:rPr>
              <w:t xml:space="preserve">          </w:t>
            </w:r>
            <w:r w:rsidRPr="001664D9">
              <w:rPr>
                <w:sz w:val="28"/>
                <w:szCs w:val="28"/>
              </w:rPr>
              <w:t>где</w:t>
            </w:r>
            <w:r w:rsidRPr="009F798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" w:type="dxa"/>
          </w:tcPr>
          <w:p w:rsidR="00D362EA" w:rsidRPr="001664D9" w:rsidRDefault="00D362EA" w:rsidP="00C44C00">
            <w:pPr>
              <w:pStyle w:val="Standard"/>
              <w:contextualSpacing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–</w:t>
            </w:r>
          </w:p>
        </w:tc>
        <w:tc>
          <w:tcPr>
            <w:tcW w:w="7229" w:type="dxa"/>
            <w:gridSpan w:val="2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чистая прибыль от реализации ПС, руб.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 xml:space="preserve">Т.к. </w:t>
      </w:r>
      <w:r w:rsidRPr="001664D9">
        <w:rPr>
          <w:sz w:val="28"/>
          <w:szCs w:val="28"/>
          <w:lang w:val="en-US"/>
        </w:rPr>
        <w:t>IT</w:t>
      </w:r>
      <w:r w:rsidRPr="001664D9">
        <w:rPr>
          <w:sz w:val="28"/>
          <w:szCs w:val="28"/>
        </w:rPr>
        <w:t>-компания освобождена от уплаты налога на прибыль, то чистая прибыль равна: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rPr>
          <w:trHeight w:val="400"/>
        </w:trPr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525.92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руб. 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(6.18)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Уровень рентабельности определяется по формуле: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tbl>
      <w:tblPr>
        <w:tblStyle w:val="a3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7580"/>
        <w:gridCol w:w="883"/>
      </w:tblGrid>
      <w:tr w:rsidR="00D362EA" w:rsidRPr="001664D9" w:rsidTr="00C44C00">
        <w:tc>
          <w:tcPr>
            <w:tcW w:w="884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80" w:type="dxa"/>
          </w:tcPr>
          <w:p w:rsidR="00D362EA" w:rsidRPr="001664D9" w:rsidRDefault="00D362EA" w:rsidP="00C44C00">
            <w:pPr>
              <w:pStyle w:val="Standard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×100=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525.92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1374.08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×100=38.2%.</m:t>
                </m:r>
              </m:oMath>
            </m:oMathPara>
          </w:p>
        </w:tc>
        <w:tc>
          <w:tcPr>
            <w:tcW w:w="883" w:type="dxa"/>
            <w:vAlign w:val="center"/>
          </w:tcPr>
          <w:p w:rsidR="00D362EA" w:rsidRPr="001664D9" w:rsidRDefault="00D362EA" w:rsidP="00C44C00">
            <w:pPr>
              <w:pStyle w:val="Standard"/>
              <w:contextualSpacing/>
              <w:jc w:val="center"/>
              <w:rPr>
                <w:sz w:val="28"/>
                <w:szCs w:val="28"/>
              </w:rPr>
            </w:pPr>
            <w:r w:rsidRPr="001664D9">
              <w:rPr>
                <w:sz w:val="28"/>
                <w:szCs w:val="28"/>
              </w:rPr>
              <w:t>(6.19)</w:t>
            </w:r>
          </w:p>
        </w:tc>
      </w:tr>
    </w:tbl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В результате технико-экономического обоснования были рассчитаны следующие экономические показатели:</w:t>
      </w:r>
    </w:p>
    <w:p w:rsidR="00D362EA" w:rsidRPr="001664D9" w:rsidRDefault="00D362EA" w:rsidP="00D362EA">
      <w:pPr>
        <w:pStyle w:val="Standard"/>
        <w:numPr>
          <w:ilvl w:val="0"/>
          <w:numId w:val="2"/>
        </w:numPr>
        <w:tabs>
          <w:tab w:val="left" w:pos="1134"/>
        </w:tabs>
        <w:ind w:left="0"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 xml:space="preserve">смета затрат составляет </w:t>
      </w:r>
      <w:r>
        <w:rPr>
          <w:sz w:val="28"/>
          <w:szCs w:val="28"/>
        </w:rPr>
        <w:t>1374</w:t>
      </w:r>
      <w:r w:rsidRPr="000B4D18">
        <w:rPr>
          <w:sz w:val="28"/>
          <w:szCs w:val="28"/>
        </w:rPr>
        <w:t>.08</w:t>
      </w:r>
      <w:r>
        <w:rPr>
          <w:sz w:val="28"/>
          <w:szCs w:val="28"/>
        </w:rPr>
        <w:t xml:space="preserve"> </w:t>
      </w:r>
      <w:r w:rsidRPr="001664D9">
        <w:rPr>
          <w:sz w:val="28"/>
          <w:szCs w:val="28"/>
        </w:rPr>
        <w:t xml:space="preserve">руб., и отпускная цена составляет </w:t>
      </w:r>
      <w:r w:rsidRPr="000B4D18">
        <w:rPr>
          <w:sz w:val="28"/>
          <w:szCs w:val="28"/>
        </w:rPr>
        <w:t>1580.19</w:t>
      </w:r>
      <w:r w:rsidRPr="001664D9">
        <w:rPr>
          <w:sz w:val="28"/>
          <w:szCs w:val="28"/>
        </w:rPr>
        <w:t xml:space="preserve"> руб.;</w:t>
      </w:r>
    </w:p>
    <w:p w:rsidR="00D362EA" w:rsidRPr="001664D9" w:rsidRDefault="00D362EA" w:rsidP="00D362EA">
      <w:pPr>
        <w:pStyle w:val="Standard"/>
        <w:numPr>
          <w:ilvl w:val="0"/>
          <w:numId w:val="2"/>
        </w:numPr>
        <w:tabs>
          <w:tab w:val="left" w:pos="1134"/>
        </w:tabs>
        <w:ind w:left="0"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 xml:space="preserve">договорная цена ПО составляет </w:t>
      </w:r>
      <w:r w:rsidRPr="000B4D18">
        <w:rPr>
          <w:sz w:val="28"/>
          <w:szCs w:val="28"/>
        </w:rPr>
        <w:t>1900</w:t>
      </w:r>
      <w:r w:rsidRPr="001664D9">
        <w:rPr>
          <w:sz w:val="28"/>
          <w:szCs w:val="28"/>
        </w:rPr>
        <w:t xml:space="preserve"> руб.;</w:t>
      </w:r>
    </w:p>
    <w:p w:rsidR="00D362EA" w:rsidRPr="001664D9" w:rsidRDefault="00D362EA" w:rsidP="00D362EA">
      <w:pPr>
        <w:pStyle w:val="Standard"/>
        <w:numPr>
          <w:ilvl w:val="0"/>
          <w:numId w:val="2"/>
        </w:numPr>
        <w:tabs>
          <w:tab w:val="left" w:pos="1134"/>
        </w:tabs>
        <w:ind w:left="0"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 xml:space="preserve">прибыль от реализации ПО у разработчика составляет </w:t>
      </w:r>
      <w:r w:rsidRPr="000B4D18">
        <w:rPr>
          <w:sz w:val="28"/>
          <w:szCs w:val="28"/>
        </w:rPr>
        <w:t>525.92</w:t>
      </w:r>
      <w:r w:rsidRPr="001664D9">
        <w:rPr>
          <w:sz w:val="28"/>
          <w:szCs w:val="28"/>
        </w:rPr>
        <w:t xml:space="preserve"> руб.;</w:t>
      </w:r>
    </w:p>
    <w:p w:rsidR="00D362EA" w:rsidRPr="001664D9" w:rsidRDefault="00D362EA" w:rsidP="00D362EA">
      <w:pPr>
        <w:pStyle w:val="Standard"/>
        <w:numPr>
          <w:ilvl w:val="0"/>
          <w:numId w:val="2"/>
        </w:numPr>
        <w:tabs>
          <w:tab w:val="left" w:pos="1134"/>
        </w:tabs>
        <w:ind w:left="0"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уровень рентабельности инвестиций в разработку ПО составляет 38.2%.</w:t>
      </w:r>
    </w:p>
    <w:p w:rsidR="00D362EA" w:rsidRPr="001664D9" w:rsidRDefault="00D362EA" w:rsidP="00D362EA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>Таким образом разработка и реализация приложения является экономически целесообразной.</w:t>
      </w:r>
    </w:p>
    <w:p w:rsidR="00AF3FFC" w:rsidRDefault="00AF3FFC"/>
    <w:sectPr w:rsidR="00AF3F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1FF6"/>
    <w:multiLevelType w:val="multilevel"/>
    <w:tmpl w:val="A5A2DB5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90245A2"/>
    <w:multiLevelType w:val="multilevel"/>
    <w:tmpl w:val="4ECC73F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19F4676"/>
    <w:multiLevelType w:val="hybridMultilevel"/>
    <w:tmpl w:val="A4E471C6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611FA"/>
    <w:multiLevelType w:val="hybridMultilevel"/>
    <w:tmpl w:val="98965B1E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B26265"/>
    <w:multiLevelType w:val="hybridMultilevel"/>
    <w:tmpl w:val="F95004C2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D43A85"/>
    <w:multiLevelType w:val="hybridMultilevel"/>
    <w:tmpl w:val="80FCE854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FF"/>
    <w:rsid w:val="008F25FF"/>
    <w:rsid w:val="00AF3FFC"/>
    <w:rsid w:val="00D3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BCD75-4AAB-4A81-B715-C902B7C9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362EA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  <w:kern w:val="3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36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6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2EA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362EA"/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  <w:lang w:val="ru-RU"/>
    </w:rPr>
  </w:style>
  <w:style w:type="paragraph" w:customStyle="1" w:styleId="Standard">
    <w:name w:val="Standard"/>
    <w:rsid w:val="00D362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indent">
    <w:name w:val="Text body indent"/>
    <w:basedOn w:val="Standard"/>
    <w:qFormat/>
    <w:rsid w:val="00D362EA"/>
    <w:pPr>
      <w:jc w:val="both"/>
    </w:pPr>
    <w:rPr>
      <w:sz w:val="24"/>
    </w:rPr>
  </w:style>
  <w:style w:type="paragraph" w:customStyle="1" w:styleId="TableContents">
    <w:name w:val="Table Contents"/>
    <w:basedOn w:val="Standard"/>
    <w:rsid w:val="00D362EA"/>
    <w:rPr>
      <w:color w:val="00000A"/>
      <w:sz w:val="24"/>
      <w:szCs w:val="24"/>
    </w:rPr>
  </w:style>
  <w:style w:type="table" w:styleId="a3">
    <w:name w:val="Table Grid"/>
    <w:basedOn w:val="a1"/>
    <w:uiPriority w:val="39"/>
    <w:rsid w:val="00D362E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3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Kovalenko</dc:creator>
  <cp:keywords/>
  <dc:description/>
  <cp:lastModifiedBy>Ilya Kovalenko</cp:lastModifiedBy>
  <cp:revision>2</cp:revision>
  <dcterms:created xsi:type="dcterms:W3CDTF">2019-04-30T20:27:00Z</dcterms:created>
  <dcterms:modified xsi:type="dcterms:W3CDTF">2019-04-30T20:27:00Z</dcterms:modified>
</cp:coreProperties>
</file>