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Москусенко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Андрій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Вікторович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ІК-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-М1ІПЗ (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6д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)-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ІТ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ТОВ «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ГОУ АЙТІ ЕДЬЮКЕЙШН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»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д.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.н., професор Кавун Сергій Віталійоаич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Москусенко Андрій Вікторович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09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(прізвище, ім'я, по батькові)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ТОВ «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ГОУ АЙТІ ЕДЬЮКЕШН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»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д.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.н., професор Кавун Сергій Віталійович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Кравченко Маргарита Миколаївна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  <w:r w:rsidDel="00000000" w:rsidR="00000000" w:rsidRPr="00000000">
        <w:rPr>
          <w:rtl w:val="0"/>
        </w:rPr>
      </w:r>
    </w:p>
    <w:tbl>
      <w:tblPr>
        <w:tblStyle w:val="Table1"/>
        <w:tblW w:w="905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47"/>
            <w:gridCol w:w="3969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Аналіз вимог та постановка завдань для інформаційної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shd w:fill="ffffff" w:val="clear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 Підготовка та аналіз датасету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Проєктування архітектури інформаційної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Розробка кодової бази інформаційної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Тестування параметрів інформаційної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Написання звітів про використання отриманних результатів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виконаная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3731"/>
        <w:gridCol w:w="2666"/>
        <w:gridCol w:w="1715"/>
        <w:tblGridChange w:id="0">
          <w:tblGrid>
            <w:gridCol w:w="1459"/>
            <w:gridCol w:w="3731"/>
            <w:gridCol w:w="2666"/>
            <w:gridCol w:w="17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.0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.2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.0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.2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1-4 тижні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Аналіз вимог та постановка завдань для інформаційної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1-4 тижні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hd w:fill="ffffff" w:val="clea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Підготовка та аналіз датасету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2-6 тижні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Проєктування архітектури інформаційної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3-8 тижні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Розробка кодової бази інформаційної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5-8 тижні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Тестування параметрів інформаційної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7-8 тижні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Написання звітів про використання отриманних результатів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 Студент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Москусенко Андрій Вікторович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під час проходження виробничої практики продемонстрував комплексні знання й навички, виконавши всі види робіт, передбачені програмою. Теоретична підготовка студента дозволила швидко зрозуміти специфіку діяльності підприємства та успішно застосовувати набуті знання в практичних завданнях.</w:t>
      </w:r>
    </w:p>
    <w:p w:rsidR="00000000" w:rsidDel="00000000" w:rsidP="00000000" w:rsidRDefault="00000000" w:rsidRPr="00000000" w14:paraId="0000011D">
      <w:pPr>
        <w:shd w:fill="ffffff" w:val="clear"/>
        <w:spacing w:line="360" w:lineRule="auto"/>
        <w:ind w:firstLine="851"/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Студент поєднував роботу над індивідуальним завданням з активною участю у колективних процесах, що засвідчує його гнучкість, відповідальність та здатність до ефективної співпраці. Слід відзначити творчий підхід до вирішення проблемних ситуацій, уважність до деталей та ініціативність у виконанні поставлених завдань.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Звіт про практику підготовлено якісно, структуровано та з урахуванням вимог. Високий рівень виконаної роботи свідчить про готовність студента до професійної діяльності та заслуговує оцінки «відмінно».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ТОВ «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ГОУ АЙТІ ЕДЬЮКЕЙШН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76" w:lineRule="auto"/>
        <w:ind w:firstLine="709"/>
        <w:jc w:val="both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Під час проходження виробничої практики студент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Москусенко Андрій Вікторович </w:t>
      </w:r>
      <w:r w:rsidDel="00000000" w:rsidR="00000000" w:rsidRPr="00000000">
        <w:rPr>
          <w:sz w:val="30"/>
          <w:szCs w:val="30"/>
          <w:u w:val="single"/>
          <w:rtl w:val="0"/>
        </w:rPr>
        <w:t xml:space="preserve">проявив високу відповідальність та організованість. Завдання виконував у повному обсязі, виявляв ініціативність, прагнув удосконалювати знання та навички.</w:t>
      </w:r>
    </w:p>
    <w:p w:rsidR="00000000" w:rsidDel="00000000" w:rsidP="00000000" w:rsidRDefault="00000000" w:rsidRPr="00000000" w14:paraId="00000136">
      <w:pPr>
        <w:spacing w:line="276" w:lineRule="auto"/>
        <w:ind w:firstLine="709"/>
        <w:jc w:val="both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Особливо слід відзначити зацікавленість у професійній тематиці: студент активно цікавився робочими процесами, ставив велику кількість змістовних запитань, що свідчить про прагнення до професійного розвитку.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Порушень дисципліни та відхилень від графіку не зафіксовано.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