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Лясківський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Євген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Лясківський Євген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вимог до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Створення архітектури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Налаштування середовища розробки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Реалізація модуля авторизації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Проєктування бази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REST API для керування проєктами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Інтеграція 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Впровадження Google Calendar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безпеки.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Документування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Визначено функціональні модулі (автентифікація, управління подіями, нотатки, портфоліо).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Розроблено логічну схему клієнт-серверної взаємодії React–Node–PostgreSQL.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Ініціалізовано репозиторій, створено Docker-контейнери для backend і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Реалізовано JWT-аутентифікацію, bcrypt-хешування паролів.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Створено моделі Sequelize: User, Project, Note,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Реалізовано ендпоінти CRUD для таблиць Project та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Налаштовано завантаження аватарів та файлів користувачів.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Реалізовано синхронізацію подій у календарі. багатокористувацькі сценарії)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Виконано перевірку захисту від XSS, CSRF, SQL-ін’єкцій.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Оновлено README, ER-діаграму та звіт про тестування.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center"/>
      <w:rPr/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WNMMid2dZ5Xz/+rV8dLJI/C2g==">CgMxLjA4AHIhMW44bTJCT0pNQi1sUXVkRnhwbkdGejN4Y3VWSzh2ejdx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