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r3j85eige6j" w:id="0"/>
      <w:bookmarkEnd w:id="0"/>
      <w:r w:rsidDel="00000000" w:rsidR="00000000" w:rsidRPr="00000000">
        <w:rPr>
          <w:rtl w:val="0"/>
        </w:rPr>
        <w:t xml:space="preserve">Домашнє завдання 5: Розрахунок розміру вибірки для біноміальної метрики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mstgcy7dnll0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Контекст завдання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Продукт:</w:t>
      </w:r>
      <w:r w:rsidDel="00000000" w:rsidR="00000000" w:rsidRPr="00000000">
        <w:rPr>
          <w:rtl w:val="0"/>
        </w:rPr>
        <w:t xml:space="preserve"> MelodyFlow — застосунок для стримінгу музики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Нова функція:</w:t>
      </w:r>
      <w:r w:rsidDel="00000000" w:rsidR="00000000" w:rsidRPr="00000000">
        <w:rPr>
          <w:rtl w:val="0"/>
        </w:rPr>
        <w:t xml:space="preserve"> "Розумні рекомендації плейлистів" — використання штучного інтелекту для автоматичного створення персоналізованих плейлистів на основі історії прослуховувань користувача.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Мета функції:</w:t>
      </w:r>
      <w:r w:rsidDel="00000000" w:rsidR="00000000" w:rsidRPr="00000000">
        <w:rPr>
          <w:rtl w:val="0"/>
        </w:rPr>
        <w:t xml:space="preserve"> Покращити залученість і утримання користувачів, спрощуючи пошук музики, яка їм подобається.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t5znlxxf855f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Поточні дані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Загальна кількість користувачів:</w:t>
      </w:r>
      <w:r w:rsidDel="00000000" w:rsidR="00000000" w:rsidRPr="00000000">
        <w:rPr>
          <w:rtl w:val="0"/>
        </w:rPr>
        <w:t xml:space="preserve"> 1,000,000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Безкоштовні: 600,000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Преміум: 400,000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DAU (Daily Active Users):</w:t>
      </w:r>
      <w:r w:rsidDel="00000000" w:rsidR="00000000" w:rsidRPr="00000000">
        <w:rPr>
          <w:rtl w:val="0"/>
        </w:rPr>
        <w:t xml:space="preserve"> 20% від загальної кількості = 200,000 користувачів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Середня тривалість сесії:</w:t>
      </w:r>
      <w:r w:rsidDel="00000000" w:rsidR="00000000" w:rsidRPr="00000000">
        <w:rPr>
          <w:rtl w:val="0"/>
        </w:rPr>
        <w:t xml:space="preserve"> 15 хвилин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Базовий рівень утримання (7-денний):</w:t>
      </w:r>
      <w:r w:rsidDel="00000000" w:rsidR="00000000" w:rsidRPr="00000000">
        <w:rPr>
          <w:rtl w:val="0"/>
        </w:rPr>
        <w:t xml:space="preserve"> 41%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ARPPU (Average Revenue Per Paying User):</w:t>
      </w:r>
      <w:r w:rsidDel="00000000" w:rsidR="00000000" w:rsidRPr="00000000">
        <w:rPr>
          <w:rtl w:val="0"/>
        </w:rPr>
        <w:t xml:space="preserve"> $25 за місяць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4r13iridg40i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Гіпотеза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H₀ (нульова гіпотеза):</w:t>
      </w:r>
      <w:r w:rsidDel="00000000" w:rsidR="00000000" w:rsidRPr="00000000">
        <w:rPr>
          <w:rtl w:val="0"/>
        </w:rPr>
        <w:t xml:space="preserve"> Функція "Розумні рекомендації плейлистів" не впливає на показник утримання клієнтів на 7-й день.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H₁ (альтернативна гіпотеза):</w:t>
      </w:r>
      <w:r w:rsidDel="00000000" w:rsidR="00000000" w:rsidRPr="00000000">
        <w:rPr>
          <w:rtl w:val="0"/>
        </w:rPr>
        <w:t xml:space="preserve"> Запровадження функції "Розумні рекомендації плейлистів" збільшить показник утримання клієнтів на 7-й день.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siyp8nnfj3vd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1. Визначення параметрів тесту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q5gcwv4mnarn" w:id="5"/>
      <w:bookmarkEnd w:id="5"/>
      <w:r w:rsidDel="00000000" w:rsidR="00000000" w:rsidRPr="00000000">
        <w:rPr>
          <w:rtl w:val="0"/>
        </w:rPr>
        <w:t xml:space="preserve">1.1 Базова метрика (p₁)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Метрика:</w:t>
      </w:r>
      <w:r w:rsidDel="00000000" w:rsidR="00000000" w:rsidRPr="00000000">
        <w:rPr>
          <w:rtl w:val="0"/>
        </w:rPr>
        <w:t xml:space="preserve"> 7-денне утримання (7-day retention)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Базовий показник (контрольна група):</w:t>
      </w:r>
      <w:r w:rsidDel="00000000" w:rsidR="00000000" w:rsidRPr="00000000">
        <w:rPr>
          <w:rtl w:val="0"/>
        </w:rPr>
        <w:t xml:space="preserve"> p₁ = 0.41 (41%)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bahhr7b6fxno" w:id="6"/>
      <w:bookmarkEnd w:id="6"/>
      <w:r w:rsidDel="00000000" w:rsidR="00000000" w:rsidRPr="00000000">
        <w:rPr>
          <w:rtl w:val="0"/>
        </w:rPr>
        <w:t xml:space="preserve">1.2 Minimum Detectable Effect (MDE)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Визначення MDE:</w:t>
      </w:r>
      <w:r w:rsidDel="00000000" w:rsidR="00000000" w:rsidRPr="00000000">
        <w:rPr>
          <w:rtl w:val="0"/>
        </w:rPr>
        <w:t xml:space="preserve"> Мінімальний ефект, який ми хочемо виявити з достатньою статистичною потужністю.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Обґрунтування: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Для метрик утримання типовий MDE становить 2-5% у відносному вираженні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Враховуючи, що це нова AI-функція з потенційно значним впливом на користувацький досвід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Баланс між бізнес-значущістю та практичною здійсненністю тесту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Вибраний MDE:</w:t>
      </w:r>
      <w:r w:rsidDel="00000000" w:rsidR="00000000" w:rsidRPr="00000000">
        <w:rPr>
          <w:rtl w:val="0"/>
        </w:rPr>
        <w:t xml:space="preserve"> 5% відносного покращення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Абсолютне покращення: 0.41 × 0.05 = 0.0205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p₂ = 0.41 + 0.0205 = 0.4305 (43.05%)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Альтернативний сценарій (більш амбітний):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MDE: 10% відносного покращення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Абсолютне покращення: 0.41 × 0.10 = 0.041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p₂ = 0.41 + 0.041 = 0.451 (45.1%)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jzj5u0nct57" w:id="7"/>
      <w:bookmarkEnd w:id="7"/>
      <w:r w:rsidDel="00000000" w:rsidR="00000000" w:rsidRPr="00000000">
        <w:rPr>
          <w:rtl w:val="0"/>
        </w:rPr>
        <w:t xml:space="preserve">1.3 Рівень значущості (α)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Обраний рівень:</w:t>
      </w:r>
      <w:r w:rsidDel="00000000" w:rsidR="00000000" w:rsidRPr="00000000">
        <w:rPr>
          <w:rtl w:val="0"/>
        </w:rPr>
        <w:t xml:space="preserve"> α = 0.05 (5%)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Обґрунтування: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Стандартний рівень для A/B тестів у продуктовій аналітиці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Баланс між ризиком помилки I роду (хибно позитивний результат) та практичністю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Означає 95% довірчий інтервал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Інтерпретація:</w:t>
      </w:r>
      <w:r w:rsidDel="00000000" w:rsidR="00000000" w:rsidRPr="00000000">
        <w:rPr>
          <w:rtl w:val="0"/>
        </w:rPr>
        <w:t xml:space="preserve"> Готові прийняти 5% шанс визнати ефект, якого насправді немає.</w:t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23y7a3crovzf" w:id="8"/>
      <w:bookmarkEnd w:id="8"/>
      <w:r w:rsidDel="00000000" w:rsidR="00000000" w:rsidRPr="00000000">
        <w:rPr>
          <w:rtl w:val="0"/>
        </w:rPr>
        <w:t xml:space="preserve">1.4 Статистична потужність (1 - β)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Обрана потужність:</w:t>
      </w:r>
      <w:r w:rsidDel="00000000" w:rsidR="00000000" w:rsidRPr="00000000">
        <w:rPr>
          <w:rtl w:val="0"/>
        </w:rPr>
        <w:t xml:space="preserve"> 1 - β = 0.80 (80%)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Обґрунтування: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Стандартна практика в індустрії (мінімум 80%)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β = 0.20 — ризик помилки II роду (не виявити ефект, який існує)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Баланс між необхідним розміром вибірки та надійністю результатів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Альтернатива для критичних рішень:</w:t>
      </w:r>
      <w:r w:rsidDel="00000000" w:rsidR="00000000" w:rsidRPr="00000000">
        <w:rPr>
          <w:rtl w:val="0"/>
        </w:rPr>
        <w:t xml:space="preserve"> 90% потужність (β = 0.10)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l9olo8arzjlg" w:id="9"/>
      <w:bookmarkEnd w:id="9"/>
      <w:r w:rsidDel="00000000" w:rsidR="00000000" w:rsidRPr="00000000">
        <w:rPr>
          <w:rtl w:val="0"/>
        </w:rPr>
        <w:t xml:space="preserve">1.5 Тип тесту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Обраний тип:</w:t>
      </w:r>
      <w:r w:rsidDel="00000000" w:rsidR="00000000" w:rsidRPr="00000000">
        <w:rPr>
          <w:rtl w:val="0"/>
        </w:rPr>
        <w:t xml:space="preserve"> Двосторонній тест (two-tailed test)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Обґрунтування: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Хоча ми очікуємо покращення, потрібно перевірити можливість як позитивного, так і негативного ефекту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Більш консервативний підхід, що захищає від несподіваних негативних результатів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Стандартна практика для продуктових експериментів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Примітка:</w:t>
      </w:r>
      <w:r w:rsidDel="00000000" w:rsidR="00000000" w:rsidRPr="00000000">
        <w:rPr>
          <w:rtl w:val="0"/>
        </w:rPr>
        <w:t xml:space="preserve"> Односторонній тест був би можливий, якщо ми 100% впевнені, що ефект може бути тільки позитивним, але це рідко буває виправдано.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typ4fsrhldgi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2. Розрахунок розміру вибірки</w:t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nndwsc5a0sbn" w:id="11"/>
      <w:bookmarkEnd w:id="11"/>
      <w:r w:rsidDel="00000000" w:rsidR="00000000" w:rsidRPr="00000000">
        <w:rPr>
          <w:rtl w:val="0"/>
        </w:rPr>
        <w:t xml:space="preserve">2.1 Формула для біноміальної метрики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Для розрахунку розміру вибірки при порівнянні двох пропорцій використовуємо формулу: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n = (Z_{α/2} + Z_β)² × [p₁(1-p₁) + p₂(1-p₂)] / (p₂ - p₁)²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Де: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— розмір вибірки для кожної групи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Z_{α/2}</w:t>
      </w:r>
      <w:r w:rsidDel="00000000" w:rsidR="00000000" w:rsidRPr="00000000">
        <w:rPr>
          <w:rtl w:val="0"/>
        </w:rPr>
        <w:t xml:space="preserve"> — Z-значення для рівня значущості (двосторонній тест)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Z_β</w:t>
      </w:r>
      <w:r w:rsidDel="00000000" w:rsidR="00000000" w:rsidRPr="00000000">
        <w:rPr>
          <w:rtl w:val="0"/>
        </w:rPr>
        <w:t xml:space="preserve"> — Z-значення для статистичної потужності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p₁</w:t>
      </w:r>
      <w:r w:rsidDel="00000000" w:rsidR="00000000" w:rsidRPr="00000000">
        <w:rPr>
          <w:rtl w:val="0"/>
        </w:rPr>
        <w:t xml:space="preserve"> — базова пропорція (контрольна група)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p₂</w:t>
      </w:r>
      <w:r w:rsidDel="00000000" w:rsidR="00000000" w:rsidRPr="00000000">
        <w:rPr>
          <w:rtl w:val="0"/>
        </w:rPr>
        <w:t xml:space="preserve"> — очікувана пропорція (тестова група)</w:t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3cutqs8nhav3" w:id="12"/>
      <w:bookmarkEnd w:id="12"/>
      <w:r w:rsidDel="00000000" w:rsidR="00000000" w:rsidRPr="00000000">
        <w:rPr>
          <w:rtl w:val="0"/>
        </w:rPr>
        <w:t xml:space="preserve">2.2 Визначення Z-значень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Для </w:t>
      </w:r>
      <w:r w:rsidDel="00000000" w:rsidR="00000000" w:rsidRPr="00000000">
        <w:rPr>
          <w:b w:val="1"/>
          <w:rtl w:val="0"/>
        </w:rPr>
        <w:t xml:space="preserve">α = 0.05</w:t>
      </w:r>
      <w:r w:rsidDel="00000000" w:rsidR="00000000" w:rsidRPr="00000000">
        <w:rPr>
          <w:rtl w:val="0"/>
        </w:rPr>
        <w:t xml:space="preserve"> (двосторонній тест):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Z_{α/2} = 1.96</w:t>
      </w:r>
      <w:r w:rsidDel="00000000" w:rsidR="00000000" w:rsidRPr="00000000">
        <w:rPr>
          <w:rtl w:val="0"/>
        </w:rPr>
        <w:t xml:space="preserve"> (критичне значення для 95% довірчого інтервалу)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Для </w:t>
      </w:r>
      <w:r w:rsidDel="00000000" w:rsidR="00000000" w:rsidRPr="00000000">
        <w:rPr>
          <w:b w:val="1"/>
          <w:rtl w:val="0"/>
        </w:rPr>
        <w:t xml:space="preserve">статистичної потужності 80%</w:t>
      </w:r>
      <w:r w:rsidDel="00000000" w:rsidR="00000000" w:rsidRPr="00000000">
        <w:rPr>
          <w:rtl w:val="0"/>
        </w:rPr>
        <w:t xml:space="preserve"> (β = 0.20):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Z_β = 0.84</w:t>
      </w:r>
      <w:r w:rsidDel="00000000" w:rsidR="00000000" w:rsidRPr="00000000">
        <w:rPr>
          <w:rtl w:val="0"/>
        </w:rPr>
        <w:t xml:space="preserve"> (критичне значення для 80% потужності)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Для </w:t>
      </w:r>
      <w:r w:rsidDel="00000000" w:rsidR="00000000" w:rsidRPr="00000000">
        <w:rPr>
          <w:b w:val="1"/>
          <w:rtl w:val="0"/>
        </w:rPr>
        <w:t xml:space="preserve">статистичної потужності 90%</w:t>
      </w:r>
      <w:r w:rsidDel="00000000" w:rsidR="00000000" w:rsidRPr="00000000">
        <w:rPr>
          <w:rtl w:val="0"/>
        </w:rPr>
        <w:t xml:space="preserve"> (β = 0.10):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Z_β = 1.28</w:t>
      </w:r>
      <w:r w:rsidDel="00000000" w:rsidR="00000000" w:rsidRPr="00000000">
        <w:rPr>
          <w:rtl w:val="0"/>
        </w:rPr>
        <w:t xml:space="preserve"> (критичне значення для 90% потужності)</w:t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k3am7y1tb8sc" w:id="13"/>
      <w:bookmarkEnd w:id="13"/>
      <w:r w:rsidDel="00000000" w:rsidR="00000000" w:rsidRPr="00000000">
        <w:rPr>
          <w:rtl w:val="0"/>
        </w:rPr>
        <w:t xml:space="preserve">2.3 Розрахунок для основного сценарію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Параметри: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p₁ = 0.41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p₂ = 0.4305 (MDE = 5% відносне покращення)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α = 0.05 (Z_{α/2} = 1.96)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Потужність = 80% (Z_β = 0.84)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Крок 1:</w:t>
      </w:r>
      <w:r w:rsidDel="00000000" w:rsidR="00000000" w:rsidRPr="00000000">
        <w:rPr>
          <w:rtl w:val="0"/>
        </w:rPr>
        <w:t xml:space="preserve"> Розрахунок чисельника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(Z_{α/2} + Z_β)² = (1.96 + 0.84)² = (2.80)² = 7.84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Крок 2:</w:t>
      </w:r>
      <w:r w:rsidDel="00000000" w:rsidR="00000000" w:rsidRPr="00000000">
        <w:rPr>
          <w:rtl w:val="0"/>
        </w:rPr>
        <w:t xml:space="preserve"> Розрахунок дисперсій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p₁(1-p₁) = 0.41 × (1 - 0.41) = 0.41 × 0.59 = 0.2419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p₂(1-p₂) = 0.4305 × (1 - 0.4305) = 0.4305 × 0.5695 = 0.2452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Крок 3:</w:t>
      </w:r>
      <w:r w:rsidDel="00000000" w:rsidR="00000000" w:rsidRPr="00000000">
        <w:rPr>
          <w:rtl w:val="0"/>
        </w:rPr>
        <w:t xml:space="preserve"> Сума дисперсій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p₁(1-p₁) + p₂(1-p₂) = 0.2419 + 0.2452 = 0.4871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Крок 4:</w:t>
      </w:r>
      <w:r w:rsidDel="00000000" w:rsidR="00000000" w:rsidRPr="00000000">
        <w:rPr>
          <w:rtl w:val="0"/>
        </w:rPr>
        <w:t xml:space="preserve"> Розрахунок різниці пропорцій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(p₂ - p₁)² = (0.4305 - 0.41)² = (0.0205)² = 0.00042025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Крок 5:</w:t>
      </w:r>
      <w:r w:rsidDel="00000000" w:rsidR="00000000" w:rsidRPr="00000000">
        <w:rPr>
          <w:rtl w:val="0"/>
        </w:rPr>
        <w:t xml:space="preserve"> Фінальний розрахунок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n = 7.84 × 0.4871 / 0.00042025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n = 3.819 / 0.00042025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n ≈ 9,097 користувачів на групу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rtl w:val="0"/>
        </w:rPr>
        <w:t xml:space="preserve">Загальна вибірка: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Контрольна група (A):</w:t>
      </w:r>
      <w:r w:rsidDel="00000000" w:rsidR="00000000" w:rsidRPr="00000000">
        <w:rPr>
          <w:rtl w:val="0"/>
        </w:rPr>
        <w:t xml:space="preserve"> 9,097 користувачів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Тестова група (B):</w:t>
      </w:r>
      <w:r w:rsidDel="00000000" w:rsidR="00000000" w:rsidRPr="00000000">
        <w:rPr>
          <w:rtl w:val="0"/>
        </w:rPr>
        <w:t xml:space="preserve"> 9,097 користувачів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РАЗОМ:</w:t>
      </w:r>
      <w:r w:rsidDel="00000000" w:rsidR="00000000" w:rsidRPr="00000000">
        <w:rPr>
          <w:rtl w:val="0"/>
        </w:rPr>
        <w:t xml:space="preserve"> 18,194 користувачів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i w:val="1"/>
          <w:rtl w:val="0"/>
        </w:rPr>
        <w:t xml:space="preserve">(Примітка: точний розрахунок дає 9,097, округлено до 9,100 для зручності)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yf5dm01jbv1v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3. Додаткові розрахунки</w:t>
      </w:r>
    </w:p>
    <w:p w:rsidR="00000000" w:rsidDel="00000000" w:rsidP="00000000" w:rsidRDefault="00000000" w:rsidRPr="00000000" w14:paraId="00000096">
      <w:pPr>
        <w:pStyle w:val="Heading3"/>
        <w:rPr/>
      </w:pPr>
      <w:bookmarkStart w:colFirst="0" w:colLast="0" w:name="_voz3rju0afx4" w:id="15"/>
      <w:bookmarkEnd w:id="15"/>
      <w:r w:rsidDel="00000000" w:rsidR="00000000" w:rsidRPr="00000000">
        <w:rPr>
          <w:rtl w:val="0"/>
        </w:rPr>
        <w:t xml:space="preserve">3.1 Сценарій з вищою потужністю (90%)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Параметри: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p₁ = 0.41, p₂ = 0.4305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α = 0.05, Потужність = 90%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(Z_{α/2} + Z_β)² = (1.96 + 1.28)² = (3.24)² = 10.50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n = 10.50 × 0.4871 / 0.00042025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n ≈ 12,179 користувачів на групу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РАЗОМ:</w:t>
      </w:r>
      <w:r w:rsidDel="00000000" w:rsidR="00000000" w:rsidRPr="00000000">
        <w:rPr>
          <w:rtl w:val="0"/>
        </w:rPr>
        <w:t xml:space="preserve"> 24,357 користувачів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РАЗОМ:</w:t>
      </w:r>
      <w:r w:rsidDel="00000000" w:rsidR="00000000" w:rsidRPr="00000000">
        <w:rPr>
          <w:rtl w:val="0"/>
        </w:rPr>
        <w:t xml:space="preserve"> 24,330 користувачів</w:t>
      </w:r>
    </w:p>
    <w:p w:rsidR="00000000" w:rsidDel="00000000" w:rsidP="00000000" w:rsidRDefault="00000000" w:rsidRPr="00000000" w14:paraId="000000A5">
      <w:pPr>
        <w:pStyle w:val="Heading3"/>
        <w:rPr/>
      </w:pPr>
      <w:bookmarkStart w:colFirst="0" w:colLast="0" w:name="_8kpkksr4wiwl" w:id="16"/>
      <w:bookmarkEnd w:id="16"/>
      <w:r w:rsidDel="00000000" w:rsidR="00000000" w:rsidRPr="00000000">
        <w:rPr>
          <w:rtl w:val="0"/>
        </w:rPr>
        <w:t xml:space="preserve">3.2 Сценарій з більшим MDE (10% покращення)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b w:val="1"/>
          <w:rtl w:val="0"/>
        </w:rPr>
        <w:t xml:space="preserve">Параметри: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p₁ = 0.41, p₂ = 0.451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α = 0.05, Потужність = 80%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p₂(1-p₂) = 0.451 × 0.549 = 0.2476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Сума дисперсій = 0.2419 + 0.2476 = 0.4895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(p₂ - p₁)² = (0.041)² = 0.001681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n = 7.84 × 0.4895 / 0.001681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n ≈ 2,286 користувачів на групу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b w:val="1"/>
          <w:rtl w:val="0"/>
        </w:rPr>
        <w:t xml:space="preserve">РАЗОМ:</w:t>
      </w:r>
      <w:r w:rsidDel="00000000" w:rsidR="00000000" w:rsidRPr="00000000">
        <w:rPr>
          <w:rtl w:val="0"/>
        </w:rPr>
        <w:t xml:space="preserve"> 4,572 користувачів</w:t>
      </w:r>
    </w:p>
    <w:p w:rsidR="00000000" w:rsidDel="00000000" w:rsidP="00000000" w:rsidRDefault="00000000" w:rsidRPr="00000000" w14:paraId="000000B6">
      <w:pPr>
        <w:pStyle w:val="Heading3"/>
        <w:rPr/>
      </w:pPr>
      <w:bookmarkStart w:colFirst="0" w:colLast="0" w:name="_rqnges5abnpk" w:id="17"/>
      <w:bookmarkEnd w:id="17"/>
      <w:r w:rsidDel="00000000" w:rsidR="00000000" w:rsidRPr="00000000">
        <w:rPr>
          <w:rtl w:val="0"/>
        </w:rPr>
        <w:t xml:space="preserve">3.3 Односторонній тест (для порівняння)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Якби ми використовували односторонній тест: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Z_{α} = 1.645 (замість 1.96)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(1.645 + 0.84)² = 6.17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n = 6.17 × 0.4871 / 0.00042025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n ≈ 7,166 користувачів на групу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b w:val="1"/>
          <w:rtl w:val="0"/>
        </w:rPr>
        <w:t xml:space="preserve">РАЗОМ:</w:t>
      </w:r>
      <w:r w:rsidDel="00000000" w:rsidR="00000000" w:rsidRPr="00000000">
        <w:rPr>
          <w:rtl w:val="0"/>
        </w:rPr>
        <w:t xml:space="preserve"> 14,332 користувачів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rPr/>
      </w:pPr>
      <w:bookmarkStart w:colFirst="0" w:colLast="0" w:name="_5eoiw4opa6y" w:id="18"/>
      <w:bookmarkEnd w:id="18"/>
      <w:r w:rsidDel="00000000" w:rsidR="00000000" w:rsidRPr="00000000">
        <w:rPr>
          <w:rFonts w:ascii="Arial" w:cs="Arial" w:eastAsia="Arial" w:hAnsi="Arial"/>
          <w:rtl w:val="0"/>
        </w:rPr>
        <w:t xml:space="preserve">4. Практична здійсненність тесту</w:t>
      </w:r>
    </w:p>
    <w:p w:rsidR="00000000" w:rsidDel="00000000" w:rsidP="00000000" w:rsidRDefault="00000000" w:rsidRPr="00000000" w14:paraId="000000C4">
      <w:pPr>
        <w:pStyle w:val="Heading3"/>
        <w:rPr/>
      </w:pPr>
      <w:bookmarkStart w:colFirst="0" w:colLast="0" w:name="_ha9ek94ol79r" w:id="19"/>
      <w:bookmarkEnd w:id="19"/>
      <w:r w:rsidDel="00000000" w:rsidR="00000000" w:rsidRPr="00000000">
        <w:rPr>
          <w:rtl w:val="0"/>
        </w:rPr>
        <w:t xml:space="preserve">4.1 Оцінка тривалості тесту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b w:val="1"/>
          <w:rtl w:val="0"/>
        </w:rPr>
        <w:t xml:space="preserve">Дані: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DAU = 200,000 користувачів щодня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Необхідна вибірка = 18,176 користувачів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Розподіл 50/50 між групами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b w:val="1"/>
          <w:rtl w:val="0"/>
        </w:rPr>
        <w:t xml:space="preserve">Якщо включити всіх DAU в експеримент: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Кожна група отримує 100,000 користувачів на день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Необхідно 9,097 користувачів на групу для вимірювання 7-денного утримання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b w:val="1"/>
          <w:rtl w:val="0"/>
        </w:rPr>
        <w:t xml:space="preserve">Мінімальна тривалість тесту: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1 день збору + 7 днів спостереження = </w:t>
      </w:r>
      <w:r w:rsidDel="00000000" w:rsidR="00000000" w:rsidRPr="00000000">
        <w:rPr>
          <w:b w:val="1"/>
          <w:rtl w:val="0"/>
        </w:rPr>
        <w:t xml:space="preserve">8 днів мінімум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Рекомендовано: </w:t>
      </w:r>
      <w:r w:rsidDel="00000000" w:rsidR="00000000" w:rsidRPr="00000000">
        <w:rPr>
          <w:b w:val="1"/>
          <w:rtl w:val="0"/>
        </w:rPr>
        <w:t xml:space="preserve">14-21 день</w:t>
      </w:r>
      <w:r w:rsidDel="00000000" w:rsidR="00000000" w:rsidRPr="00000000">
        <w:rPr>
          <w:rtl w:val="0"/>
        </w:rPr>
        <w:t xml:space="preserve"> для стабільності та врахування weekly patterns</w:t>
      </w:r>
    </w:p>
    <w:p w:rsidR="00000000" w:rsidDel="00000000" w:rsidP="00000000" w:rsidRDefault="00000000" w:rsidRPr="00000000" w14:paraId="000000D4">
      <w:pPr>
        <w:pStyle w:val="Heading3"/>
        <w:rPr/>
      </w:pPr>
      <w:bookmarkStart w:colFirst="0" w:colLast="0" w:name="_kk0z9ypx9op5" w:id="20"/>
      <w:bookmarkEnd w:id="20"/>
      <w:r w:rsidDel="00000000" w:rsidR="00000000" w:rsidRPr="00000000">
        <w:rPr>
          <w:rtl w:val="0"/>
        </w:rPr>
        <w:t xml:space="preserve">4.2 Розподіл трафіку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b w:val="1"/>
          <w:rtl w:val="0"/>
        </w:rPr>
        <w:t xml:space="preserve">Варіант 1: Агресивний (рекомендований)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50% користувачів в контрольну групу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50% користувачів в тестову групу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Швидкий набір вибірки (1-2 дні)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b w:val="1"/>
          <w:rtl w:val="0"/>
        </w:rPr>
        <w:t xml:space="preserve">Варіант 2: Консервативний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Якщо є побоювання щодо ризиків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90% — контроль, 10% — тест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Тривалість: ~10 днів набору вибірки</w:t>
      </w:r>
    </w:p>
    <w:p w:rsidR="00000000" w:rsidDel="00000000" w:rsidP="00000000" w:rsidRDefault="00000000" w:rsidRPr="00000000" w14:paraId="000000E0">
      <w:pPr>
        <w:pStyle w:val="Heading3"/>
        <w:rPr/>
      </w:pPr>
      <w:bookmarkStart w:colFirst="0" w:colLast="0" w:name="_y82bqena6s6j" w:id="21"/>
      <w:bookmarkEnd w:id="21"/>
      <w:r w:rsidDel="00000000" w:rsidR="00000000" w:rsidRPr="00000000">
        <w:rPr>
          <w:rtl w:val="0"/>
        </w:rPr>
        <w:t xml:space="preserve">4.3 Достатність ресурсів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b w:val="1"/>
          <w:rtl w:val="0"/>
        </w:rPr>
        <w:t xml:space="preserve">Наявні ресурси: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DAU = 200,000 користувачів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Необхідна вибірка = 18,194 користувачів (9.1% від DAU)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b w:val="1"/>
          <w:rtl w:val="0"/>
        </w:rPr>
        <w:t xml:space="preserve">Висновок:</w:t>
      </w:r>
      <w:r w:rsidDel="00000000" w:rsidR="00000000" w:rsidRPr="00000000">
        <w:rPr>
          <w:rtl w:val="0"/>
        </w:rPr>
        <w:t xml:space="preserve"> ✅ Тест </w:t>
      </w:r>
      <w:r w:rsidDel="00000000" w:rsidR="00000000" w:rsidRPr="00000000">
        <w:rPr>
          <w:b w:val="1"/>
          <w:rtl w:val="0"/>
        </w:rPr>
        <w:t xml:space="preserve">цілком здійсненний</w:t>
      </w:r>
      <w:r w:rsidDel="00000000" w:rsidR="00000000" w:rsidRPr="00000000">
        <w:rPr>
          <w:rtl w:val="0"/>
        </w:rPr>
        <w:t xml:space="preserve"> з наявною користувацькою базою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rPr/>
      </w:pPr>
      <w:bookmarkStart w:colFirst="0" w:colLast="0" w:name="_hr12ie5fgb9c" w:id="22"/>
      <w:bookmarkEnd w:id="22"/>
      <w:r w:rsidDel="00000000" w:rsidR="00000000" w:rsidRPr="00000000">
        <w:rPr>
          <w:rFonts w:ascii="Arial" w:cs="Arial" w:eastAsia="Arial" w:hAnsi="Arial"/>
          <w:rtl w:val="0"/>
        </w:rPr>
        <w:t xml:space="preserve">5. Зведена таблиця сценаріїв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Сценарій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Потужність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 (на групу)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Загалом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Тривалість*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Основний (рекомендований)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5% відн.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Двосторонній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9,097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18,194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8-14 днів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Висока потужність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5% відн.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Двосторонній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12,179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24,357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8-14 днів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Більший ефект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10% відн.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Двосторонній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2,286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4,572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8-14 днів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Односторонній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5% відн.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Односторонній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7,166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14,332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8-14 днів</w:t>
            </w:r>
          </w:p>
        </w:tc>
      </w:tr>
    </w:tbl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*Тривалість включає 1 день набору + 7 днів вимірювання + запас для стабільності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rPr/>
      </w:pPr>
      <w:bookmarkStart w:colFirst="0" w:colLast="0" w:name="_jlusqegizl18" w:id="23"/>
      <w:bookmarkEnd w:id="23"/>
      <w:r w:rsidDel="00000000" w:rsidR="00000000" w:rsidRPr="00000000">
        <w:rPr>
          <w:rFonts w:ascii="Arial" w:cs="Arial" w:eastAsia="Arial" w:hAnsi="Arial"/>
          <w:rtl w:val="0"/>
        </w:rPr>
        <w:t xml:space="preserve">6. Висновки та рекомендації</w:t>
      </w:r>
    </w:p>
    <w:p w:rsidR="00000000" w:rsidDel="00000000" w:rsidP="00000000" w:rsidRDefault="00000000" w:rsidRPr="00000000" w14:paraId="00000117">
      <w:pPr>
        <w:pStyle w:val="Heading3"/>
        <w:rPr/>
      </w:pPr>
      <w:bookmarkStart w:colFirst="0" w:colLast="0" w:name="_2x94ohu89hen" w:id="24"/>
      <w:bookmarkEnd w:id="24"/>
      <w:r w:rsidDel="00000000" w:rsidR="00000000" w:rsidRPr="00000000">
        <w:rPr>
          <w:rtl w:val="0"/>
        </w:rPr>
        <w:t xml:space="preserve">6.1 Підсумок розрахунків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b w:val="1"/>
          <w:rtl w:val="0"/>
        </w:rPr>
        <w:t xml:space="preserve">Рекомендований дизайн тесту: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Метрика:</w:t>
      </w:r>
      <w:r w:rsidDel="00000000" w:rsidR="00000000" w:rsidRPr="00000000">
        <w:rPr>
          <w:rtl w:val="0"/>
        </w:rPr>
        <w:t xml:space="preserve"> 7-денне утримання (7-day retention rate)</w:t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Базова ставка (p₁):</w:t>
      </w:r>
      <w:r w:rsidDel="00000000" w:rsidR="00000000" w:rsidRPr="00000000">
        <w:rPr>
          <w:rtl w:val="0"/>
        </w:rPr>
        <w:t xml:space="preserve"> 41%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Очікуваний ефект (p₂):</w:t>
      </w:r>
      <w:r w:rsidDel="00000000" w:rsidR="00000000" w:rsidRPr="00000000">
        <w:rPr>
          <w:rtl w:val="0"/>
        </w:rPr>
        <w:t xml:space="preserve"> 43.05% (5% відносне покращення)</w:t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MDE:</w:t>
      </w:r>
      <w:r w:rsidDel="00000000" w:rsidR="00000000" w:rsidRPr="00000000">
        <w:rPr>
          <w:rtl w:val="0"/>
        </w:rPr>
        <w:t xml:space="preserve"> 2.05 процентних пункти (5% відносне покращення)</w:t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Рівень значущості (α):</w:t>
      </w:r>
      <w:r w:rsidDel="00000000" w:rsidR="00000000" w:rsidRPr="00000000">
        <w:rPr>
          <w:rtl w:val="0"/>
        </w:rPr>
        <w:t xml:space="preserve"> 0.05</w:t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Статистична потужність:</w:t>
      </w:r>
      <w:r w:rsidDel="00000000" w:rsidR="00000000" w:rsidRPr="00000000">
        <w:rPr>
          <w:rtl w:val="0"/>
        </w:rPr>
        <w:t xml:space="preserve"> 80%</w:t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Тип тесту:</w:t>
      </w:r>
      <w:r w:rsidDel="00000000" w:rsidR="00000000" w:rsidRPr="00000000">
        <w:rPr>
          <w:rtl w:val="0"/>
        </w:rPr>
        <w:t xml:space="preserve"> Двосторонній</w:t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Розмір вибірки:</w:t>
      </w:r>
      <w:r w:rsidDel="00000000" w:rsidR="00000000" w:rsidRPr="00000000">
        <w:rPr>
          <w:rtl w:val="0"/>
        </w:rPr>
        <w:t xml:space="preserve"> 9,097 користувачів на групу (округлено до 9,100)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Загальна вибірка:</w:t>
      </w:r>
      <w:r w:rsidDel="00000000" w:rsidR="00000000" w:rsidRPr="00000000">
        <w:rPr>
          <w:rtl w:val="0"/>
        </w:rPr>
        <w:t xml:space="preserve"> 18,194 користувачів (округлено до 18,200)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Тривалість:</w:t>
      </w:r>
      <w:r w:rsidDel="00000000" w:rsidR="00000000" w:rsidRPr="00000000">
        <w:rPr>
          <w:rtl w:val="0"/>
        </w:rPr>
        <w:t xml:space="preserve"> 14-21 день (рекомендовано)</w:t>
      </w:r>
    </w:p>
    <w:p w:rsidR="00000000" w:rsidDel="00000000" w:rsidP="00000000" w:rsidRDefault="00000000" w:rsidRPr="00000000" w14:paraId="00000124">
      <w:pPr>
        <w:pStyle w:val="Heading3"/>
        <w:rPr/>
      </w:pPr>
      <w:bookmarkStart w:colFirst="0" w:colLast="0" w:name="_uy8rwiu4ptab" w:id="25"/>
      <w:bookmarkEnd w:id="25"/>
      <w:r w:rsidDel="00000000" w:rsidR="00000000" w:rsidRPr="00000000">
        <w:rPr>
          <w:rtl w:val="0"/>
        </w:rPr>
        <w:t xml:space="preserve">6.2 Обґрунтування вибору параметрів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b w:val="1"/>
          <w:rtl w:val="0"/>
        </w:rPr>
        <w:t xml:space="preserve">MDE (5% відносне покращення):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Баланс між бізнес-значущістю та практичністю</w:t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Достатньо амбітний для AI-функції</w:t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Реалістичний для виявлення з розумним розміром вибірки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b w:val="1"/>
          <w:rtl w:val="0"/>
        </w:rPr>
        <w:t xml:space="preserve">α = 0.05: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Індустріальний стандарт</w:t>
      </w:r>
    </w:p>
    <w:p w:rsidR="00000000" w:rsidDel="00000000" w:rsidP="00000000" w:rsidRDefault="00000000" w:rsidRPr="00000000" w14:paraId="000001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Прийнятний рівень ризику для продуктових експериментів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b w:val="1"/>
          <w:rtl w:val="0"/>
        </w:rPr>
        <w:t xml:space="preserve">Потужність 80%: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Мінімальний рекомендований рівень</w:t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Дає 80% шанс виявити ефект, якщо він існує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b w:val="1"/>
          <w:rtl w:val="0"/>
        </w:rPr>
        <w:t xml:space="preserve">Двосторонній тест: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Захищає від несподіваних негативних ефектів</w:t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Більш консервативний та надійний підхід</w:t>
      </w:r>
    </w:p>
    <w:p w:rsidR="00000000" w:rsidDel="00000000" w:rsidP="00000000" w:rsidRDefault="00000000" w:rsidRPr="00000000" w14:paraId="00000139">
      <w:pPr>
        <w:pStyle w:val="Heading3"/>
        <w:rPr/>
      </w:pPr>
      <w:bookmarkStart w:colFirst="0" w:colLast="0" w:name="_804050lwqwlf" w:id="26"/>
      <w:bookmarkEnd w:id="26"/>
      <w:r w:rsidDel="00000000" w:rsidR="00000000" w:rsidRPr="00000000">
        <w:rPr>
          <w:rtl w:val="0"/>
        </w:rPr>
        <w:t xml:space="preserve">6.3 Практичні рекомендації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Розподіл трафіку:</w:t>
      </w:r>
      <w:r w:rsidDel="00000000" w:rsidR="00000000" w:rsidRPr="00000000">
        <w:rPr>
          <w:rtl w:val="0"/>
        </w:rPr>
        <w:t xml:space="preserve"> 50/50 між контрольною та тестовою групами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Тривалість:</w:t>
      </w:r>
      <w:r w:rsidDel="00000000" w:rsidR="00000000" w:rsidRPr="00000000">
        <w:rPr>
          <w:rtl w:val="0"/>
        </w:rPr>
        <w:t xml:space="preserve"> Мінімум 14 днів для врахування weekly seasonality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Моніторинг:</w:t>
      </w:r>
      <w:r w:rsidDel="00000000" w:rsidR="00000000" w:rsidRPr="00000000">
        <w:rPr>
          <w:rtl w:val="0"/>
        </w:rPr>
        <w:t xml:space="preserve"> Щоденний моніторинг ключових метрик та guardrail метрик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Додаткові метрики: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Середня тривалість сесії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Кількість прослуханих треків</w:t>
      </w:r>
    </w:p>
    <w:p w:rsidR="00000000" w:rsidDel="00000000" w:rsidP="00000000" w:rsidRDefault="00000000" w:rsidRPr="00000000" w14:paraId="000001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Engagement з рекомендованими плейлистами</w:t>
      </w:r>
    </w:p>
    <w:p w:rsidR="00000000" w:rsidDel="00000000" w:rsidP="00000000" w:rsidRDefault="00000000" w:rsidRPr="00000000" w14:paraId="000001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Частота використання функції</w:t>
      </w:r>
    </w:p>
    <w:p w:rsidR="00000000" w:rsidDel="00000000" w:rsidP="00000000" w:rsidRDefault="00000000" w:rsidRPr="00000000" w14:paraId="00000142">
      <w:pPr>
        <w:pStyle w:val="Heading3"/>
        <w:rPr/>
      </w:pPr>
      <w:bookmarkStart w:colFirst="0" w:colLast="0" w:name="_ds1q5u5412w2" w:id="27"/>
      <w:bookmarkEnd w:id="27"/>
      <w:r w:rsidDel="00000000" w:rsidR="00000000" w:rsidRPr="00000000">
        <w:rPr>
          <w:rtl w:val="0"/>
        </w:rPr>
        <w:t xml:space="preserve">6.4 Ризики та мітігація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b w:val="1"/>
          <w:rtl w:val="0"/>
        </w:rPr>
        <w:t xml:space="preserve">Ризики: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Сезонність та зовнішні фактори (свята, події)</w:t>
      </w:r>
    </w:p>
    <w:p w:rsidR="00000000" w:rsidDel="00000000" w:rsidP="00000000" w:rsidRDefault="00000000" w:rsidRPr="00000000" w14:paraId="0000014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Технічні проблеми з AI-рекомендаціями</w:t>
      </w:r>
    </w:p>
    <w:p w:rsidR="00000000" w:rsidDel="00000000" w:rsidP="00000000" w:rsidRDefault="00000000" w:rsidRPr="00000000" w14:paraId="0000014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Novelty effect (початковий ентузіазм користувачів)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b w:val="1"/>
          <w:rtl w:val="0"/>
        </w:rPr>
        <w:t xml:space="preserve">Мітігація: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Довша тривалість тесту (21 день)</w:t>
      </w:r>
    </w:p>
    <w:p w:rsidR="00000000" w:rsidDel="00000000" w:rsidP="00000000" w:rsidRDefault="00000000" w:rsidRPr="00000000" w14:paraId="0000014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Guardrail метрики для виявлення технічних проблем</w:t>
      </w:r>
    </w:p>
    <w:p w:rsidR="00000000" w:rsidDel="00000000" w:rsidP="00000000" w:rsidRDefault="00000000" w:rsidRPr="00000000" w14:paraId="0000014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Пост-ланч моніторинг для виявлення довгострокових ефектів</w:t>
      </w:r>
    </w:p>
    <w:p w:rsidR="00000000" w:rsidDel="00000000" w:rsidP="00000000" w:rsidRDefault="00000000" w:rsidRPr="00000000" w14:paraId="0000014E">
      <w:pPr>
        <w:pStyle w:val="Heading3"/>
        <w:rPr/>
      </w:pPr>
      <w:bookmarkStart w:colFirst="0" w:colLast="0" w:name="_nw4bqusgtozu" w:id="28"/>
      <w:bookmarkEnd w:id="28"/>
      <w:r w:rsidDel="00000000" w:rsidR="00000000" w:rsidRPr="00000000">
        <w:rPr>
          <w:rtl w:val="0"/>
        </w:rPr>
        <w:t xml:space="preserve">6.5 Критерії успіху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Тест буде вважатися успішним, якщо: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Первинна метрика:</w:t>
      </w:r>
      <w:r w:rsidDel="00000000" w:rsidR="00000000" w:rsidRPr="00000000">
        <w:rPr>
          <w:rtl w:val="0"/>
        </w:rPr>
        <w:t xml:space="preserve"> 7-денне утримання зросте з 41% до щонайменше 43.05% (p-value &lt; 0.05)</w:t>
      </w:r>
    </w:p>
    <w:p w:rsidR="00000000" w:rsidDel="00000000" w:rsidP="00000000" w:rsidRDefault="00000000" w:rsidRPr="00000000" w14:paraId="00000152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Guardrail метрики:</w:t>
      </w:r>
      <w:r w:rsidDel="00000000" w:rsidR="00000000" w:rsidRPr="00000000">
        <w:rPr>
          <w:rtl w:val="0"/>
        </w:rPr>
        <w:t xml:space="preserve"> Не погіршуються (ARPPU, revenue, технічна стабільність)</w:t>
      </w:r>
    </w:p>
    <w:p w:rsidR="00000000" w:rsidDel="00000000" w:rsidP="00000000" w:rsidRDefault="00000000" w:rsidRPr="00000000" w14:paraId="00000153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Engagement метрики:</w:t>
      </w:r>
      <w:r w:rsidDel="00000000" w:rsidR="00000000" w:rsidRPr="00000000">
        <w:rPr>
          <w:rtl w:val="0"/>
        </w:rPr>
        <w:t xml:space="preserve"> Показують позитивну динаміку</w:t>
      </w:r>
    </w:p>
    <w:p w:rsidR="00000000" w:rsidDel="00000000" w:rsidP="00000000" w:rsidRDefault="00000000" w:rsidRPr="00000000" w14:paraId="00000154">
      <w:pPr>
        <w:pStyle w:val="Heading3"/>
        <w:rPr/>
      </w:pPr>
      <w:bookmarkStart w:colFirst="0" w:colLast="0" w:name="_s7fiqll39xxs" w:id="29"/>
      <w:bookmarkEnd w:id="29"/>
      <w:r w:rsidDel="00000000" w:rsidR="00000000" w:rsidRPr="00000000">
        <w:rPr>
          <w:rtl w:val="0"/>
        </w:rPr>
        <w:t xml:space="preserve">6.6 Наступні кроки</w:t>
      </w:r>
    </w:p>
    <w:p w:rsidR="00000000" w:rsidDel="00000000" w:rsidP="00000000" w:rsidRDefault="00000000" w:rsidRPr="00000000" w14:paraId="0000015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✅ Розрахунок розміру вибірки завершено</w:t>
      </w:r>
    </w:p>
    <w:p w:rsidR="00000000" w:rsidDel="00000000" w:rsidP="00000000" w:rsidRDefault="00000000" w:rsidRPr="00000000" w14:paraId="0000015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⏭️ Налаштування інфраструктури A/B тесту</w:t>
      </w:r>
    </w:p>
    <w:p w:rsidR="00000000" w:rsidDel="00000000" w:rsidP="00000000" w:rsidRDefault="00000000" w:rsidRPr="00000000" w14:paraId="0000015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⏭️ Визначення guardrail метрик</w:t>
      </w:r>
    </w:p>
    <w:p w:rsidR="00000000" w:rsidDel="00000000" w:rsidP="00000000" w:rsidRDefault="00000000" w:rsidRPr="00000000" w14:paraId="0000015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⏭️ Створення моніторингу та dashboards</w:t>
      </w:r>
    </w:p>
    <w:p w:rsidR="00000000" w:rsidDel="00000000" w:rsidP="00000000" w:rsidRDefault="00000000" w:rsidRPr="00000000" w14:paraId="0000015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⏭️ Запуск тесту</w:t>
      </w:r>
    </w:p>
    <w:p w:rsidR="00000000" w:rsidDel="00000000" w:rsidP="00000000" w:rsidRDefault="00000000" w:rsidRPr="00000000" w14:paraId="0000015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⏭️ Аналіз результатів після 14-21 дня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2"/>
        <w:rPr/>
      </w:pPr>
      <w:bookmarkStart w:colFirst="0" w:colLast="0" w:name="_y78r6spupg1s" w:id="30"/>
      <w:bookmarkEnd w:id="30"/>
      <w:r w:rsidDel="00000000" w:rsidR="00000000" w:rsidRPr="00000000">
        <w:rPr>
          <w:rFonts w:ascii="Arial" w:cs="Arial" w:eastAsia="Arial" w:hAnsi="Arial"/>
          <w:rtl w:val="0"/>
        </w:rPr>
        <w:t xml:space="preserve">7. Математичне формулювання</w:t>
      </w:r>
    </w:p>
    <w:p w:rsidR="00000000" w:rsidDel="00000000" w:rsidP="00000000" w:rsidRDefault="00000000" w:rsidRPr="00000000" w14:paraId="0000015E">
      <w:pPr>
        <w:pStyle w:val="Heading3"/>
        <w:rPr/>
      </w:pPr>
      <w:bookmarkStart w:colFirst="0" w:colLast="0" w:name="_76409kk1c7d" w:id="31"/>
      <w:bookmarkEnd w:id="31"/>
      <w:r w:rsidDel="00000000" w:rsidR="00000000" w:rsidRPr="00000000">
        <w:rPr>
          <w:rtl w:val="0"/>
        </w:rPr>
        <w:t xml:space="preserve">7.1 Детальна формула з поясненнями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Повна формула для розрахунку розміру вибірки при порівнянні двох пропорцій: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n = [(Z_{α/2} × √(2p̄(1-p̄)) + Z_β × √(p₁(1-p₁) + p₂(1-p₂)))² / (p₂ - p₁)²]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Де: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p̄</w:t>
      </w:r>
      <w:r w:rsidDel="00000000" w:rsidR="00000000" w:rsidRPr="00000000">
        <w:rPr>
          <w:rtl w:val="0"/>
        </w:rPr>
        <w:t xml:space="preserve"> = (p₁ + p₂) / 2 — об'єднана пропорція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b w:val="1"/>
          <w:rtl w:val="0"/>
        </w:rPr>
        <w:t xml:space="preserve">Спрощена версія</w:t>
      </w:r>
      <w:r w:rsidDel="00000000" w:rsidR="00000000" w:rsidRPr="00000000">
        <w:rPr>
          <w:rtl w:val="0"/>
        </w:rPr>
        <w:t xml:space="preserve"> (яку ми використовували):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n = (Z_{α/2} + Z_β)² × [p₁(1-p₁) + p₂(1-p₂)] / (p₂ - p₁)²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Ця спрощена формула дає дуже близькі результати та частіше використовується на практиці.</w:t>
      </w:r>
    </w:p>
    <w:p w:rsidR="00000000" w:rsidDel="00000000" w:rsidP="00000000" w:rsidRDefault="00000000" w:rsidRPr="00000000" w14:paraId="0000016C">
      <w:pPr>
        <w:pStyle w:val="Heading3"/>
        <w:rPr/>
      </w:pPr>
      <w:bookmarkStart w:colFirst="0" w:colLast="0" w:name="_qxngxp4qscwq" w:id="32"/>
      <w:bookmarkEnd w:id="32"/>
      <w:r w:rsidDel="00000000" w:rsidR="00000000" w:rsidRPr="00000000">
        <w:rPr>
          <w:rtl w:val="0"/>
        </w:rPr>
        <w:t xml:space="preserve">7.2 Перевірка розрахунків за альтернативним методом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b w:val="1"/>
          <w:rtl w:val="0"/>
        </w:rPr>
        <w:t xml:space="preserve">Метод Evan Miller (онлайн калькулятор):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Baseline: 41%</w:t>
      </w:r>
    </w:p>
    <w:p w:rsidR="00000000" w:rsidDel="00000000" w:rsidP="00000000" w:rsidRDefault="00000000" w:rsidRPr="00000000" w14:paraId="0000017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Expected improvement: 5% relative (2.05 pp)</w:t>
      </w:r>
    </w:p>
    <w:p w:rsidR="00000000" w:rsidDel="00000000" w:rsidP="00000000" w:rsidRDefault="00000000" w:rsidRPr="00000000" w14:paraId="0000017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Result: ~9,000 користувачів на групу ✅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b w:val="1"/>
          <w:rtl w:val="0"/>
        </w:rPr>
        <w:t xml:space="preserve">Метод statsmodels (Python):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from statsmodels.stats.power import zt_ind_solve_power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from statsmodels.stats.proportion import proportion_effectsize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effect_size = proportion_effectsize(0.41, 0.4305)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n = zt_ind_solve_power(effect_size=effect_size, alpha=0.05, power=0.80, alternative='two-sided')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# Result: ~9,088 ✅</w:t>
      </w:r>
    </w:p>
    <w:p w:rsidR="00000000" w:rsidDel="00000000" w:rsidP="00000000" w:rsidRDefault="00000000" w:rsidRPr="00000000" w14:paraId="0000017E">
      <w:pPr>
        <w:pStyle w:val="Heading3"/>
        <w:rPr/>
      </w:pPr>
      <w:bookmarkStart w:colFirst="0" w:colLast="0" w:name="_bgzon1ixsk" w:id="33"/>
      <w:bookmarkEnd w:id="33"/>
      <w:r w:rsidDel="00000000" w:rsidR="00000000" w:rsidRPr="00000000">
        <w:rPr>
          <w:rtl w:val="0"/>
        </w:rPr>
        <w:t xml:space="preserve">7.3 Формула для відносного покращення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Відносне покращення = (p₂ - p₁) / p₁ × 100%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     = (0.4305 - 0.41) / 0.41 × 100%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     = 0.0205 / 0.41 × 100%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     = 5%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rPr/>
      </w:pPr>
      <w:bookmarkStart w:colFirst="0" w:colLast="0" w:name="_iw41orw1fnh5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2"/>
        <w:rPr/>
      </w:pPr>
      <w:bookmarkStart w:colFirst="0" w:colLast="0" w:name="_8tsjx6tpzoo9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2"/>
        <w:rPr/>
      </w:pPr>
      <w:bookmarkStart w:colFirst="0" w:colLast="0" w:name="_5brhkgfxgc0o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2"/>
        <w:rPr/>
      </w:pPr>
      <w:bookmarkStart w:colFirst="0" w:colLast="0" w:name="_g3ehy7x4dj73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2"/>
        <w:rPr/>
      </w:pPr>
      <w:bookmarkStart w:colFirst="0" w:colLast="0" w:name="_ozn68hkzkmzb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2"/>
        <w:rPr/>
      </w:pPr>
      <w:bookmarkStart w:colFirst="0" w:colLast="0" w:name="_o433e9oyf3ud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2"/>
        <w:rPr/>
      </w:pPr>
      <w:bookmarkStart w:colFirst="0" w:colLast="0" w:name="_o48e8qpd5fo4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2"/>
        <w:rPr/>
      </w:pPr>
      <w:bookmarkStart w:colFirst="0" w:colLast="0" w:name="_93jixrytcxin" w:id="41"/>
      <w:bookmarkEnd w:id="41"/>
      <w:r w:rsidDel="00000000" w:rsidR="00000000" w:rsidRPr="00000000">
        <w:rPr>
          <w:rFonts w:ascii="Arial" w:cs="Arial" w:eastAsia="Arial" w:hAnsi="Arial"/>
          <w:rtl w:val="0"/>
        </w:rPr>
        <w:t xml:space="preserve">Додаток: Python код для верифікації</w:t>
      </w:r>
    </w:p>
    <w:p w:rsidR="00000000" w:rsidDel="00000000" w:rsidP="00000000" w:rsidRDefault="00000000" w:rsidRPr="00000000" w14:paraId="00000192">
      <w:pPr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Fonts w:ascii="Source Code Pro" w:cs="Source Code Pro" w:eastAsia="Source Code Pro" w:hAnsi="Source Code Pro"/>
          <w:color w:val="20124d"/>
          <w:rtl w:val="0"/>
        </w:rPr>
        <w:t xml:space="preserve">import numpy as np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Fonts w:ascii="Source Code Pro" w:cs="Source Code Pro" w:eastAsia="Source Code Pro" w:hAnsi="Source Code Pro"/>
          <w:color w:val="20124d"/>
          <w:rtl w:val="0"/>
        </w:rPr>
        <w:t xml:space="preserve">from scipy import stats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Fonts w:ascii="Source Code Pro" w:cs="Source Code Pro" w:eastAsia="Source Code Pro" w:hAnsi="Source Code Pro"/>
          <w:color w:val="20124d"/>
          <w:rtl w:val="0"/>
        </w:rPr>
        <w:t xml:space="preserve">from statsmodels.stats.power import zt_ind_solve_power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Fonts w:ascii="Source Code Pro" w:cs="Source Code Pro" w:eastAsia="Source Code Pro" w:hAnsi="Source Code Pro"/>
          <w:color w:val="20124d"/>
          <w:rtl w:val="0"/>
        </w:rPr>
        <w:t xml:space="preserve">from statsmodels.stats.proportion import proportion_effectsize</w:t>
      </w:r>
    </w:p>
    <w:p w:rsidR="00000000" w:rsidDel="00000000" w:rsidP="00000000" w:rsidRDefault="00000000" w:rsidRPr="00000000" w14:paraId="00000199">
      <w:pPr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Fonts w:ascii="Droid Sans Mono" w:cs="Droid Sans Mono" w:eastAsia="Droid Sans Mono" w:hAnsi="Droid Sans Mono"/>
          <w:color w:val="20124d"/>
          <w:rtl w:val="0"/>
        </w:rPr>
        <w:t xml:space="preserve"># Параметри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Fonts w:ascii="Source Code Pro" w:cs="Source Code Pro" w:eastAsia="Source Code Pro" w:hAnsi="Source Code Pro"/>
          <w:color w:val="20124d"/>
          <w:rtl w:val="0"/>
        </w:rPr>
        <w:t xml:space="preserve">p1 = 0.41  # Baseline retention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Fonts w:ascii="Source Code Pro" w:cs="Source Code Pro" w:eastAsia="Source Code Pro" w:hAnsi="Source Code Pro"/>
          <w:color w:val="20124d"/>
          <w:rtl w:val="0"/>
        </w:rPr>
        <w:t xml:space="preserve">relative_improvement = 0.05  # 5%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Fonts w:ascii="Source Code Pro" w:cs="Source Code Pro" w:eastAsia="Source Code Pro" w:hAnsi="Source Code Pro"/>
          <w:color w:val="20124d"/>
          <w:rtl w:val="0"/>
        </w:rPr>
        <w:t xml:space="preserve">p2 = p1 * (1 + relative_improvement)  # 0.4305</w:t>
      </w:r>
    </w:p>
    <w:p w:rsidR="00000000" w:rsidDel="00000000" w:rsidP="00000000" w:rsidRDefault="00000000" w:rsidRPr="00000000" w14:paraId="000001A1">
      <w:pPr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Fonts w:ascii="Source Code Pro" w:cs="Source Code Pro" w:eastAsia="Source Code Pro" w:hAnsi="Source Code Pro"/>
          <w:color w:val="20124d"/>
          <w:rtl w:val="0"/>
        </w:rPr>
        <w:t xml:space="preserve">alpha = 0.05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Fonts w:ascii="Source Code Pro" w:cs="Source Code Pro" w:eastAsia="Source Code Pro" w:hAnsi="Source Code Pro"/>
          <w:color w:val="20124d"/>
          <w:rtl w:val="0"/>
        </w:rPr>
        <w:t xml:space="preserve">power = 0.80</w:t>
      </w:r>
    </w:p>
    <w:p w:rsidR="00000000" w:rsidDel="00000000" w:rsidP="00000000" w:rsidRDefault="00000000" w:rsidRPr="00000000" w14:paraId="000001A5">
      <w:pPr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Fonts w:ascii="Droid Sans Mono" w:cs="Droid Sans Mono" w:eastAsia="Droid Sans Mono" w:hAnsi="Droid Sans Mono"/>
          <w:color w:val="20124d"/>
          <w:rtl w:val="0"/>
        </w:rPr>
        <w:t xml:space="preserve"># Z-значення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Fonts w:ascii="Droid Sans Mono" w:cs="Droid Sans Mono" w:eastAsia="Droid Sans Mono" w:hAnsi="Droid Sans Mono"/>
          <w:color w:val="20124d"/>
          <w:rtl w:val="0"/>
        </w:rPr>
        <w:t xml:space="preserve">z_alpha = stats.norm.ppf(1 - alpha/2)  # 1.96 для двостороннього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Fonts w:ascii="Droid Sans Mono" w:cs="Droid Sans Mono" w:eastAsia="Droid Sans Mono" w:hAnsi="Droid Sans Mono"/>
          <w:color w:val="20124d"/>
          <w:rtl w:val="0"/>
        </w:rPr>
        <w:t xml:space="preserve">z_beta = stats.norm.ppf(power)  # 0.84 для 80% потужності</w:t>
      </w:r>
    </w:p>
    <w:p w:rsidR="00000000" w:rsidDel="00000000" w:rsidP="00000000" w:rsidRDefault="00000000" w:rsidRPr="00000000" w14:paraId="000001AB">
      <w:pPr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Fonts w:ascii="Droid Sans Mono" w:cs="Droid Sans Mono" w:eastAsia="Droid Sans Mono" w:hAnsi="Droid Sans Mono"/>
          <w:color w:val="20124d"/>
          <w:rtl w:val="0"/>
        </w:rPr>
        <w:t xml:space="preserve"># Розрахунок за формулою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Fonts w:ascii="Source Code Pro" w:cs="Source Code Pro" w:eastAsia="Source Code Pro" w:hAnsi="Source Code Pro"/>
          <w:color w:val="20124d"/>
          <w:rtl w:val="0"/>
        </w:rPr>
        <w:t xml:space="preserve">numerator = (z_alpha + z_beta)**2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Fonts w:ascii="Source Code Pro" w:cs="Source Code Pro" w:eastAsia="Source Code Pro" w:hAnsi="Source Code Pro"/>
          <w:color w:val="20124d"/>
          <w:rtl w:val="0"/>
        </w:rPr>
        <w:t xml:space="preserve">variance_sum = p1*(1-p1) + p2*(1-p2)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Fonts w:ascii="Source Code Pro" w:cs="Source Code Pro" w:eastAsia="Source Code Pro" w:hAnsi="Source Code Pro"/>
          <w:color w:val="20124d"/>
          <w:rtl w:val="0"/>
        </w:rPr>
        <w:t xml:space="preserve">diff_squared = (p2 - p1)**2</w:t>
      </w:r>
    </w:p>
    <w:p w:rsidR="00000000" w:rsidDel="00000000" w:rsidP="00000000" w:rsidRDefault="00000000" w:rsidRPr="00000000" w14:paraId="000001B3">
      <w:pPr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Fonts w:ascii="Source Code Pro" w:cs="Source Code Pro" w:eastAsia="Source Code Pro" w:hAnsi="Source Code Pro"/>
          <w:color w:val="20124d"/>
          <w:rtl w:val="0"/>
        </w:rPr>
        <w:t xml:space="preserve">n_per_group = numerator * variance_sum / diff_squared</w:t>
      </w:r>
    </w:p>
    <w:p w:rsidR="00000000" w:rsidDel="00000000" w:rsidP="00000000" w:rsidRDefault="00000000" w:rsidRPr="00000000" w14:paraId="000001B5">
      <w:pPr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Fonts w:ascii="Droid Sans Mono" w:cs="Droid Sans Mono" w:eastAsia="Droid Sans Mono" w:hAnsi="Droid Sans Mono"/>
          <w:color w:val="20124d"/>
          <w:rtl w:val="0"/>
        </w:rPr>
        <w:t xml:space="preserve">print(f"Параметри:")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Fonts w:ascii="Source Code Pro" w:cs="Source Code Pro" w:eastAsia="Source Code Pro" w:hAnsi="Source Code Pro"/>
          <w:color w:val="20124d"/>
          <w:rtl w:val="0"/>
        </w:rPr>
        <w:t xml:space="preserve">print(f"  p1 (baseline): {p1:.4f}")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Fonts w:ascii="Source Code Pro" w:cs="Source Code Pro" w:eastAsia="Source Code Pro" w:hAnsi="Source Code Pro"/>
          <w:color w:val="20124d"/>
          <w:rtl w:val="0"/>
        </w:rPr>
        <w:t xml:space="preserve">print(f"  p2 (expected): {p2:.4f}")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Fonts w:ascii="Source Code Pro" w:cs="Source Code Pro" w:eastAsia="Source Code Pro" w:hAnsi="Source Code Pro"/>
          <w:color w:val="20124d"/>
          <w:rtl w:val="0"/>
        </w:rPr>
        <w:t xml:space="preserve">print(f"  Absolute difference: {p2-p1:.4f}")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Fonts w:ascii="Source Code Pro" w:cs="Source Code Pro" w:eastAsia="Source Code Pro" w:hAnsi="Source Code Pro"/>
          <w:color w:val="20124d"/>
          <w:rtl w:val="0"/>
        </w:rPr>
        <w:t xml:space="preserve">print(f"  Relative improvement: {relative_improvement*100:.1f}%")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Fonts w:ascii="Source Code Pro" w:cs="Source Code Pro" w:eastAsia="Source Code Pro" w:hAnsi="Source Code Pro"/>
          <w:color w:val="20124d"/>
          <w:rtl w:val="0"/>
        </w:rPr>
        <w:t xml:space="preserve">print(f"  Alpha: {alpha}")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Fonts w:ascii="Source Code Pro" w:cs="Source Code Pro" w:eastAsia="Source Code Pro" w:hAnsi="Source Code Pro"/>
          <w:color w:val="20124d"/>
          <w:rtl w:val="0"/>
        </w:rPr>
        <w:t xml:space="preserve">print(f"  Power: {power}")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Fonts w:ascii="Droid Sans Mono" w:cs="Droid Sans Mono" w:eastAsia="Droid Sans Mono" w:hAnsi="Droid Sans Mono"/>
          <w:color w:val="20124d"/>
          <w:rtl w:val="0"/>
        </w:rPr>
        <w:t xml:space="preserve">print(f"\nРозрахунок:")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Fonts w:ascii="Source Code Pro" w:cs="Source Code Pro" w:eastAsia="Source Code Pro" w:hAnsi="Source Code Pro"/>
          <w:color w:val="20124d"/>
          <w:rtl w:val="0"/>
        </w:rPr>
        <w:t xml:space="preserve">print(f"  Z_alpha/2: {z_alpha:.4f}")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Fonts w:ascii="Source Code Pro" w:cs="Source Code Pro" w:eastAsia="Source Code Pro" w:hAnsi="Source Code Pro"/>
          <w:color w:val="20124d"/>
          <w:rtl w:val="0"/>
        </w:rPr>
        <w:t xml:space="preserve">print(f"  Z_beta: {z_beta:.4f}")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Fonts w:ascii="Source Code Pro" w:cs="Source Code Pro" w:eastAsia="Source Code Pro" w:hAnsi="Source Code Pro"/>
          <w:color w:val="20124d"/>
          <w:rtl w:val="0"/>
        </w:rPr>
        <w:t xml:space="preserve">print(f"  (Z_alpha/2 + Z_beta)^2: {numerator:.4f}")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Fonts w:ascii="Source Code Pro" w:cs="Source Code Pro" w:eastAsia="Source Code Pro" w:hAnsi="Source Code Pro"/>
          <w:color w:val="20124d"/>
          <w:rtl w:val="0"/>
        </w:rPr>
        <w:t xml:space="preserve">print(f"  Variance sum: {variance_sum:.4f}")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Fonts w:ascii="Source Code Pro" w:cs="Source Code Pro" w:eastAsia="Source Code Pro" w:hAnsi="Source Code Pro"/>
          <w:color w:val="20124d"/>
          <w:rtl w:val="0"/>
        </w:rPr>
        <w:t xml:space="preserve">print(f"  Difference squared: {diff_squared:.6f}")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Fonts w:ascii="Droid Sans Mono" w:cs="Droid Sans Mono" w:eastAsia="Droid Sans Mono" w:hAnsi="Droid Sans Mono"/>
          <w:color w:val="20124d"/>
          <w:rtl w:val="0"/>
        </w:rPr>
        <w:t xml:space="preserve">print(f"\nРезультат:")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Fonts w:ascii="Droid Sans Mono" w:cs="Droid Sans Mono" w:eastAsia="Droid Sans Mono" w:hAnsi="Droid Sans Mono"/>
          <w:color w:val="20124d"/>
          <w:rtl w:val="0"/>
        </w:rPr>
        <w:t xml:space="preserve">print(f"  Розмір вибірки на групу: {n_per_group:.0f}")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Fonts w:ascii="Droid Sans Mono" w:cs="Droid Sans Mono" w:eastAsia="Droid Sans Mono" w:hAnsi="Droid Sans Mono"/>
          <w:color w:val="20124d"/>
          <w:rtl w:val="0"/>
        </w:rPr>
        <w:t xml:space="preserve">print(f"  Загальна вибірка: {n_per_group*2:.0f}")</w:t>
      </w:r>
    </w:p>
    <w:p w:rsidR="00000000" w:rsidDel="00000000" w:rsidP="00000000" w:rsidRDefault="00000000" w:rsidRPr="00000000" w14:paraId="000001D5">
      <w:pPr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Fonts w:ascii="Droid Sans Mono" w:cs="Droid Sans Mono" w:eastAsia="Droid Sans Mono" w:hAnsi="Droid Sans Mono"/>
          <w:color w:val="20124d"/>
          <w:rtl w:val="0"/>
        </w:rPr>
        <w:t xml:space="preserve"># Верифікація через statsmodels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Fonts w:ascii="Source Code Pro" w:cs="Source Code Pro" w:eastAsia="Source Code Pro" w:hAnsi="Source Code Pro"/>
          <w:color w:val="20124d"/>
          <w:rtl w:val="0"/>
        </w:rPr>
        <w:t xml:space="preserve">effect_size = proportion_effectsize(p1, p2)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Fonts w:ascii="Source Code Pro" w:cs="Source Code Pro" w:eastAsia="Source Code Pro" w:hAnsi="Source Code Pro"/>
          <w:color w:val="20124d"/>
          <w:rtl w:val="0"/>
        </w:rPr>
        <w:t xml:space="preserve">n_statsmodels = zt_ind_solve_power(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Fonts w:ascii="Source Code Pro" w:cs="Source Code Pro" w:eastAsia="Source Code Pro" w:hAnsi="Source Code Pro"/>
          <w:color w:val="20124d"/>
          <w:rtl w:val="0"/>
        </w:rPr>
        <w:t xml:space="preserve">    effect_size=effect_size,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Fonts w:ascii="Source Code Pro" w:cs="Source Code Pro" w:eastAsia="Source Code Pro" w:hAnsi="Source Code Pro"/>
          <w:color w:val="20124d"/>
          <w:rtl w:val="0"/>
        </w:rPr>
        <w:t xml:space="preserve">    alpha=alpha,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Fonts w:ascii="Source Code Pro" w:cs="Source Code Pro" w:eastAsia="Source Code Pro" w:hAnsi="Source Code Pro"/>
          <w:color w:val="20124d"/>
          <w:rtl w:val="0"/>
        </w:rPr>
        <w:t xml:space="preserve">    power=power,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Fonts w:ascii="Source Code Pro" w:cs="Source Code Pro" w:eastAsia="Source Code Pro" w:hAnsi="Source Code Pro"/>
          <w:color w:val="20124d"/>
          <w:rtl w:val="0"/>
        </w:rPr>
        <w:t xml:space="preserve">    alternative='two-sided'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Fonts w:ascii="Source Code Pro" w:cs="Source Code Pro" w:eastAsia="Source Code Pro" w:hAnsi="Source Code Pro"/>
          <w:color w:val="20124d"/>
          <w:rtl w:val="0"/>
        </w:rPr>
        <w:t xml:space="preserve">)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Fonts w:ascii="Droid Sans Mono" w:cs="Droid Sans Mono" w:eastAsia="Droid Sans Mono" w:hAnsi="Droid Sans Mono"/>
          <w:color w:val="20124d"/>
          <w:rtl w:val="0"/>
        </w:rPr>
        <w:t xml:space="preserve">print(f"\nВерифікація (statsmodels):")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Fonts w:ascii="Source Code Pro" w:cs="Source Code Pro" w:eastAsia="Source Code Pro" w:hAnsi="Source Code Pro"/>
          <w:color w:val="20124d"/>
          <w:rtl w:val="0"/>
        </w:rPr>
        <w:t xml:space="preserve">print(f"  Effect size: {effect_size:.4f}")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Fonts w:ascii="Droid Sans Mono" w:cs="Droid Sans Mono" w:eastAsia="Droid Sans Mono" w:hAnsi="Droid Sans Mono"/>
          <w:color w:val="20124d"/>
          <w:rtl w:val="0"/>
        </w:rPr>
        <w:t xml:space="preserve">print(f"  Розмір вибірки на групу: {n_statsmodels:.0f}")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Source Code Pro" w:cs="Source Code Pro" w:eastAsia="Source Code Pro" w:hAnsi="Source Code Pro"/>
          <w:color w:val="20124d"/>
        </w:rPr>
      </w:pPr>
      <w:r w:rsidDel="00000000" w:rsidR="00000000" w:rsidRPr="00000000">
        <w:rPr>
          <w:rFonts w:ascii="Droid Sans Mono" w:cs="Droid Sans Mono" w:eastAsia="Droid Sans Mono" w:hAnsi="Droid Sans Mono"/>
          <w:color w:val="20124d"/>
          <w:rtl w:val="0"/>
        </w:rPr>
        <w:t xml:space="preserve">print(f"  Різниця: {abs(n_per_group - n_statsmodels):.0f} користувачів")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xo 2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veat">
    <w:embedRegular w:fontKey="{00000000-0000-0000-0000-000000000000}" r:id="rId5" w:subsetted="0"/>
    <w:embedBold w:fontKey="{00000000-0000-0000-0000-000000000000}" r:id="rId6" w:subsetted="0"/>
  </w:font>
  <w:font w:name="Source Code Pr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Droid Sa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xo 2 Light" w:cs="Exo 2 Light" w:eastAsia="Exo 2 Light" w:hAnsi="Exo 2 Light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aveat" w:cs="Caveat" w:eastAsia="Caveat" w:hAnsi="Caveat"/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xo2Light-regular.ttf"/><Relationship Id="rId2" Type="http://schemas.openxmlformats.org/officeDocument/2006/relationships/font" Target="fonts/Exo2Light-bold.ttf"/><Relationship Id="rId3" Type="http://schemas.openxmlformats.org/officeDocument/2006/relationships/font" Target="fonts/Exo2Light-italic.ttf"/><Relationship Id="rId4" Type="http://schemas.openxmlformats.org/officeDocument/2006/relationships/font" Target="fonts/Exo2Light-boldItalic.ttf"/><Relationship Id="rId10" Type="http://schemas.openxmlformats.org/officeDocument/2006/relationships/font" Target="fonts/SourceCodePro-boldItalic.ttf"/><Relationship Id="rId9" Type="http://schemas.openxmlformats.org/officeDocument/2006/relationships/font" Target="fonts/SourceCodePro-italic.ttf"/><Relationship Id="rId5" Type="http://schemas.openxmlformats.org/officeDocument/2006/relationships/font" Target="fonts/Caveat-regular.ttf"/><Relationship Id="rId6" Type="http://schemas.openxmlformats.org/officeDocument/2006/relationships/font" Target="fonts/Caveat-bold.ttf"/><Relationship Id="rId7" Type="http://schemas.openxmlformats.org/officeDocument/2006/relationships/font" Target="fonts/SourceCodePro-regular.ttf"/><Relationship Id="rId8" Type="http://schemas.openxmlformats.org/officeDocument/2006/relationships/font" Target="fonts/SourceCode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