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https://www.studocu.com/en-us/document/drexel-university/funds-cmptr-aided-design/quiz-2-mem-quiz-2/85859843</w:t>
        </w:r>
      </w:hyperlink>
      <w:r w:rsidDel="00000000" w:rsidR="00000000" w:rsidRPr="00000000">
        <w:rPr>
          <w:rtl w:val="0"/>
        </w:rPr>
        <w:t xml:space="preserve"> 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www.studocu.com/en-us/document/drexel-university/funds-cmptr-aided-design/quiz-2-mem-quiz-2/85859843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