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585" w:rsidRPr="00C5509A" w:rsidRDefault="006D1585" w:rsidP="006D15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C5509A">
        <w:rPr>
          <w:rFonts w:ascii="Arial" w:eastAsia="Times New Roman" w:hAnsi="Arial" w:cs="Times New Roman"/>
          <w:b/>
          <w:sz w:val="24"/>
          <w:szCs w:val="24"/>
          <w:lang w:eastAsia="ru-RU"/>
        </w:rPr>
        <w:t>О</w:t>
      </w:r>
      <w:r w:rsidRPr="00C5509A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C5509A">
        <w:rPr>
          <w:rFonts w:ascii="Arial" w:eastAsia="Times New Roman" w:hAnsi="Arial" w:cs="Times New Roman"/>
          <w:b/>
          <w:sz w:val="24"/>
          <w:szCs w:val="24"/>
          <w:lang w:eastAsia="ru-RU"/>
        </w:rPr>
        <w:t>моделирующих</w:t>
      </w:r>
      <w:r w:rsidRPr="00C5509A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C5509A">
        <w:rPr>
          <w:rFonts w:ascii="Arial" w:eastAsia="Times New Roman" w:hAnsi="Arial" w:cs="Times New Roman"/>
          <w:b/>
          <w:sz w:val="24"/>
          <w:szCs w:val="24"/>
          <w:lang w:eastAsia="ru-RU"/>
        </w:rPr>
        <w:t>возможностях</w:t>
      </w:r>
      <w:r w:rsidRPr="00C5509A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C5509A">
        <w:rPr>
          <w:rFonts w:ascii="Arial" w:eastAsia="Times New Roman" w:hAnsi="Arial" w:cs="Times New Roman"/>
          <w:b/>
          <w:sz w:val="24"/>
          <w:szCs w:val="24"/>
          <w:lang w:eastAsia="ru-RU"/>
        </w:rPr>
        <w:t>сетей</w:t>
      </w:r>
      <w:r w:rsidRPr="00C5509A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C5509A">
        <w:rPr>
          <w:rFonts w:ascii="Arial" w:eastAsia="Times New Roman" w:hAnsi="Arial" w:cs="Times New Roman"/>
          <w:b/>
          <w:sz w:val="24"/>
          <w:szCs w:val="24"/>
          <w:lang w:eastAsia="ru-RU"/>
        </w:rPr>
        <w:t>Петри.</w:t>
      </w:r>
    </w:p>
    <w:p w:rsidR="006D1585" w:rsidRPr="00C5509A" w:rsidRDefault="006D1585" w:rsidP="006D15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Arial" w:eastAsia="Times New Roman" w:hAnsi="Arial" w:cs="Arial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С точки зрения инженерных приложений наибольший интерес представляет анализ динамики изменения маркировок сети Петри и возникающих при этом ситуаций.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важен и вопрос о том, насколько широкий класс объектов </w:t>
      </w:r>
      <w:proofErr w:type="gramStart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могут </w:t>
      </w:r>
      <w:r w:rsidRPr="00C5509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моделировать</w:t>
      </w:r>
      <w:proofErr w:type="gram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сети Петри. В п. 2.1.3. </w:t>
      </w:r>
      <w:proofErr w:type="gramStart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говорилось  о</w:t>
      </w:r>
      <w:proofErr w:type="gram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свободном языке сети Петри, который представляет собой некоторое подмножество всех слов в алфавите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Т.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 свободных языков всех сетей Петри образует класс свободных языков сетей Петри.</w:t>
      </w:r>
    </w:p>
    <w:p w:rsidR="006D1585" w:rsidRPr="00C5509A" w:rsidRDefault="006D1585" w:rsidP="006D15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ряде случаев язык сети Петри можно изменить, связав с некоторыми переходами сети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N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определенные символы из алфавита А, и часть переходов оставить непомеченными (вернее, помеченными пустым символом λ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).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случае говорят о </w:t>
      </w:r>
      <w:r w:rsidRPr="00C550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помеченной сети Петри (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PN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gramStart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∑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proofErr w:type="gram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∑: Т →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 –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помечающая  функция, ставящая в соответствие переходам 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j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€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символы  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к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 xml:space="preserve"> €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А.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Ясно, что обычная сеть Петри есть частный случай помеченной сети Петри при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 =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={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...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n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}.</w:t>
      </w:r>
    </w:p>
    <w:p w:rsidR="006D1585" w:rsidRPr="00C5509A" w:rsidRDefault="006D1585" w:rsidP="006D15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Помеченную  сеть</w:t>
      </w:r>
      <w:proofErr w:type="gram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Петри можно  рассматривать  как  генератор слов и изучать ее возможности с точки зрения математической лингвистики.</w:t>
      </w:r>
    </w:p>
    <w:p w:rsidR="006D1585" w:rsidRPr="00C5509A" w:rsidRDefault="006D1585" w:rsidP="006D15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Рассмотренные в п. 2.1.5. расширения</w:t>
      </w:r>
      <w:r w:rsidRPr="00C5509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сетей </w:t>
      </w:r>
      <w:proofErr w:type="gramStart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Петри  порождают</w:t>
      </w:r>
      <w:proofErr w:type="gram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другие классы языков.</w:t>
      </w:r>
    </w:p>
    <w:p w:rsidR="006D1585" w:rsidRPr="00C5509A" w:rsidRDefault="006D1585" w:rsidP="006D15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классы языков интересно сравнивать с языками, порождаемыми иными типами абстрактных систем, в </w:t>
      </w:r>
      <w:proofErr w:type="gramStart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частности  с</w:t>
      </w:r>
      <w:proofErr w:type="gram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языками конечных автоматов и машин Тьюринга. Такое</w:t>
      </w:r>
    </w:p>
    <w:p w:rsidR="006D1585" w:rsidRPr="00C5509A" w:rsidRDefault="006D1585" w:rsidP="006D15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сравнение     позволяет     характеризовать     </w:t>
      </w:r>
      <w:proofErr w:type="gramStart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моделирующие  возможности</w:t>
      </w:r>
      <w:proofErr w:type="gram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сетей Петри, их способность адекватно описывать  системы со сложной динамикой функционирования. </w:t>
      </w:r>
    </w:p>
    <w:p w:rsidR="006D1585" w:rsidRPr="00C5509A" w:rsidRDefault="006D1585" w:rsidP="006D15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В [8, 9] доказываются следующие утверждения:</w:t>
      </w:r>
    </w:p>
    <w:p w:rsidR="006D1585" w:rsidRPr="00C5509A" w:rsidRDefault="006D1585" w:rsidP="006D15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1.Класс помеченных сетей Петри строго мощнее класса </w:t>
      </w:r>
      <w:proofErr w:type="gramStart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конечных  автоматов</w:t>
      </w:r>
      <w:proofErr w:type="gram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строго менее мощен, чем класс машин Тьюринга.</w:t>
      </w:r>
    </w:p>
    <w:p w:rsidR="006D1585" w:rsidRPr="00C5509A" w:rsidRDefault="006D1585" w:rsidP="006D15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2.Классы ингибиторных сетей и сетей с </w:t>
      </w:r>
      <w:proofErr w:type="gramStart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приоритетами  строго</w:t>
      </w:r>
      <w:proofErr w:type="gram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мощнее класса сетей Петри и равномощны классу машин Тьюринга.</w:t>
      </w:r>
    </w:p>
    <w:p w:rsidR="006D1585" w:rsidRPr="00C5509A" w:rsidRDefault="006D1585" w:rsidP="006D15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.Класс раскрашенных сетей при конечном количестве цветов равномощен классу сетей Петри.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Класс   </w:t>
      </w:r>
      <w:proofErr w:type="spellStart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самомодифицируемых</w:t>
      </w:r>
      <w:proofErr w:type="spell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сетей   эквивалентен классу ингибиторных сетей и сетей с приоритетами.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5509A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2.3. </w:t>
      </w:r>
      <w:r w:rsidRPr="00C5509A">
        <w:rPr>
          <w:rFonts w:ascii="Arial" w:eastAsia="Times New Roman" w:hAnsi="Arial" w:cs="Times New Roman"/>
          <w:b/>
          <w:sz w:val="24"/>
          <w:szCs w:val="24"/>
          <w:lang w:eastAsia="ru-RU"/>
        </w:rPr>
        <w:t>Моделирование</w:t>
      </w:r>
      <w:r w:rsidRPr="00C5509A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C5509A">
        <w:rPr>
          <w:rFonts w:ascii="Arial" w:eastAsia="Times New Roman" w:hAnsi="Arial" w:cs="Times New Roman"/>
          <w:b/>
          <w:sz w:val="24"/>
          <w:szCs w:val="24"/>
          <w:lang w:eastAsia="ru-RU"/>
        </w:rPr>
        <w:t>дискретных</w:t>
      </w:r>
      <w:r w:rsidRPr="00C5509A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C5509A">
        <w:rPr>
          <w:rFonts w:ascii="Arial" w:eastAsia="Times New Roman" w:hAnsi="Arial" w:cs="Times New Roman"/>
          <w:b/>
          <w:sz w:val="24"/>
          <w:szCs w:val="24"/>
          <w:lang w:eastAsia="ru-RU"/>
        </w:rPr>
        <w:t>систем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pacing w:val="18"/>
          <w:sz w:val="24"/>
          <w:szCs w:val="24"/>
          <w:lang w:eastAsia="ru-RU"/>
        </w:rPr>
        <w:t>Сети Петри были разработаны и используются для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моделирования и исследования сложных систем. С </w:t>
      </w:r>
      <w:proofErr w:type="gramStart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  различных</w:t>
      </w:r>
      <w:proofErr w:type="gram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модификаций этих сетей можно описать многие системы, в особенности системы с независимыми элементами, например, аппаратное и программное обеспечение </w:t>
      </w:r>
      <w:r w:rsidRPr="00C5509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ЭВМ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системы телекоммуникаций, физические, химические, социальные </w:t>
      </w:r>
      <w:r w:rsidRPr="00C5509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Pr="00C550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системы.</w:t>
      </w:r>
    </w:p>
    <w:p w:rsidR="006D1585" w:rsidRPr="00C5509A" w:rsidRDefault="006D1585" w:rsidP="006D1585">
      <w:pPr>
        <w:widowControl w:val="0"/>
        <w:shd w:val="clear" w:color="auto" w:fill="FFFFFF"/>
        <w:tabs>
          <w:tab w:val="left" w:pos="6821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описании сетей Петри выделяют два </w:t>
      </w:r>
      <w:proofErr w:type="gramStart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понятия:  события</w:t>
      </w:r>
      <w:proofErr w:type="gram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условия.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6D1585" w:rsidRPr="00C5509A" w:rsidRDefault="006D1585" w:rsidP="006D1585">
      <w:pPr>
        <w:widowControl w:val="0"/>
        <w:shd w:val="clear" w:color="auto" w:fill="FFFFFF"/>
        <w:tabs>
          <w:tab w:val="left" w:pos="682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События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действие в системе. В сетях Петри </w:t>
      </w:r>
      <w:proofErr w:type="gramStart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 моделируются</w:t>
      </w:r>
      <w:proofErr w:type="gram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переходами.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 xml:space="preserve">Условие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предикат или логическое описание </w:t>
      </w:r>
      <w:proofErr w:type="gramStart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системы,  принимающее</w:t>
      </w:r>
      <w:proofErr w:type="gram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значение   «истина»   или   «ложь».   </w:t>
      </w:r>
      <w:proofErr w:type="gramStart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 моделируются</w:t>
      </w:r>
      <w:proofErr w:type="gram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позициями и условиями на дугах. </w:t>
      </w:r>
      <w:proofErr w:type="gramStart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Различаются  предусловия</w:t>
      </w:r>
      <w:proofErr w:type="gram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постусловия.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Предусловие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условие до срабатывания перехода, </w:t>
      </w:r>
      <w:r w:rsidRPr="00C550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постусловие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соответственно, условие после </w:t>
      </w:r>
      <w:proofErr w:type="gramStart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срабатывания  перехода</w:t>
      </w:r>
      <w:proofErr w:type="gram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585" w:rsidRPr="00C5509A" w:rsidRDefault="006D1585" w:rsidP="006D1585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Arial" w:eastAsia="Times New Roman" w:hAnsi="Arial" w:cs="Arial"/>
          <w:sz w:val="24"/>
          <w:szCs w:val="24"/>
          <w:lang w:eastAsia="ru-RU"/>
        </w:rPr>
      </w:pPr>
      <w:r w:rsidRPr="00C5509A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4309D683" wp14:editId="6B772A37">
            <wp:extent cx="3848100" cy="1543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pacing w:val="12"/>
          <w:sz w:val="24"/>
          <w:szCs w:val="24"/>
          <w:lang w:eastAsia="ru-RU"/>
        </w:rPr>
        <w:t>Если процесс в системе достаточно сложный, то его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подсистемы можно представить в виде </w:t>
      </w:r>
      <w:proofErr w:type="spellStart"/>
      <w:proofErr w:type="gramStart"/>
      <w:r w:rsidRPr="00C550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непримитивных</w:t>
      </w:r>
      <w:proofErr w:type="spellEnd"/>
      <w:r w:rsidRPr="00C550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событий</w:t>
      </w:r>
      <w:proofErr w:type="gramEnd"/>
      <w:r w:rsidRPr="00C550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Показанный на рисунке 2.8 а составной переход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proofErr w:type="gram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 xml:space="preserve">2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непримитивное</w:t>
      </w:r>
      <w:proofErr w:type="spellEnd"/>
      <w:proofErr w:type="gram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событие, моделируемое отдельной сетью Петри.  При этом процесс моделируется иерархической сетью Петри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(п.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2.1.5).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Следующая особенность Сети Петри – </w:t>
      </w:r>
      <w:r w:rsidRPr="00C5509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одновременность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переходы </w:t>
      </w:r>
      <w:proofErr w:type="spellStart"/>
      <w:r w:rsidRPr="00C5509A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 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tj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влияют друг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 друга, то в возможный словарь языка сети Петри входят как слова, начинающиеся с 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так и слова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начинающиеся с </w:t>
      </w:r>
      <w:proofErr w:type="spellStart"/>
      <w:r w:rsidRPr="00C5509A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</w:t>
      </w:r>
      <w:proofErr w:type="spellEnd"/>
      <w:r w:rsidRPr="00C5509A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.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Еще одна ситуация называется </w:t>
      </w:r>
      <w:r w:rsidRPr="00C5509A">
        <w:rPr>
          <w:rFonts w:ascii="Times New Roman" w:eastAsia="Times New Roman" w:hAnsi="Times New Roman" w:cs="Times New Roman"/>
          <w:b/>
          <w:i/>
          <w:iCs/>
          <w:spacing w:val="2"/>
          <w:sz w:val="24"/>
          <w:szCs w:val="24"/>
          <w:lang w:eastAsia="ru-RU"/>
        </w:rPr>
        <w:t>конфликтом.</w:t>
      </w:r>
      <w:r w:rsidRPr="00C5509A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 xml:space="preserve"> 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Переходы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 w:rsidRPr="00C5509A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</w:t>
      </w:r>
      <w:proofErr w:type="spell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находятся в конфликте, если запуск одного из них блокирует запуск другого (рис. 2.8 б).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Рассмотрим несколько примеров применения сетей Петри.</w:t>
      </w:r>
    </w:p>
    <w:p w:rsidR="006D1585" w:rsidRPr="00C5509A" w:rsidRDefault="006D1585" w:rsidP="006D1585">
      <w:pPr>
        <w:widowControl w:val="0"/>
        <w:shd w:val="clear" w:color="auto" w:fill="FFFFFF"/>
        <w:tabs>
          <w:tab w:val="left" w:pos="778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5509A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C5509A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2.3.1. </w:t>
      </w:r>
      <w:r w:rsidRPr="00C5509A">
        <w:rPr>
          <w:rFonts w:ascii="Arial" w:eastAsia="Times New Roman" w:hAnsi="Arial" w:cs="Times New Roman"/>
          <w:b/>
          <w:sz w:val="24"/>
          <w:szCs w:val="24"/>
          <w:lang w:eastAsia="ru-RU"/>
        </w:rPr>
        <w:t>Моделирование</w:t>
      </w:r>
      <w:r w:rsidRPr="00C5509A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C5509A">
        <w:rPr>
          <w:rFonts w:ascii="Arial" w:eastAsia="Times New Roman" w:hAnsi="Arial" w:cs="Times New Roman"/>
          <w:b/>
          <w:sz w:val="24"/>
          <w:szCs w:val="24"/>
          <w:lang w:eastAsia="ru-RU"/>
        </w:rPr>
        <w:t>вычислительных</w:t>
      </w:r>
      <w:r w:rsidRPr="00C5509A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C5509A">
        <w:rPr>
          <w:rFonts w:ascii="Arial" w:eastAsia="Times New Roman" w:hAnsi="Arial" w:cs="Times New Roman"/>
          <w:b/>
          <w:sz w:val="24"/>
          <w:szCs w:val="24"/>
          <w:lang w:eastAsia="ru-RU"/>
        </w:rPr>
        <w:t>систем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  Простейшая   </w:t>
      </w:r>
      <w:proofErr w:type="gramStart"/>
      <w:r w:rsidRPr="00C550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 массового</w:t>
      </w:r>
      <w:proofErr w:type="gramEnd"/>
      <w:r w:rsidRPr="00C550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обслуживания.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Рассмотрим   систему   массового   обслуживания</w:t>
      </w:r>
      <w:proofErr w:type="gramStart"/>
      <w:r w:rsidRPr="00C5509A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   (</w:t>
      </w:r>
      <w:proofErr w:type="gramEnd"/>
      <w:r w:rsidRPr="00C5509A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например, </w:t>
      </w:r>
      <w:r w:rsidRPr="00C5509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C5509A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вычислительную систему), схема которой показана на рисунке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9а. Система имеет входной поток заданий, и пока она занята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выполнением   очередного   задания,   она  не   может  ввести </w:t>
      </w:r>
      <w:r w:rsidRPr="00C5509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следующее задание.</w:t>
      </w:r>
    </w:p>
    <w:p w:rsidR="006D1585" w:rsidRPr="00C5509A" w:rsidRDefault="006D1585" w:rsidP="006D1585">
      <w:pPr>
        <w:framePr w:h="2299" w:hSpace="38" w:wrap="auto" w:vAnchor="text" w:hAnchor="text" w:x="63" w:y="44"/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9B7CE3" wp14:editId="4912E283">
            <wp:extent cx="4619625" cy="1457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pacing w:val="8"/>
          <w:sz w:val="24"/>
          <w:szCs w:val="24"/>
          <w:lang w:eastAsia="ru-RU"/>
        </w:rPr>
        <w:t xml:space="preserve">Рассмотрим     множество     условий     и     событий, </w:t>
      </w:r>
      <w:r w:rsidRPr="00C5509A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характеризующих систему.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Условия: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ждет обработки;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обрабатывается;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Рз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процессор свободен; 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4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ожидает вывода.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События: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помещается во входную очередь; 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 xml:space="preserve">2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начало выполнения задания; 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 xml:space="preserve">3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 выполнения задания;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C5509A">
        <w:rPr>
          <w:rFonts w:ascii="Times New Roman" w:eastAsia="Times New Roman" w:hAnsi="Times New Roman" w:cs="Times New Roman"/>
          <w:i/>
          <w:spacing w:val="6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spacing w:val="6"/>
          <w:sz w:val="24"/>
          <w:szCs w:val="24"/>
          <w:vertAlign w:val="subscript"/>
          <w:lang w:eastAsia="ru-RU"/>
        </w:rPr>
        <w:t>4</w:t>
      </w:r>
      <w:r w:rsidRPr="00C5509A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-</w:t>
      </w:r>
      <w:proofErr w:type="gramEnd"/>
      <w:r w:rsidRPr="00C5509A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 xml:space="preserve"> задание выводится.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pacing w:val="7"/>
          <w:sz w:val="24"/>
          <w:szCs w:val="24"/>
          <w:lang w:eastAsia="ru-RU"/>
        </w:rPr>
        <w:t>Сеть Петри, моделирующая рассматриваемую систему, пока</w:t>
      </w:r>
      <w:r w:rsidRPr="00C5509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зана</w:t>
      </w:r>
      <w:r w:rsidRPr="00C550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</w:t>
      </w:r>
      <w:r w:rsidRPr="00C550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рисунке 2.9б.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spacing w:val="9"/>
          <w:sz w:val="24"/>
          <w:szCs w:val="24"/>
          <w:lang w:eastAsia="ru-RU"/>
        </w:rPr>
        <w:t xml:space="preserve">Поясним работу данной сети. Показанная на рисунке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начальная маркировка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0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[0,0,1,01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соответствует состоянию, когда система свободна и заявки на обслуживание отсутствуют.  При срабатывании перехода </w:t>
      </w:r>
      <w:r w:rsidRPr="00C5509A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внешнего источника) поступает задание и получается маркировка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М,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[1,0,1,0].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может сработать переход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означает начало </w:t>
      </w:r>
      <w:proofErr w:type="gramStart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обслуживания  задания</w:t>
      </w:r>
      <w:proofErr w:type="gram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приводит к маркировке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[0.1,0,0].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может сработать переход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3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означает окончание обслуживания </w:t>
      </w:r>
      <w:r w:rsidRPr="00C5509A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задания и освобождение системы, т.е. переход к маркировке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3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[0,0,1,1]. Переходы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4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могут работать независимо от </w:t>
      </w:r>
      <w:r w:rsidRPr="00C5509A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3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моделируя поступление и вывод заданий. Сеть Петри, </w:t>
      </w:r>
      <w:r w:rsidRPr="00C5509A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моделирующая последовательность обслуживающих устройств,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соединенных в очередь типа </w:t>
      </w:r>
      <w:r w:rsidRPr="00C550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FIFO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приведена в задаче 2 раздела 4.1.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</w:t>
      </w:r>
      <w:proofErr w:type="spellStart"/>
      <w:r w:rsidRPr="00C550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Двухпоточная</w:t>
      </w:r>
      <w:proofErr w:type="spellEnd"/>
      <w:r w:rsidRPr="00C550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СМО.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теперь СМО выполняет </w:t>
      </w:r>
      <w:r w:rsidRPr="00C5509A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задания, поступающие от двух источников и находящиеся в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двух очередях. Вывод обработанных заданий осуществляется </w:t>
      </w:r>
      <w:r w:rsidRPr="00C5509A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одним потоком. В этом случае модель системы имеет вид,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показанный на рисунке 2.10.</w:t>
      </w:r>
    </w:p>
    <w:p w:rsidR="006D1585" w:rsidRPr="00C5509A" w:rsidRDefault="006D1585" w:rsidP="006D1585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4889174" wp14:editId="3641157D">
            <wp:extent cx="2838450" cy="1600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введены дополнительные условия: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5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из второй очереди ждет обработки;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6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из второй очереди обрабатывается.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введены дополнительные события: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5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proofErr w:type="gramEnd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помещается во вторую очередь;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6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proofErr w:type="gramEnd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 выполнения задания из второй очереди;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7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proofErr w:type="gramEnd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завершение выполнения задания из второй очереди.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9E22A1C" wp14:editId="74765BDF">
                <wp:simplePos x="0" y="0"/>
                <wp:positionH relativeFrom="margin">
                  <wp:posOffset>-2081530</wp:posOffset>
                </wp:positionH>
                <wp:positionV relativeFrom="paragraph">
                  <wp:posOffset>3916680</wp:posOffset>
                </wp:positionV>
                <wp:extent cx="0" cy="725170"/>
                <wp:effectExtent l="12065" t="5715" r="6985" b="12065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517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F3497" id="Прямая соединительная линия 5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63.9pt,308.4pt" to="-163.9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" o:allowincell="f" strokeweight=".7pt">
                <w10:wrap anchorx="margin"/>
              </v:line>
            </w:pict>
          </mc:Fallback>
        </mc:AlternateContent>
      </w:r>
      <w:r w:rsidRPr="00C5509A">
        <w:rPr>
          <w:rFonts w:ascii="Times New Roman" w:eastAsia="Times New Roman" w:hAnsi="Times New Roman" w:cs="Times New Roman"/>
          <w:spacing w:val="7"/>
          <w:sz w:val="24"/>
          <w:szCs w:val="24"/>
          <w:lang w:eastAsia="ru-RU"/>
        </w:rPr>
        <w:t xml:space="preserve">Как видно, здесь имеет место конфликт. Одновременно </w:t>
      </w:r>
      <w:proofErr w:type="gramStart"/>
      <w:r w:rsidRPr="00C5509A">
        <w:rPr>
          <w:rFonts w:ascii="Times New Roman" w:eastAsia="Times New Roman" w:hAnsi="Times New Roman" w:cs="Times New Roman"/>
          <w:spacing w:val="7"/>
          <w:sz w:val="24"/>
          <w:szCs w:val="24"/>
          <w:lang w:eastAsia="ru-RU"/>
        </w:rPr>
        <w:t xml:space="preserve">может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выполняться</w:t>
      </w:r>
      <w:proofErr w:type="gram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одно задание из любой очереди. 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 же время, если µ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3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=2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(это соответствует двухпроцессорной системе), то возможно одновременное выполнение двух заданий из обеих очередей в любой комбинации.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Конвейер.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следующего примера рассмотрим схему управления асинхронной ЭВМ с конвейерной обработкой.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Поясним   работу   конвейера   на   примере   операции сло</w:t>
      </w:r>
      <w:r w:rsidRPr="00C5509A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 xml:space="preserve">жения двух двоичных чисел с плавающей точкой. 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        А = ±М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 xml:space="preserve">А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* 2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>±Р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n-US" w:eastAsia="ru-RU"/>
        </w:rPr>
        <w:t>a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 = ±М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 xml:space="preserve">В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* 2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>±Р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n-US" w:eastAsia="ru-RU"/>
        </w:rPr>
        <w:t>b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5509A">
        <w:rPr>
          <w:rFonts w:ascii="Times New Roman" w:eastAsia="Times New Roman" w:hAnsi="Times New Roman" w:cs="Times New Roman"/>
          <w:i/>
          <w:iCs/>
          <w:spacing w:val="-3"/>
          <w:sz w:val="24"/>
          <w:szCs w:val="24"/>
          <w:lang w:eastAsia="ru-RU"/>
        </w:rPr>
        <w:t xml:space="preserve">Здесь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A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Мв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мантиссы чисел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 </w:t>
      </w:r>
      <w:proofErr w:type="gram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  В</w:t>
      </w:r>
      <w:proofErr w:type="gramEnd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а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р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b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двоичные порядки этих чисел.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получить результат 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 = А + В = ±М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 xml:space="preserve">С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* 2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>±Р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n-US" w:eastAsia="ru-RU"/>
        </w:rPr>
        <w:t>c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 xml:space="preserve">Как известно, эта операция состоит из следующих этапов: 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СП - сравнение порядков;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ВП - выравнивание порядков;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СМ - сложение мантисс;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HP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нормализация результата.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 xml:space="preserve">Каждый из этих этапов выполняется отдельным функциональным устройством в устройстве конвейерной </w:t>
      </w:r>
      <w:r w:rsidRPr="00C5509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обработки. Связь между функциональными устройствами и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синхронизация их работы осуществляется с помощью пары р</w:t>
      </w:r>
      <w:r w:rsidRPr="00C5509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егистров: входного </w:t>
      </w:r>
      <w:proofErr w:type="spellStart"/>
      <w:r w:rsidRPr="00C5509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Рг</w:t>
      </w:r>
      <w:proofErr w:type="spellEnd"/>
      <w:r w:rsidRPr="00C5509A">
        <w:rPr>
          <w:rFonts w:ascii="Times New Roman" w:eastAsia="Times New Roman" w:hAnsi="Times New Roman" w:cs="Times New Roman"/>
          <w:spacing w:val="-4"/>
          <w:sz w:val="24"/>
          <w:szCs w:val="24"/>
          <w:vertAlign w:val="subscript"/>
          <w:lang w:eastAsia="ru-RU"/>
        </w:rPr>
        <w:t>;</w:t>
      </w:r>
      <w:r w:rsidRPr="00C5509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и выходного Рг</w:t>
      </w:r>
      <w:r w:rsidRPr="00C5509A">
        <w:rPr>
          <w:rFonts w:ascii="Times New Roman" w:eastAsia="Times New Roman" w:hAnsi="Times New Roman" w:cs="Times New Roman"/>
          <w:spacing w:val="-4"/>
          <w:sz w:val="24"/>
          <w:szCs w:val="24"/>
          <w:vertAlign w:val="subscript"/>
          <w:lang w:eastAsia="ru-RU"/>
        </w:rPr>
        <w:t>0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0288" behindDoc="0" locked="0" layoutInCell="1" allowOverlap="1" wp14:anchorId="7BAF62D5" wp14:editId="126F8A14">
            <wp:simplePos x="0" y="0"/>
            <wp:positionH relativeFrom="column">
              <wp:posOffset>104140</wp:posOffset>
            </wp:positionH>
            <wp:positionV relativeFrom="paragraph">
              <wp:posOffset>73660</wp:posOffset>
            </wp:positionV>
            <wp:extent cx="4438650" cy="1619250"/>
            <wp:effectExtent l="0" t="0" r="0" b="0"/>
            <wp:wrapSquare wrapText="bothSides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Выпишем для </w:t>
      </w:r>
      <w:proofErr w:type="spellStart"/>
      <w:r w:rsidRPr="00C550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-г</w:t>
      </w:r>
      <w:r w:rsidRPr="00C550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функционального устройства условия: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- входной регистр свободен;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входной регистр заполнен;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р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3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занят;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4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выходной регистр свободен;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5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выходной регистр заполнен;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6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пересылка в следующий блок возможна, </w:t>
      </w:r>
      <w:r w:rsidRPr="00C5509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и события: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начало работы </w:t>
      </w:r>
      <w:proofErr w:type="spellStart"/>
      <w:r w:rsidRPr="00C5509A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-г</w:t>
      </w:r>
      <w:r w:rsidRPr="00C550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блока;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5509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bCs/>
          <w:i/>
          <w:iCs/>
          <w:sz w:val="24"/>
          <w:szCs w:val="24"/>
          <w:vertAlign w:val="subscript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bCs/>
          <w:i/>
          <w:iCs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завершение работы </w:t>
      </w:r>
      <w:proofErr w:type="spellStart"/>
      <w:r w:rsidRPr="00C5509A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-г</w:t>
      </w:r>
      <w:r w:rsidRPr="00C550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блока;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3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начало пересылки в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+1)-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ыя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4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завершение пересылки в </w:t>
      </w:r>
      <w:r w:rsidRPr="00C5509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</w:t>
      </w:r>
      <w:proofErr w:type="spellStart"/>
      <w:r w:rsidRPr="00C5509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+1)-</w:t>
      </w:r>
      <w:proofErr w:type="spellStart"/>
      <w:r w:rsidRPr="00C5509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ый</w:t>
      </w:r>
      <w:proofErr w:type="spellEnd"/>
      <w:r w:rsidRPr="00C5509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модель 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-го блока конвейера при начальной маркировке 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Oi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[</w:t>
      </w:r>
      <w:proofErr w:type="gramStart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0,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</w:t>
      </w:r>
      <w:proofErr w:type="gramEnd"/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,0,1,0,0]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примет вид, показанный на рисунке 2.12.</w:t>
      </w:r>
    </w:p>
    <w:p w:rsidR="006D1585" w:rsidRPr="00C5509A" w:rsidRDefault="006D1585" w:rsidP="006D1585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10EF1D" wp14:editId="10B2212D">
            <wp:extent cx="4314825" cy="2228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Предоставляем читателям самостоятельно проследит </w:t>
      </w:r>
      <w:r w:rsidRPr="00C5509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последовательность срабатывания переходов и получаемые при</w:t>
      </w:r>
      <w:r w:rsidRPr="00C5509A">
        <w:rPr>
          <w:rFonts w:ascii="Times New Roman" w:eastAsia="Times New Roman" w:hAnsi="Times New Roman" w:cs="Times New Roman"/>
          <w:spacing w:val="-1"/>
          <w:sz w:val="24"/>
          <w:szCs w:val="24"/>
          <w:vertAlign w:val="superscript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 маркировки.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Вычислительная система </w:t>
      </w:r>
      <w:proofErr w:type="gramStart"/>
      <w:r w:rsidRPr="00C550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 альтернативный </w:t>
      </w:r>
      <w:r w:rsidRPr="00C5509A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eastAsia="ru-RU"/>
        </w:rPr>
        <w:t>ресурсами</w:t>
      </w:r>
      <w:proofErr w:type="gramEnd"/>
      <w:r w:rsidRPr="00C5509A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eastAsia="ru-RU"/>
        </w:rPr>
        <w:t xml:space="preserve">. </w:t>
      </w:r>
      <w:r w:rsidRPr="00C5509A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Рассмотрим пример моделирования, в котором</w:t>
      </w:r>
      <w:r w:rsidRPr="00C5509A">
        <w:rPr>
          <w:rFonts w:ascii="Times New Roman" w:eastAsia="Times New Roman" w:hAnsi="Times New Roman" w:cs="Times New Roman"/>
          <w:spacing w:val="3"/>
          <w:sz w:val="24"/>
          <w:szCs w:val="24"/>
          <w:vertAlign w:val="superscript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удобно использовать раскрашенные сети Петри.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необходимо смоделировать фрагмент </w:t>
      </w:r>
      <w:r w:rsidRPr="00C5509A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вычислительной системы, в которой осуществляются обмены между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тремя накопителями на магнитных дисках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1,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3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C5509A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центральным процессором </w:t>
      </w:r>
      <w:r w:rsidRPr="00C5509A">
        <w:rPr>
          <w:rFonts w:ascii="Times New Roman" w:eastAsia="Times New Roman" w:hAnsi="Times New Roman" w:cs="Times New Roman"/>
          <w:i/>
          <w:iCs/>
          <w:spacing w:val="3"/>
          <w:sz w:val="24"/>
          <w:szCs w:val="24"/>
          <w:lang w:eastAsia="ru-RU"/>
        </w:rPr>
        <w:t xml:space="preserve">ЦП </w:t>
      </w:r>
      <w:r w:rsidRPr="00C5509A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через два канала С</w:t>
      </w:r>
      <w:r w:rsidRPr="00C5509A">
        <w:rPr>
          <w:rFonts w:ascii="Times New Roman" w:eastAsia="Times New Roman" w:hAnsi="Times New Roman" w:cs="Times New Roman"/>
          <w:i/>
          <w:spacing w:val="3"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, и С</w:t>
      </w:r>
      <w:r w:rsidRPr="00C5509A">
        <w:rPr>
          <w:rFonts w:ascii="Times New Roman" w:eastAsia="Times New Roman" w:hAnsi="Times New Roman" w:cs="Times New Roman"/>
          <w:spacing w:val="3"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. При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этом требуется, чтобы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использовал канал С</w:t>
      </w:r>
      <w:r w:rsidRPr="00C5509A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канал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 xml:space="preserve">3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оба канала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и С</w:t>
      </w:r>
      <w:r w:rsidRPr="00C5509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2.13).</w:t>
      </w:r>
    </w:p>
    <w:p w:rsidR="006D1585" w:rsidRPr="00C5509A" w:rsidRDefault="006D1585" w:rsidP="006D1585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AF7592" wp14:editId="123E1AB0">
            <wp:extent cx="3105150" cy="1809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Обыкновенная сеть Петри 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PN</w:t>
      </w:r>
      <w:r w:rsidRPr="00C550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моделирования этой системы показана на рисунке 2.14.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6D1585" w:rsidRPr="00C5509A" w:rsidSect="00C5509A">
          <w:pgSz w:w="11909" w:h="16834"/>
          <w:pgMar w:top="1440" w:right="569" w:bottom="720" w:left="567" w:header="720" w:footer="720" w:gutter="0"/>
          <w:cols w:space="60"/>
          <w:noEndnote/>
        </w:sectPr>
      </w:pPr>
    </w:p>
    <w:p w:rsidR="006D1585" w:rsidRPr="00C5509A" w:rsidRDefault="006D1585" w:rsidP="006D1585">
      <w:pPr>
        <w:framePr w:h="5721" w:hSpace="10080" w:wrap="notBeside" w:vAnchor="text" w:hAnchor="margin" w:x="342" w:y="1"/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39291B3" wp14:editId="58EC6FF8">
            <wp:extent cx="3667125" cy="3629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85" w:rsidRPr="00C5509A" w:rsidRDefault="006D1585" w:rsidP="006D1585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Позиции 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d</w:t>
      </w:r>
      <w:proofErr w:type="spellEnd"/>
      <w:proofErr w:type="gram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,</w:t>
      </w:r>
      <w:proofErr w:type="gramEnd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d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, 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d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определяют, свободен или занят, соответствующий дисковод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позиции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с1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р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с2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соответственно</w:t>
      </w:r>
      <w:r w:rsidRPr="00C550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свободен или занят соответствующий канал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.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Позиции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 xml:space="preserve">1 </w:t>
      </w:r>
      <w:r w:rsidRPr="00C5509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и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выполнение заданий парами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позиции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31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и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32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-выполнение задания парами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;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02" w:lineRule="exact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Каждый из переходов </w:t>
      </w:r>
      <w:proofErr w:type="gram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,,</w:t>
      </w:r>
      <w:proofErr w:type="gramEnd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срабатывании </w:t>
      </w:r>
      <w:r w:rsidRPr="00C5509A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eastAsia="ru-RU"/>
        </w:rPr>
        <w:t xml:space="preserve">определяет один из четырех возможных варианту </w:t>
      </w:r>
      <w:r w:rsidRPr="00C5509A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eastAsia="ru-RU"/>
        </w:rPr>
        <w:t xml:space="preserve">обслуживания задания. При построении дерева маркировок </w:t>
      </w:r>
      <w:r w:rsidRPr="00C5509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>необходимо дать возможность сработать каждому из них.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41" w:lineRule="exact"/>
        <w:ind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Переходы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5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6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7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8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моделируют завершение выполнения задания по каждому из рассмотренных вариантов.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83" w:lineRule="exact"/>
        <w:ind w:right="77"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Рассмотренную сеть можно значительно упростить, </w:t>
      </w:r>
      <w:r w:rsidRPr="00C5509A">
        <w:rPr>
          <w:rFonts w:ascii="Times New Roman" w:eastAsia="Times New Roman" w:hAnsi="Times New Roman" w:cs="Times New Roman"/>
          <w:bCs/>
          <w:color w:val="000000"/>
          <w:spacing w:val="-2"/>
          <w:sz w:val="24"/>
          <w:szCs w:val="24"/>
          <w:lang w:eastAsia="ru-RU"/>
        </w:rPr>
        <w:t>если</w:t>
      </w:r>
      <w:r w:rsidRPr="00C5509A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использовать формализм раскрашенных сетей Петри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CPN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этом случае она примет вид, показанный на рисунке 2.15.</w:t>
      </w:r>
    </w:p>
    <w:p w:rsidR="006D1585" w:rsidRPr="00C5509A" w:rsidRDefault="006D1585" w:rsidP="006D1585">
      <w:pPr>
        <w:widowControl w:val="0"/>
        <w:autoSpaceDE w:val="0"/>
        <w:autoSpaceDN w:val="0"/>
        <w:adjustRightInd w:val="0"/>
        <w:spacing w:after="0" w:line="240" w:lineRule="auto"/>
        <w:ind w:right="715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906553" wp14:editId="1B8BC7AB">
            <wp:extent cx="368617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98" w:lineRule="exact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Здесь позиция 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d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определяет наличие свободных дисководов, а позиция 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с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наличие свободных каналов. Введем </w:t>
      </w:r>
      <w:r w:rsidRPr="00C5509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графическое и буквенное обозначение ресурсов, используемых данной сети: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02" w:lineRule="exact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◦ - (</w:t>
      </w:r>
      <w:r w:rsidRPr="00C5509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); * -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);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 - (</w:t>
      </w:r>
      <w:r w:rsidRPr="00C5509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eastAsia="ru-RU"/>
        </w:rPr>
        <w:t>3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свободные дисководы;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02" w:lineRule="exact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7AC89" wp14:editId="7622D8B3">
                <wp:simplePos x="0" y="0"/>
                <wp:positionH relativeFrom="column">
                  <wp:posOffset>1004570</wp:posOffset>
                </wp:positionH>
                <wp:positionV relativeFrom="paragraph">
                  <wp:posOffset>58420</wp:posOffset>
                </wp:positionV>
                <wp:extent cx="108585" cy="95250"/>
                <wp:effectExtent l="6985" t="13970" r="8255" b="5080"/>
                <wp:wrapNone/>
                <wp:docPr id="50" name="Блок-схема: узел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" cy="95250"/>
                        </a:xfrm>
                        <a:prstGeom prst="flowChartConnector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46256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50" o:spid="_x0000_s1026" type="#_x0000_t120" style="position:absolute;margin-left:79.1pt;margin-top:4.6pt;width:8.5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" filled="f"/>
            </w:pict>
          </mc:Fallback>
        </mc:AlternateConten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× - (</w:t>
      </w:r>
      <w:r w:rsidRPr="00C5509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</w:t>
      </w:r>
      <w:r w:rsidRPr="00C5509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); × -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(с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) -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свободные каналы;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02" w:lineRule="exact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•- е -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поступившие/выполненные заявки.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93" w:lineRule="exact"/>
        <w:ind w:right="86"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того, необходимо ввести дополнительные фишки для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u-RU"/>
        </w:rPr>
        <w:t>запоминания предыдущих состояний сети (на рисунке не указаны):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93" w:lineRule="exact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lastRenderedPageBreak/>
        <w:t>m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занят дисковод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канал </w:t>
      </w:r>
      <w:r w:rsidRPr="00C5509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</w:t>
      </w:r>
      <w:r w:rsidRPr="00C5509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93" w:lineRule="exact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занят дисковод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канал </w:t>
      </w:r>
      <w:r w:rsidRPr="00C5509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C</w:t>
      </w:r>
      <w:r w:rsidRPr="00C5509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93" w:lineRule="exact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занят дисковод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Ds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канал </w:t>
      </w:r>
      <w:r w:rsidRPr="00C5509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</w:t>
      </w:r>
      <w:r w:rsidRPr="00C5509A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93" w:lineRule="exact"/>
        <w:ind w:firstLine="85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занят дисковод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Ds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канал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64" w:lineRule="exact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Правила срабатывания переходов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задаются таблицей 2.1.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93" w:lineRule="exact"/>
        <w:ind w:left="8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1585" w:rsidRPr="00C5509A" w:rsidRDefault="006D1585" w:rsidP="006D158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eastAsia="Times New Roman" w:hAnsi="Times New Roman" w:cs="Times New Roman"/>
          <w:sz w:val="2"/>
          <w:szCs w:val="2"/>
          <w:lang w:eastAsia="ru-RU"/>
        </w:rPr>
      </w:pPr>
      <w:r w:rsidRPr="00C5509A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1E033C7" wp14:editId="012F30BD">
                <wp:simplePos x="0" y="0"/>
                <wp:positionH relativeFrom="margin">
                  <wp:posOffset>-1560830</wp:posOffset>
                </wp:positionH>
                <wp:positionV relativeFrom="paragraph">
                  <wp:posOffset>2874010</wp:posOffset>
                </wp:positionV>
                <wp:extent cx="0" cy="347345"/>
                <wp:effectExtent l="13335" t="15875" r="15240" b="8255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345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2BEDC" id="Прямая соединительная линия 4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22.9pt,226.3pt" to="-122.9pt,2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" o:allowincell="f" strokeweight="1.2pt">
                <w10:wrap anchorx="margin"/>
              </v:line>
            </w:pict>
          </mc:Fallback>
        </mc:AlternateContent>
      </w:r>
      <w:r w:rsidRPr="00C5509A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A6D752A" wp14:editId="24349012">
                <wp:simplePos x="0" y="0"/>
                <wp:positionH relativeFrom="margin">
                  <wp:posOffset>-1304290</wp:posOffset>
                </wp:positionH>
                <wp:positionV relativeFrom="paragraph">
                  <wp:posOffset>3069590</wp:posOffset>
                </wp:positionV>
                <wp:extent cx="0" cy="719455"/>
                <wp:effectExtent l="12700" t="11430" r="6350" b="12065"/>
                <wp:wrapNone/>
                <wp:docPr id="48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71FC9" id="Прямая соединительная линия 4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02.7pt,241.7pt" to="-102.7pt,2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" o:allowincell="f" strokeweight=".7pt">
                <w10:wrap anchorx="margin"/>
              </v:line>
            </w:pict>
          </mc:Fallback>
        </mc:AlternateContent>
      </w:r>
      <w:r w:rsidRPr="00C5509A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F87D048" wp14:editId="684E0BCB">
                <wp:simplePos x="0" y="0"/>
                <wp:positionH relativeFrom="margin">
                  <wp:posOffset>-1414145</wp:posOffset>
                </wp:positionH>
                <wp:positionV relativeFrom="paragraph">
                  <wp:posOffset>3112135</wp:posOffset>
                </wp:positionV>
                <wp:extent cx="0" cy="481330"/>
                <wp:effectExtent l="7620" t="6350" r="11430" b="7620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133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C60B3" id="Прямая соединительная линия 4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11.35pt,245.05pt" to="-111.35pt,2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" o:allowincell="f" strokeweight=".95pt">
                <w10:wrap anchorx="margin"/>
              </v:line>
            </w:pict>
          </mc:Fallback>
        </mc:AlternateContent>
      </w:r>
    </w:p>
    <w:p w:rsidR="006D1585" w:rsidRPr="00C5509A" w:rsidRDefault="006D1585" w:rsidP="006D1585">
      <w:pPr>
        <w:framePr w:h="2212" w:hSpace="38" w:wrap="auto" w:vAnchor="text" w:hAnchor="margin" w:x="-33" w:y="558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26" w:lineRule="exact"/>
        <w:ind w:left="648" w:right="265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152764B2" wp14:editId="234EB8B6">
            <wp:simplePos x="0" y="0"/>
            <wp:positionH relativeFrom="column">
              <wp:posOffset>379095</wp:posOffset>
            </wp:positionH>
            <wp:positionV relativeFrom="paragraph">
              <wp:posOffset>110490</wp:posOffset>
            </wp:positionV>
            <wp:extent cx="4572000" cy="1400175"/>
            <wp:effectExtent l="0" t="0" r="0" b="9525"/>
            <wp:wrapSquare wrapText="bothSides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26" w:lineRule="exact"/>
        <w:ind w:left="648" w:right="265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26" w:lineRule="exact"/>
        <w:ind w:left="648" w:right="265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26" w:lineRule="exact"/>
        <w:ind w:left="648" w:right="265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26" w:lineRule="exact"/>
        <w:ind w:left="648" w:right="265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26" w:lineRule="exact"/>
        <w:ind w:left="648" w:right="265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26" w:lineRule="exact"/>
        <w:ind w:left="648" w:right="265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26" w:lineRule="exact"/>
        <w:ind w:left="648" w:right="265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26" w:lineRule="exact"/>
        <w:ind w:left="648" w:right="265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firstLine="63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Приведем теперь формальное описание данной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CPN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нотации К. </w:t>
      </w:r>
      <w:proofErr w:type="spellStart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Йенсена</w:t>
      </w:r>
      <w:proofErr w:type="spellEnd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(см. п. 2.2).</w:t>
      </w:r>
    </w:p>
    <w:p w:rsidR="006D1585" w:rsidRPr="00C5509A" w:rsidRDefault="006D1585" w:rsidP="006D1585">
      <w:pPr>
        <w:widowControl w:val="0"/>
        <w:shd w:val="clear" w:color="auto" w:fill="FFFFFF"/>
        <w:tabs>
          <w:tab w:val="left" w:pos="566"/>
        </w:tabs>
        <w:autoSpaceDE w:val="0"/>
        <w:autoSpaceDN w:val="0"/>
        <w:adjustRightInd w:val="0"/>
        <w:spacing w:after="0" w:line="274" w:lineRule="exact"/>
        <w:ind w:left="31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5509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Множества цветов: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26" w:lineRule="exact"/>
        <w:ind w:left="648" w:right="265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gramStart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type</w:t>
      </w:r>
      <w:proofErr w:type="gramEnd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colorD</w:t>
      </w:r>
      <w:proofErr w:type="spellEnd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= 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(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1,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.2,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3)</w:t>
      </w:r>
      <w:r w:rsidRPr="00C550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; 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26" w:lineRule="exact"/>
        <w:ind w:left="648" w:right="265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proofErr w:type="gramStart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type</w:t>
      </w:r>
      <w:proofErr w:type="gramEnd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colorC</w:t>
      </w:r>
      <w:proofErr w:type="spellEnd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 xml:space="preserve"> - (c1, 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с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2)</w:t>
      </w:r>
      <w:r w:rsidRPr="00C550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; 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26" w:lineRule="exact"/>
        <w:ind w:left="648" w:right="265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colorE</w:t>
      </w:r>
      <w:proofErr w:type="spellEnd"/>
      <w:proofErr w:type="gramEnd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 xml:space="preserve"> - (e)</w:t>
      </w:r>
      <w:r w:rsidRPr="00C550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; 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26" w:lineRule="exact"/>
        <w:ind w:left="648" w:right="265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type</w:t>
      </w:r>
      <w:proofErr w:type="gramEnd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colorM</w:t>
      </w:r>
      <w:proofErr w:type="spellEnd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 xml:space="preserve"> ={ml,m2,m3,in4).</w:t>
      </w:r>
    </w:p>
    <w:p w:rsidR="006D1585" w:rsidRPr="00C5509A" w:rsidRDefault="006D1585" w:rsidP="006D1585">
      <w:pPr>
        <w:widowControl w:val="0"/>
        <w:shd w:val="clear" w:color="auto" w:fill="FFFFFF"/>
        <w:tabs>
          <w:tab w:val="left" w:pos="566"/>
        </w:tabs>
        <w:autoSpaceDE w:val="0"/>
        <w:autoSpaceDN w:val="0"/>
        <w:adjustRightInd w:val="0"/>
        <w:spacing w:after="0" w:line="326" w:lineRule="exact"/>
        <w:ind w:left="31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5509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Цветовые переменные: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26" w:lineRule="exact"/>
        <w:ind w:left="64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Var</w:t>
      </w:r>
      <w:proofErr w:type="spellEnd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d</w:t>
      </w:r>
      <w:proofErr w:type="gramStart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: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D</w:t>
      </w:r>
      <w:proofErr w:type="gramEnd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; </w:t>
      </w:r>
      <w:proofErr w:type="spellStart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Var</w:t>
      </w:r>
      <w:proofErr w:type="spellEnd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c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: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C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; </w:t>
      </w:r>
      <w:proofErr w:type="spellStart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Var</w:t>
      </w:r>
      <w:proofErr w:type="spellEnd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x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: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E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; </w:t>
      </w:r>
      <w:proofErr w:type="spellStart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Var</w:t>
      </w:r>
      <w:proofErr w:type="spellEnd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m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M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.</w:t>
      </w:r>
    </w:p>
    <w:p w:rsidR="006D1585" w:rsidRPr="00C5509A" w:rsidRDefault="006D1585" w:rsidP="006D1585">
      <w:pPr>
        <w:widowControl w:val="0"/>
        <w:shd w:val="clear" w:color="auto" w:fill="FFFFFF"/>
        <w:tabs>
          <w:tab w:val="left" w:pos="566"/>
        </w:tabs>
        <w:autoSpaceDE w:val="0"/>
        <w:autoSpaceDN w:val="0"/>
        <w:adjustRightInd w:val="0"/>
        <w:spacing w:before="5" w:after="0" w:line="240" w:lineRule="auto"/>
        <w:ind w:left="31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•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ab/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Множество позиций: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before="29" w:after="0" w:line="307" w:lineRule="exact"/>
        <w:ind w:left="595" w:right="2650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</w:pPr>
      <w:proofErr w:type="gramStart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type</w:t>
      </w:r>
      <w:proofErr w:type="gramEnd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P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= (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p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0,</w:t>
      </w:r>
      <w:proofErr w:type="spellStart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pl</w:t>
      </w:r>
      <w:proofErr w:type="spellEnd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eastAsia="ru-RU"/>
        </w:rPr>
        <w:t>}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p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2,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p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3,</w:t>
      </w:r>
      <w:proofErr w:type="spellStart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pd</w:t>
      </w:r>
      <w:proofErr w:type="spellEnd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,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pc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);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before="29" w:after="0" w:line="307" w:lineRule="exact"/>
        <w:ind w:left="595" w:right="26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переменная типа позиции: 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before="29" w:after="0" w:line="307" w:lineRule="exact"/>
        <w:ind w:left="595" w:right="265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Var</w:t>
      </w:r>
      <w:proofErr w:type="spellEnd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p</w:t>
      </w:r>
      <w:proofErr w:type="gramStart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: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P</w:t>
      </w:r>
      <w:proofErr w:type="gramEnd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.</w:t>
      </w:r>
    </w:p>
    <w:p w:rsidR="006D1585" w:rsidRPr="00C5509A" w:rsidRDefault="006D1585" w:rsidP="006D1585">
      <w:pPr>
        <w:widowControl w:val="0"/>
        <w:numPr>
          <w:ilvl w:val="0"/>
          <w:numId w:val="1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spacing w:before="38" w:after="0" w:line="317" w:lineRule="exact"/>
        <w:ind w:left="566" w:right="3091" w:hanging="2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Множество </w:t>
      </w:r>
      <w:proofErr w:type="gramStart"/>
      <w:r w:rsidRPr="00C5509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переходов:</w:t>
      </w:r>
      <w:r w:rsidRPr="00C5509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br/>
      </w:r>
      <w:proofErr w:type="spell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typeT</w:t>
      </w:r>
      <w:proofErr w:type="spellEnd"/>
      <w:proofErr w:type="gramEnd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= (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0,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1,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2,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3,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4);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</w:r>
      <w:r w:rsidRPr="00C5509A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  <w:t>переменная типа перехода:</w:t>
      </w:r>
      <w:r w:rsidRPr="00C5509A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  <w:br/>
      </w:r>
      <w:proofErr w:type="spellStart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Var</w:t>
      </w:r>
      <w:proofErr w:type="spellEnd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: 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.</w:t>
      </w:r>
    </w:p>
    <w:p w:rsidR="006D1585" w:rsidRPr="00C5509A" w:rsidRDefault="006D1585" w:rsidP="006D1585">
      <w:pPr>
        <w:widowControl w:val="0"/>
        <w:numPr>
          <w:ilvl w:val="0"/>
          <w:numId w:val="1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spacing w:after="0" w:line="346" w:lineRule="exact"/>
        <w:ind w:left="566" w:right="2650" w:hanging="254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Множество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дуг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= AP </w:t>
      </w:r>
      <w:r w:rsidRPr="00C5509A">
        <w:rPr>
          <w:rFonts w:ascii="Letter Gothic Std" w:eastAsia="Times New Roman" w:hAnsi="Letter Gothic Std" w:cs="Times New Roman"/>
          <w:iCs/>
          <w:color w:val="000000"/>
          <w:sz w:val="24"/>
          <w:szCs w:val="24"/>
          <w:lang w:val="en-US" w:eastAsia="ru-RU"/>
        </w:rPr>
        <w:t>U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AT;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br/>
        <w:t>type</w:t>
      </w:r>
      <w:proofErr w:type="gramEnd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AP = (al,a3,a5,a7,a10,a11);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br/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 AT = (a0,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a2,a4,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а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6,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а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8,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а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9)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C5509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переменные</w:t>
      </w:r>
      <w:r w:rsidRPr="00C5509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типа</w:t>
      </w:r>
      <w:r w:rsidRPr="00C5509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дуги</w:t>
      </w:r>
      <w:r w:rsidRPr="00C5509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 w:eastAsia="ru-RU"/>
        </w:rPr>
        <w:t>: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46" w:lineRule="exact"/>
        <w:ind w:left="595" w:right="2650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 xml:space="preserve"> a1,a3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a5,a7,a10,a11: AP;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46" w:lineRule="exact"/>
        <w:ind w:left="595" w:right="2650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 xml:space="preserve"> a0,a2,a4,a6,a8,a9: AT,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exact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типы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АР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описаны, соответственно, выражениями (2.14) и (2.15).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before="19" w:after="0" w:line="240" w:lineRule="auto"/>
        <w:ind w:left="79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Цветовая функция</w:t>
      </w:r>
    </w:p>
    <w:p w:rsidR="006D1585" w:rsidRPr="00C5509A" w:rsidRDefault="006D1585" w:rsidP="006D1585">
      <w:pPr>
        <w:widowControl w:val="0"/>
        <w:autoSpaceDE w:val="0"/>
        <w:autoSpaceDN w:val="0"/>
        <w:adjustRightInd w:val="0"/>
        <w:spacing w:after="0" w:line="240" w:lineRule="auto"/>
        <w:ind w:left="1018" w:right="18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10F2DD" wp14:editId="0B41CC79">
            <wp:extent cx="2562225" cy="942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before="19" w:after="0" w:line="240" w:lineRule="auto"/>
        <w:ind w:left="77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Выражения на дугах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Е(а)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задаются таблицей 2.2.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4DFCAB" wp14:editId="28E32D99">
            <wp:extent cx="4371975" cy="4953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85" w:rsidRPr="00C5509A" w:rsidRDefault="006D1585" w:rsidP="006D1585">
      <w:pPr>
        <w:widowControl w:val="0"/>
        <w:numPr>
          <w:ilvl w:val="0"/>
          <w:numId w:val="2"/>
        </w:numPr>
        <w:shd w:val="clear" w:color="auto" w:fill="FFFFFF"/>
        <w:tabs>
          <w:tab w:val="left" w:pos="811"/>
        </w:tabs>
        <w:autoSpaceDE w:val="0"/>
        <w:autoSpaceDN w:val="0"/>
        <w:adjustRightInd w:val="0"/>
        <w:spacing w:after="0" w:line="264" w:lineRule="exact"/>
        <w:ind w:right="422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Блокировочная функция истинна для всех </w:t>
      </w:r>
      <w:proofErr w:type="gramStart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переходов: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5509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G</w:t>
      </w:r>
      <w:proofErr w:type="gramEnd"/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(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)=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true</w:t>
      </w:r>
      <w:r w:rsidRPr="00C5509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.</w:t>
      </w:r>
    </w:p>
    <w:p w:rsidR="006D1585" w:rsidRPr="00C5509A" w:rsidRDefault="006D1585" w:rsidP="006D1585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5" w:lineRule="exact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Функция инициализации </w:t>
      </w:r>
      <w:r w:rsidRPr="00C5509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I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),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задающая начальную маркировку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0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(р</w:t>
      </w:r>
      <w:proofErr w:type="gram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0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)=</w:t>
      </w:r>
      <w:proofErr w:type="gramEnd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(1`е); т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0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(р1) = </w:t>
      </w:r>
      <w:r w:rsidRPr="00C5509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(Ø)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; т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о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(р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) = </w:t>
      </w:r>
      <w:r w:rsidRPr="00C5509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(Ø);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т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0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= (Ø);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0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d</w:t>
      </w:r>
      <w:proofErr w:type="spellEnd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=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(1`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1,1`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2,1`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3)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0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с</w:t>
      </w:r>
      <w:proofErr w:type="spellEnd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=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(1`с1,1`с2).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 xml:space="preserve">Предлагаем читателю самостоятельно проследить схему </w:t>
      </w:r>
      <w:r w:rsidRPr="00C5509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изменения маркировок при обслуживании поступивших заданий всем четырем возможным вариантам.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before="14" w:after="0" w:line="274" w:lineRule="exact"/>
        <w:ind w:right="19"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5. Задача об обедающих мудрецах.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Введение </w:t>
      </w:r>
      <w:proofErr w:type="gramStart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параллелизма :</w:t>
      </w:r>
      <w:proofErr w:type="gramEnd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полезно только в том случае, когда компоненты процессов могут взаимодействовать при решении задачи. Управление взаимодействующими процессами называют синхронизацией.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58"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Имеется ряд классических задач в этой области: о </w:t>
      </w:r>
      <w:r w:rsidRPr="00C5509A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ru-RU"/>
        </w:rPr>
        <w:t xml:space="preserve">взаимном исключении, производитель/потребитель, </w:t>
      </w:r>
      <w:r w:rsidRPr="00C5509A"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  <w:lang w:eastAsia="ru-RU"/>
        </w:rPr>
        <w:t xml:space="preserve">чтения/записи, об обедающих мудрецах. Последнюю </w:t>
      </w:r>
      <w:r w:rsidRPr="00C5509A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рассмотрим подробнее.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before="14" w:after="0" w:line="278" w:lineRule="exact"/>
        <w:ind w:right="67"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Эта задача была предложена Э. </w:t>
      </w:r>
      <w:proofErr w:type="spellStart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Дейкстрой</w:t>
      </w:r>
      <w:proofErr w:type="spellEnd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1968 году в </w:t>
      </w:r>
      <w:r w:rsidRPr="00C5509A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eastAsia="ru-RU"/>
        </w:rPr>
        <w:t xml:space="preserve">статье о параллельных </w:t>
      </w:r>
      <w:r w:rsidRPr="00C5509A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eastAsia="ru-RU"/>
        </w:rPr>
        <w:lastRenderedPageBreak/>
        <w:t xml:space="preserve">вычислениях, где он впервые ввел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понятие "семафора". С т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пор она служит своеобразным тестом </w:t>
      </w:r>
      <w:r w:rsidRPr="00C5509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для методов решения задач распараллеливания.</w:t>
      </w:r>
    </w:p>
    <w:p w:rsidR="006D1585" w:rsidRPr="00C5509A" w:rsidRDefault="006D1585" w:rsidP="006D1585">
      <w:pPr>
        <w:widowControl w:val="0"/>
        <w:autoSpaceDE w:val="0"/>
        <w:autoSpaceDN w:val="0"/>
        <w:adjustRightInd w:val="0"/>
        <w:spacing w:after="0" w:line="240" w:lineRule="auto"/>
        <w:ind w:left="658" w:right="9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591BA1" wp14:editId="2B85A92F">
            <wp:extent cx="3295650" cy="1552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88" w:lineRule="exact"/>
        <w:ind w:right="115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Имеется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N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китайских мудрецов, которые то гуляют по </w:t>
      </w:r>
      <w:r w:rsidRPr="00C5509A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парку обедают. Каждый из них действует совершенно </w:t>
      </w:r>
      <w:r w:rsidRPr="00C5509A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независимо. Проголодавшись, он идет в столовую, садится на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свободный стул </w:t>
      </w:r>
      <w:r w:rsidRPr="00C5509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за круглый стол,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котором стоит блюдо с рисом берет две палочки и ест. Но палочек всего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N.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</w:t>
      </w:r>
      <w:r w:rsidRPr="00C5509A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lang w:eastAsia="ru-RU"/>
        </w:rPr>
        <w:t xml:space="preserve">свободных палочек нет, то мудрец ждет, когда освободятся </w:t>
      </w:r>
      <w:r w:rsidRPr="00C5509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 xml:space="preserve">соседние палочки. Насытившись, он кладет палочки на место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уходит. На рисунке 2.16 показана схема столовой для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N = </w:t>
      </w:r>
      <w:proofErr w:type="gram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5 ,</w:t>
      </w:r>
      <w:proofErr w:type="gramEnd"/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93" w:lineRule="exact"/>
        <w:ind w:left="192" w:firstLine="71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Обозначим состояния, относящиеся к произвольному </w:t>
      </w:r>
      <w:proofErr w:type="spellStart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-му мудрецу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= </w:t>
      </w:r>
      <w:proofErr w:type="gram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1,...</w:t>
      </w:r>
      <w:proofErr w:type="gramEnd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):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before="24" w:after="0" w:line="278" w:lineRule="exact"/>
        <w:ind w:left="88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Mi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-й мудрец гуляет;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89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- </w:t>
      </w:r>
      <w:proofErr w:type="spellStart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-й мудрец ест;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91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k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-я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палочка свободна;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90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li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- 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-й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мудрец держит левую палочку;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91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-й мудрец держит правую палочку.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9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возможные события: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91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</w:t>
      </w:r>
      <w:proofErr w:type="gramEnd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мудрец начинает есть;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91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мудрец уходит гулять и освобождает палочки;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91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мудрец взял левую палочку;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91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-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мудрец взял правую палочку.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98" w:lineRule="exact"/>
        <w:ind w:left="206" w:firstLine="70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Тогда для отдельного </w:t>
      </w:r>
      <w:proofErr w:type="spellStart"/>
      <w:r w:rsidRPr="00C5509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 w:eastAsia="ru-RU"/>
        </w:rPr>
        <w:t>i</w:t>
      </w:r>
      <w:proofErr w:type="spellEnd"/>
      <w:r w:rsidRPr="00C5509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-го мудреца имеем обыкновенную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 Петри (рис. 2.17).</w:t>
      </w:r>
    </w:p>
    <w:p w:rsidR="006D1585" w:rsidRPr="00C5509A" w:rsidRDefault="006D1585" w:rsidP="006D1585">
      <w:pPr>
        <w:widowControl w:val="0"/>
        <w:autoSpaceDE w:val="0"/>
        <w:autoSpaceDN w:val="0"/>
        <w:adjustRightInd w:val="0"/>
        <w:spacing w:after="0" w:line="240" w:lineRule="auto"/>
        <w:ind w:right="16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B844AB" wp14:editId="552F30BB">
            <wp:extent cx="3238500" cy="2324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307" w:lineRule="exact"/>
        <w:ind w:left="245" w:firstLine="69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lang w:eastAsia="ru-RU"/>
        </w:rPr>
        <w:t xml:space="preserve">Из рисунка видно, что мудрецы взаимно связаны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орудиями питания, т.е. из-за ресурса </w:t>
      </w:r>
      <w:proofErr w:type="spellStart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k</w:t>
      </w:r>
      <w:proofErr w:type="spellEnd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(палочек) имеется конкуренция.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88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eastAsia="ru-RU"/>
        </w:rPr>
        <w:t xml:space="preserve">В соответствии с расположением мест за обеденным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столом (рис. 2.16) сети Петри для 1-го и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C5509A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–</w:t>
      </w:r>
      <w:proofErr w:type="spellStart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</w:t>
      </w:r>
      <w:proofErr w:type="spellEnd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мудрецов должны </w:t>
      </w:r>
      <w:r w:rsidRPr="00C5509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 xml:space="preserve">соединяться. При нумерации мест по часовой стрелке правая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палочка 1-го мудреца является левой для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 -</w:t>
      </w:r>
      <w:proofErr w:type="spellStart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го</w:t>
      </w:r>
      <w:proofErr w:type="spellEnd"/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.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Таким образом, полный граф 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PN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данного примера представляет собой </w:t>
      </w:r>
      <w:r w:rsidRPr="00C5509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кольцо,</w:t>
      </w:r>
      <w:r w:rsidRPr="00C550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образованное сетями для отдельных мудрецов. </w:t>
      </w:r>
    </w:p>
    <w:p w:rsidR="006D1585" w:rsidRPr="00C5509A" w:rsidRDefault="006D1585" w:rsidP="006D1585">
      <w:pPr>
        <w:widowControl w:val="0"/>
        <w:shd w:val="clear" w:color="auto" w:fill="FFFFFF"/>
        <w:autoSpaceDE w:val="0"/>
        <w:autoSpaceDN w:val="0"/>
        <w:adjustRightInd w:val="0"/>
        <w:spacing w:after="0" w:line="288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Среди всевозможных маркировок данной сети Петри существуют тупиковые - когда все мудрецы сидят за столом и в руки по одной палочке (например, правой). В этом </w:t>
      </w:r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случае они обречены на голодную смерть, т.к. они никогда не дождутся </w:t>
      </w:r>
      <w:proofErr w:type="gramStart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второй  палочки</w:t>
      </w:r>
      <w:proofErr w:type="gramEnd"/>
      <w:r w:rsidRPr="00C55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не смогут начать обед.  Этот модельный пример свидетельствует о том, что в реальных параллельно работающих системах должен быть механизм синхронизации, способный разрешить подобные конфликты.</w:t>
      </w:r>
    </w:p>
    <w:p w:rsidR="006C08E7" w:rsidRDefault="006C08E7">
      <w:bookmarkStart w:id="0" w:name="_GoBack"/>
      <w:bookmarkEnd w:id="0"/>
    </w:p>
    <w:sectPr w:rsidR="006C0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etter Gothic Std">
    <w:altName w:val="Lucida Console"/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FDA5092"/>
    <w:lvl w:ilvl="0">
      <w:numFmt w:val="bullet"/>
      <w:lvlText w:val="*"/>
      <w:lvlJc w:val="left"/>
    </w:lvl>
  </w:abstractNum>
  <w:abstractNum w:abstractNumId="1" w15:restartNumberingAfterBreak="0">
    <w:nsid w:val="5ECF7221"/>
    <w:multiLevelType w:val="hybridMultilevel"/>
    <w:tmpl w:val="A92EB63C"/>
    <w:lvl w:ilvl="0" w:tplc="04190001">
      <w:start w:val="1"/>
      <w:numFmt w:val="bullet"/>
      <w:lvlText w:val=""/>
      <w:lvlJc w:val="left"/>
      <w:pPr>
        <w:ind w:left="12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3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85"/>
    <w:rsid w:val="006C08E7"/>
    <w:rsid w:val="006D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55621-07E2-44D7-B7B7-68B303F7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5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Рудаков И. В.</dc:creator>
  <cp:keywords/>
  <dc:description/>
  <cp:lastModifiedBy>Рудаков И. В.</cp:lastModifiedBy>
  <cp:revision>1</cp:revision>
  <dcterms:created xsi:type="dcterms:W3CDTF">2020-12-08T07:13:00Z</dcterms:created>
  <dcterms:modified xsi:type="dcterms:W3CDTF">2020-12-08T07:17:00Z</dcterms:modified>
</cp:coreProperties>
</file>