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DFC6" w14:textId="17B340CF" w:rsidR="00E276CD" w:rsidRDefault="000635CA">
      <w:r>
        <w:t>То, как именно будем готовить датасет, который в дальнейшем засовываем в нейросеть:</w:t>
      </w:r>
    </w:p>
    <w:p w14:paraId="52C9FA2C" w14:textId="12F3830A" w:rsidR="000635CA" w:rsidRDefault="000635CA"/>
    <w:p w14:paraId="22F6C251" w14:textId="285545A3" w:rsidR="000635CA" w:rsidRDefault="000635CA" w:rsidP="000635CA">
      <w:pPr>
        <w:pStyle w:val="a5"/>
        <w:numPr>
          <w:ilvl w:val="0"/>
          <w:numId w:val="12"/>
        </w:numPr>
      </w:pPr>
      <w:r>
        <w:t>Есть набор вокселизированных моделей (</w:t>
      </w:r>
      <w:r w:rsidRPr="00C96C5E">
        <w:rPr>
          <w:strike/>
          <w:u w:val="single"/>
        </w:rPr>
        <w:t>нужен алгоритм для большого числа моделей</w:t>
      </w:r>
      <w:r>
        <w:t>).</w:t>
      </w:r>
    </w:p>
    <w:p w14:paraId="090BD3EB" w14:textId="578A0045" w:rsidR="000635CA" w:rsidRDefault="000635CA" w:rsidP="000635CA">
      <w:pPr>
        <w:pStyle w:val="a5"/>
        <w:numPr>
          <w:ilvl w:val="0"/>
          <w:numId w:val="12"/>
        </w:numPr>
      </w:pPr>
      <w:r>
        <w:t>Для каждой модели надо получить второй файл</w:t>
      </w:r>
      <w:r w:rsidRPr="000635CA">
        <w:t>/</w:t>
      </w:r>
      <w:r>
        <w:t xml:space="preserve">поменять название, в итоге должно получиться много много </w:t>
      </w:r>
      <w:r w:rsidRPr="000635CA">
        <w:t>.</w:t>
      </w:r>
      <w:r>
        <w:rPr>
          <w:lang w:val="en-US"/>
        </w:rPr>
        <w:t>vox</w:t>
      </w:r>
      <w:r>
        <w:t>, и либо у каждого будет говорящее название, либо для каждого будет дублирующий файл с описанием.</w:t>
      </w:r>
    </w:p>
    <w:p w14:paraId="64392B6F" w14:textId="5191EEA2" w:rsidR="00C96C5E" w:rsidRDefault="00C96C5E" w:rsidP="00C96C5E"/>
    <w:p w14:paraId="667C9FFB" w14:textId="68541D96" w:rsidR="00327A8A" w:rsidRDefault="00C96C5E" w:rsidP="00C96C5E">
      <w:r>
        <w:t xml:space="preserve">В итоге имеем: набор файлов в формате </w:t>
      </w:r>
      <w:r>
        <w:rPr>
          <w:lang w:val="en-US"/>
        </w:rPr>
        <w:t>vox</w:t>
      </w:r>
      <w:r>
        <w:t xml:space="preserve"> (при необходимости можно получить таблицу в матлабе), с именем класс_номер.</w:t>
      </w:r>
      <w:r w:rsidR="00AF630B">
        <w:t xml:space="preserve"> Несколько файлов пришлось исключить, так как вокселизатор не позволяет получить табоицы вокселей для плоских моделей из-за особенностей алгоритма.</w:t>
      </w:r>
    </w:p>
    <w:p w14:paraId="7DFFE32C" w14:textId="77777777" w:rsidR="00327A8A" w:rsidRDefault="00327A8A">
      <w:pPr>
        <w:spacing w:after="160" w:line="259" w:lineRule="auto"/>
        <w:ind w:firstLine="0"/>
      </w:pPr>
      <w:r>
        <w:br w:type="page"/>
      </w:r>
    </w:p>
    <w:p w14:paraId="7F07C66C" w14:textId="42AAB936" w:rsidR="00C96C5E" w:rsidRDefault="00327A8A" w:rsidP="008A1935">
      <w:pPr>
        <w:jc w:val="both"/>
      </w:pPr>
      <w:r>
        <w:lastRenderedPageBreak/>
        <w:t>После разработки вокселизатора, необходимо подготовить датасет, на основе которого нейросеть будет обучаться и будут определены отличительные черты для каждого класса, по которым в дальнейшем и будет рассчитываться итоговый результат.</w:t>
      </w:r>
    </w:p>
    <w:p w14:paraId="685F4122" w14:textId="79B99CE6" w:rsidR="00327A8A" w:rsidRDefault="00327A8A" w:rsidP="008A1935">
      <w:pPr>
        <w:jc w:val="both"/>
      </w:pPr>
      <w:r>
        <w:t xml:space="preserve">В качестве основы для первого обучения были взять 300 моделей для 5 классов, по 60 моделей на каждый класс. Далее они с помощью алгоритма вокселизации были преобразованы в файлы формата </w:t>
      </w:r>
      <w:r w:rsidRPr="00327A8A">
        <w:t>.</w:t>
      </w:r>
      <w:r>
        <w:rPr>
          <w:lang w:val="en-US"/>
        </w:rPr>
        <w:t>vox</w:t>
      </w:r>
      <w:r>
        <w:t xml:space="preserve">, а также были получены таблицы координат этих вокселей, как альтернативные входные данные. </w:t>
      </w:r>
      <w:r w:rsidR="00B651D2">
        <w:t xml:space="preserve">На этом шаге были исключены несколько тонкостенных моделей, так как из-за особенностей алгоритма вокселизации получить для них модели </w:t>
      </w:r>
      <w:r w:rsidR="00B651D2" w:rsidRPr="00B651D2">
        <w:t>.</w:t>
      </w:r>
      <w:r w:rsidR="00B651D2">
        <w:rPr>
          <w:lang w:val="en-US"/>
        </w:rPr>
        <w:t>vox</w:t>
      </w:r>
      <w:r w:rsidR="00B651D2" w:rsidRPr="00B651D2">
        <w:t xml:space="preserve"> </w:t>
      </w:r>
      <w:r w:rsidR="00B651D2">
        <w:t xml:space="preserve">было невозможно. </w:t>
      </w:r>
    </w:p>
    <w:p w14:paraId="17A8B390" w14:textId="3C1843D8" w:rsidR="00B651D2" w:rsidRPr="00B651D2" w:rsidRDefault="00B651D2" w:rsidP="008A1935">
      <w:pPr>
        <w:jc w:val="both"/>
      </w:pPr>
      <w:r w:rsidRPr="00B651D2">
        <w:drawing>
          <wp:anchor distT="0" distB="0" distL="114300" distR="114300" simplePos="0" relativeHeight="251658240" behindDoc="0" locked="0" layoutInCell="1" allowOverlap="1" wp14:anchorId="2FF8D446" wp14:editId="258BA90B">
            <wp:simplePos x="0" y="0"/>
            <wp:positionH relativeFrom="margin">
              <wp:align>center</wp:align>
            </wp:positionH>
            <wp:positionV relativeFrom="paragraph">
              <wp:posOffset>2135505</wp:posOffset>
            </wp:positionV>
            <wp:extent cx="3448050" cy="33674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итоге были получены 280 файлов, разделенных по классам, и названных по формуле НОМЕРКЛАССА_ПОРЯДКОВЫЙ НОМЕР. Пример такой модели показан на рисунке </w:t>
      </w:r>
      <w:r w:rsidRPr="00B651D2">
        <w:rPr>
          <w:highlight w:val="yellow"/>
        </w:rPr>
        <w:t>12345</w:t>
      </w:r>
      <w:r>
        <w:t>. На рисунке видно номер модели (73_11), а также ее размеры</w:t>
      </w:r>
      <w:r w:rsidR="008A1935">
        <w:t xml:space="preserve"> (115</w:t>
      </w:r>
      <w:r w:rsidR="00604EE3">
        <w:t>х</w:t>
      </w:r>
      <w:r w:rsidR="008A1935">
        <w:t>71</w:t>
      </w:r>
      <w:r w:rsidR="00604EE3">
        <w:t>х</w:t>
      </w:r>
      <w:r w:rsidR="008A1935">
        <w:t>128)</w:t>
      </w:r>
      <w:r>
        <w:t xml:space="preserve">. </w:t>
      </w:r>
      <w:r w:rsidR="002D3E8C">
        <w:t>После</w:t>
      </w:r>
      <w:r>
        <w:t xml:space="preserve"> формировани</w:t>
      </w:r>
      <w:r w:rsidR="002D3E8C">
        <w:t>я</w:t>
      </w:r>
      <w:r>
        <w:t xml:space="preserve"> </w:t>
      </w:r>
      <w:r w:rsidRPr="00B651D2">
        <w:t>.</w:t>
      </w:r>
      <w:r>
        <w:rPr>
          <w:lang w:val="en-US"/>
        </w:rPr>
        <w:t>vox</w:t>
      </w:r>
      <w:r w:rsidRPr="00B651D2">
        <w:t xml:space="preserve"> </w:t>
      </w:r>
      <w:r>
        <w:t>модели</w:t>
      </w:r>
      <w:r w:rsidR="002D3E8C">
        <w:t xml:space="preserve"> для ее сохранения</w:t>
      </w:r>
      <w:r>
        <w:t xml:space="preserve"> берется разрешение (в данном случае 128), а затем модель вписывается в куб</w:t>
      </w:r>
      <w:r w:rsidR="00271D40">
        <w:t xml:space="preserve"> с гранями, равными этому разрешению</w:t>
      </w:r>
      <w:r>
        <w:t>, пустое место очищается.</w:t>
      </w:r>
    </w:p>
    <w:p w14:paraId="1CA60C06" w14:textId="29F4BFC8" w:rsidR="00B651D2" w:rsidRDefault="00B651D2" w:rsidP="00B651D2">
      <w:pPr>
        <w:jc w:val="center"/>
      </w:pPr>
      <w:r>
        <w:t xml:space="preserve">Рисунок </w:t>
      </w:r>
      <w:r w:rsidRPr="00B651D2">
        <w:rPr>
          <w:highlight w:val="yellow"/>
        </w:rPr>
        <w:t>12345</w:t>
      </w:r>
      <w:r>
        <w:t>- Модель для первичного обучения нейросети</w:t>
      </w:r>
    </w:p>
    <w:p w14:paraId="087CA7DC" w14:textId="15DE4E31" w:rsidR="008A1935" w:rsidRPr="00B651D2" w:rsidRDefault="008A1935" w:rsidP="008A1935">
      <w:pPr>
        <w:jc w:val="both"/>
      </w:pPr>
      <w:r>
        <w:lastRenderedPageBreak/>
        <w:t>После формирования датасета также были подготовлены несколько моделей для тестирования эффективности нейросети, сформированы они аналогично.</w:t>
      </w:r>
    </w:p>
    <w:sectPr w:rsidR="008A1935" w:rsidRPr="00B6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0718"/>
    <w:multiLevelType w:val="hybridMultilevel"/>
    <w:tmpl w:val="C1EE6E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C929DD"/>
    <w:multiLevelType w:val="multilevel"/>
    <w:tmpl w:val="9A16B24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7C"/>
    <w:rsid w:val="000635CA"/>
    <w:rsid w:val="00162021"/>
    <w:rsid w:val="001A7F7F"/>
    <w:rsid w:val="00271D40"/>
    <w:rsid w:val="002D3E8C"/>
    <w:rsid w:val="00327A8A"/>
    <w:rsid w:val="00365779"/>
    <w:rsid w:val="003B237C"/>
    <w:rsid w:val="00507AD6"/>
    <w:rsid w:val="00604EE3"/>
    <w:rsid w:val="007224E1"/>
    <w:rsid w:val="008A1935"/>
    <w:rsid w:val="00AF5824"/>
    <w:rsid w:val="00AF630B"/>
    <w:rsid w:val="00B651D2"/>
    <w:rsid w:val="00C96C5E"/>
    <w:rsid w:val="00DF41CE"/>
    <w:rsid w:val="00E276CD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9A02"/>
  <w15:chartTrackingRefBased/>
  <w15:docId w15:val="{9610D477-5E74-4142-BDDC-6FAEF5E6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06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11</cp:revision>
  <dcterms:created xsi:type="dcterms:W3CDTF">2021-02-28T15:56:00Z</dcterms:created>
  <dcterms:modified xsi:type="dcterms:W3CDTF">2021-03-21T09:16:00Z</dcterms:modified>
</cp:coreProperties>
</file>