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CF3A98" w14:textId="77777777" w:rsidR="00A703A6" w:rsidRPr="00A703A6" w:rsidRDefault="00A703A6" w:rsidP="00A703A6">
      <w:pPr>
        <w:pStyle w:val="1"/>
        <w:numPr>
          <w:ilvl w:val="0"/>
          <w:numId w:val="0"/>
        </w:numPr>
        <w:jc w:val="center"/>
        <w:rPr>
          <w:bCs/>
        </w:rPr>
      </w:pPr>
      <w:bookmarkStart w:id="0" w:name="_Toc61257808"/>
      <w:bookmarkStart w:id="1" w:name="_Toc61452652"/>
      <w:bookmarkStart w:id="2" w:name="_Toc71558598"/>
      <w:bookmarkStart w:id="3" w:name="_Hlk61452736"/>
      <w:r w:rsidRPr="00A703A6">
        <w:rPr>
          <w:bCs/>
        </w:rPr>
        <w:t>ВВЕДЕНИЕ</w:t>
      </w:r>
      <w:bookmarkEnd w:id="0"/>
      <w:bookmarkEnd w:id="1"/>
      <w:bookmarkEnd w:id="2"/>
    </w:p>
    <w:p w14:paraId="4807B515" w14:textId="77777777" w:rsidR="00A703A6" w:rsidRPr="00A703A6" w:rsidRDefault="00A703A6" w:rsidP="00A703A6">
      <w:pPr>
        <w:rPr>
          <w:bCs/>
        </w:rPr>
      </w:pPr>
      <w:r w:rsidRPr="00A703A6">
        <w:rPr>
          <w:bCs/>
        </w:rPr>
        <w:t xml:space="preserve">Классификация и архивирование инженерных работ облегчает повторное использование деталей в дальнейшем. Было подсчитано, что 75% проектных работ состоит из базового дизайна корпуса, который является вариациями и усовершенствованиями каких-либо предыдущих проектов. </w:t>
      </w:r>
    </w:p>
    <w:p w14:paraId="6ABAB4A1" w14:textId="77777777" w:rsidR="00A703A6" w:rsidRPr="00A703A6" w:rsidRDefault="00A703A6" w:rsidP="00A703A6">
      <w:pPr>
        <w:rPr>
          <w:bCs/>
        </w:rPr>
      </w:pPr>
      <w:r w:rsidRPr="00A703A6">
        <w:rPr>
          <w:bCs/>
        </w:rPr>
        <w:t>Текущие каталоги описывают детали по различным атрибутам, таким как производитель, серия продуктов и просто номера моделей. Эти атрибуты требуют ручной записи и уточнения, и никак не описывают строение детали. Именно поэтому работы в областях компьютерного зрения, графики и др. стремятся автоматизировать процесс классификации деталей.</w:t>
      </w:r>
    </w:p>
    <w:p w14:paraId="17B061B4" w14:textId="77777777" w:rsidR="00A703A6" w:rsidRPr="00A703A6" w:rsidRDefault="00A703A6" w:rsidP="00A703A6">
      <w:pPr>
        <w:rPr>
          <w:bCs/>
        </w:rPr>
      </w:pPr>
      <w:r w:rsidRPr="00A703A6">
        <w:rPr>
          <w:bCs/>
        </w:rPr>
        <w:t>В этой работе исследуются методы распознавания и классификации паттернов для последующей идентификации и определения в базах данных САПР. Основная задача – улучшить текущие методы классификации и облегчить для инженеров поиск и повторное использование, тем самым улучшая управление жизненным циклом продукта, а также ускоряет разработку и проектирование продукта.</w:t>
      </w:r>
    </w:p>
    <w:p w14:paraId="64A0E85E" w14:textId="77777777" w:rsidR="00A703A6" w:rsidRPr="00A703A6" w:rsidRDefault="00A703A6" w:rsidP="00A703A6">
      <w:pPr>
        <w:rPr>
          <w:bCs/>
        </w:rPr>
      </w:pPr>
      <w:r w:rsidRPr="00A703A6">
        <w:rPr>
          <w:bCs/>
        </w:rPr>
        <w:t>Для ее достижения определено несколько этапов – необходимо определить объект, над которым будут производиться операции, в данном случае – файл 3</w:t>
      </w:r>
      <w:r w:rsidRPr="00A703A6">
        <w:rPr>
          <w:bCs/>
          <w:lang w:val="en-US"/>
        </w:rPr>
        <w:t>D</w:t>
      </w:r>
      <w:r w:rsidRPr="00A703A6">
        <w:rPr>
          <w:bCs/>
        </w:rPr>
        <w:t xml:space="preserve"> модели определенного формата. Также необходимо определить, к каким классам будет привязан алгоритм, и в конце определить, на какой именно системе будет базироваться алгоритм. В результате необходимо получить решение, посредством которого можно разработать </w:t>
      </w:r>
      <w:commentRangeStart w:id="4"/>
      <w:r w:rsidRPr="00A703A6">
        <w:rPr>
          <w:bCs/>
        </w:rPr>
        <w:t>алгоритм</w:t>
      </w:r>
      <w:commentRangeEnd w:id="4"/>
      <w:r w:rsidRPr="00A703A6">
        <w:rPr>
          <w:rStyle w:val="af8"/>
          <w:bCs/>
        </w:rPr>
        <w:commentReference w:id="4"/>
      </w:r>
      <w:r w:rsidRPr="00A703A6">
        <w:rPr>
          <w:bCs/>
        </w:rPr>
        <w:t xml:space="preserve">, определяющий класс детали. </w:t>
      </w:r>
    </w:p>
    <w:p w14:paraId="7C2391F7" w14:textId="4EF0535D" w:rsidR="00A703A6" w:rsidRDefault="00A703A6" w:rsidP="00A703A6">
      <w:pPr>
        <w:spacing w:after="160" w:line="259" w:lineRule="auto"/>
        <w:ind w:firstLine="0"/>
        <w:rPr>
          <w:bCs/>
        </w:rPr>
      </w:pPr>
      <w:r w:rsidRPr="00A703A6">
        <w:rPr>
          <w:bCs/>
        </w:rPr>
        <w:br w:type="page"/>
      </w:r>
      <w:bookmarkStart w:id="5" w:name="_Toc61257809"/>
      <w:bookmarkStart w:id="6" w:name="_Toc61452653"/>
    </w:p>
    <w:sdt>
      <w:sdtPr>
        <w:rPr>
          <w:rFonts w:ascii="Times New Roman" w:eastAsiaTheme="minorHAnsi" w:hAnsi="Times New Roman" w:cstheme="minorBidi"/>
          <w:b w:val="0"/>
          <w:color w:val="auto"/>
          <w:szCs w:val="22"/>
          <w:lang w:eastAsia="en-US"/>
        </w:rPr>
        <w:id w:val="1103923697"/>
        <w:docPartObj>
          <w:docPartGallery w:val="Table of Contents"/>
          <w:docPartUnique/>
        </w:docPartObj>
      </w:sdtPr>
      <w:sdtEndPr>
        <w:rPr>
          <w:bCs/>
        </w:rPr>
      </w:sdtEndPr>
      <w:sdtContent>
        <w:p w14:paraId="2168C0D7" w14:textId="28821182" w:rsidR="00C10341" w:rsidRDefault="00C10341">
          <w:pPr>
            <w:pStyle w:val="ae"/>
          </w:pPr>
          <w:r>
            <w:t>Оглавление</w:t>
          </w:r>
        </w:p>
        <w:p w14:paraId="3CFEC7A0" w14:textId="60F0FE2A" w:rsidR="00E018A4" w:rsidRDefault="00C10341">
          <w:pPr>
            <w:pStyle w:val="11"/>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71558598" w:history="1">
            <w:r w:rsidR="00E018A4" w:rsidRPr="004D353E">
              <w:rPr>
                <w:rStyle w:val="a9"/>
                <w:bCs/>
                <w:noProof/>
              </w:rPr>
              <w:t>ВВЕДЕНИЕ</w:t>
            </w:r>
            <w:r w:rsidR="00E018A4">
              <w:rPr>
                <w:noProof/>
                <w:webHidden/>
              </w:rPr>
              <w:tab/>
            </w:r>
            <w:r w:rsidR="00E018A4">
              <w:rPr>
                <w:noProof/>
                <w:webHidden/>
              </w:rPr>
              <w:fldChar w:fldCharType="begin"/>
            </w:r>
            <w:r w:rsidR="00E018A4">
              <w:rPr>
                <w:noProof/>
                <w:webHidden/>
              </w:rPr>
              <w:instrText xml:space="preserve"> PAGEREF _Toc71558598 \h </w:instrText>
            </w:r>
            <w:r w:rsidR="00E018A4">
              <w:rPr>
                <w:noProof/>
                <w:webHidden/>
              </w:rPr>
            </w:r>
            <w:r w:rsidR="00E018A4">
              <w:rPr>
                <w:noProof/>
                <w:webHidden/>
              </w:rPr>
              <w:fldChar w:fldCharType="separate"/>
            </w:r>
            <w:r w:rsidR="00E018A4">
              <w:rPr>
                <w:noProof/>
                <w:webHidden/>
              </w:rPr>
              <w:t>1</w:t>
            </w:r>
            <w:r w:rsidR="00E018A4">
              <w:rPr>
                <w:noProof/>
                <w:webHidden/>
              </w:rPr>
              <w:fldChar w:fldCharType="end"/>
            </w:r>
          </w:hyperlink>
        </w:p>
        <w:p w14:paraId="153D1573" w14:textId="7CF06524" w:rsidR="00E018A4" w:rsidRDefault="0001121D">
          <w:pPr>
            <w:pStyle w:val="11"/>
            <w:rPr>
              <w:rFonts w:asciiTheme="minorHAnsi" w:eastAsiaTheme="minorEastAsia" w:hAnsiTheme="minorHAnsi"/>
              <w:noProof/>
              <w:sz w:val="22"/>
              <w:lang w:eastAsia="ru-RU"/>
            </w:rPr>
          </w:pPr>
          <w:hyperlink w:anchor="_Toc71558599" w:history="1">
            <w:r w:rsidR="00E018A4" w:rsidRPr="004D353E">
              <w:rPr>
                <w:rStyle w:val="a9"/>
                <w:noProof/>
              </w:rPr>
              <w:t>1.</w:t>
            </w:r>
            <w:r w:rsidR="00E018A4">
              <w:rPr>
                <w:rFonts w:asciiTheme="minorHAnsi" w:eastAsiaTheme="minorEastAsia" w:hAnsiTheme="minorHAnsi"/>
                <w:noProof/>
                <w:sz w:val="22"/>
                <w:lang w:eastAsia="ru-RU"/>
              </w:rPr>
              <w:tab/>
            </w:r>
            <w:r w:rsidR="00E018A4" w:rsidRPr="004D353E">
              <w:rPr>
                <w:rStyle w:val="a9"/>
                <w:noProof/>
              </w:rPr>
              <w:t>Аналитический анализ алгоритма</w:t>
            </w:r>
            <w:r w:rsidR="00E018A4">
              <w:rPr>
                <w:noProof/>
                <w:webHidden/>
              </w:rPr>
              <w:tab/>
            </w:r>
            <w:r w:rsidR="00E018A4">
              <w:rPr>
                <w:noProof/>
                <w:webHidden/>
              </w:rPr>
              <w:fldChar w:fldCharType="begin"/>
            </w:r>
            <w:r w:rsidR="00E018A4">
              <w:rPr>
                <w:noProof/>
                <w:webHidden/>
              </w:rPr>
              <w:instrText xml:space="preserve"> PAGEREF _Toc71558599 \h </w:instrText>
            </w:r>
            <w:r w:rsidR="00E018A4">
              <w:rPr>
                <w:noProof/>
                <w:webHidden/>
              </w:rPr>
            </w:r>
            <w:r w:rsidR="00E018A4">
              <w:rPr>
                <w:noProof/>
                <w:webHidden/>
              </w:rPr>
              <w:fldChar w:fldCharType="separate"/>
            </w:r>
            <w:r w:rsidR="00E018A4">
              <w:rPr>
                <w:noProof/>
                <w:webHidden/>
              </w:rPr>
              <w:t>3</w:t>
            </w:r>
            <w:r w:rsidR="00E018A4">
              <w:rPr>
                <w:noProof/>
                <w:webHidden/>
              </w:rPr>
              <w:fldChar w:fldCharType="end"/>
            </w:r>
          </w:hyperlink>
        </w:p>
        <w:p w14:paraId="636CABD3" w14:textId="03DEB7BB" w:rsidR="00E018A4" w:rsidRDefault="0001121D">
          <w:pPr>
            <w:pStyle w:val="23"/>
            <w:tabs>
              <w:tab w:val="left" w:pos="840"/>
              <w:tab w:val="right" w:leader="dot" w:pos="9345"/>
            </w:tabs>
            <w:rPr>
              <w:rFonts w:eastAsiaTheme="minorEastAsia"/>
              <w:noProof/>
              <w:lang w:eastAsia="ru-RU"/>
            </w:rPr>
          </w:pPr>
          <w:hyperlink w:anchor="_Toc71558600" w:history="1">
            <w:r w:rsidR="00E018A4" w:rsidRPr="004D353E">
              <w:rPr>
                <w:rStyle w:val="a9"/>
                <w:noProof/>
              </w:rPr>
              <w:t>1.1.</w:t>
            </w:r>
            <w:r w:rsidR="00E018A4">
              <w:rPr>
                <w:rFonts w:eastAsiaTheme="minorEastAsia"/>
                <w:noProof/>
                <w:lang w:eastAsia="ru-RU"/>
              </w:rPr>
              <w:tab/>
            </w:r>
            <w:r w:rsidR="00E018A4" w:rsidRPr="004D353E">
              <w:rPr>
                <w:rStyle w:val="a9"/>
                <w:noProof/>
              </w:rPr>
              <w:t>Форматы 3D моделей</w:t>
            </w:r>
            <w:r w:rsidR="00E018A4">
              <w:rPr>
                <w:noProof/>
                <w:webHidden/>
              </w:rPr>
              <w:tab/>
            </w:r>
            <w:r w:rsidR="00E018A4">
              <w:rPr>
                <w:noProof/>
                <w:webHidden/>
              </w:rPr>
              <w:fldChar w:fldCharType="begin"/>
            </w:r>
            <w:r w:rsidR="00E018A4">
              <w:rPr>
                <w:noProof/>
                <w:webHidden/>
              </w:rPr>
              <w:instrText xml:space="preserve"> PAGEREF _Toc71558600 \h </w:instrText>
            </w:r>
            <w:r w:rsidR="00E018A4">
              <w:rPr>
                <w:noProof/>
                <w:webHidden/>
              </w:rPr>
            </w:r>
            <w:r w:rsidR="00E018A4">
              <w:rPr>
                <w:noProof/>
                <w:webHidden/>
              </w:rPr>
              <w:fldChar w:fldCharType="separate"/>
            </w:r>
            <w:r w:rsidR="00E018A4">
              <w:rPr>
                <w:noProof/>
                <w:webHidden/>
              </w:rPr>
              <w:t>3</w:t>
            </w:r>
            <w:r w:rsidR="00E018A4">
              <w:rPr>
                <w:noProof/>
                <w:webHidden/>
              </w:rPr>
              <w:fldChar w:fldCharType="end"/>
            </w:r>
          </w:hyperlink>
        </w:p>
        <w:p w14:paraId="5B08AFB1" w14:textId="4E6AA6C3" w:rsidR="00E018A4" w:rsidRDefault="0001121D">
          <w:pPr>
            <w:pStyle w:val="33"/>
            <w:tabs>
              <w:tab w:val="left" w:pos="1680"/>
            </w:tabs>
            <w:rPr>
              <w:rFonts w:asciiTheme="minorHAnsi" w:eastAsiaTheme="minorEastAsia" w:hAnsiTheme="minorHAnsi"/>
              <w:noProof/>
              <w:sz w:val="22"/>
              <w:lang w:eastAsia="ru-RU"/>
            </w:rPr>
          </w:pPr>
          <w:hyperlink w:anchor="_Toc71558601" w:history="1">
            <w:r w:rsidR="00E018A4" w:rsidRPr="004D353E">
              <w:rPr>
                <w:rStyle w:val="a9"/>
                <w:noProof/>
              </w:rPr>
              <w:t>1.1.1.</w:t>
            </w:r>
            <w:r w:rsidR="00E018A4">
              <w:rPr>
                <w:rFonts w:asciiTheme="minorHAnsi" w:eastAsiaTheme="minorEastAsia" w:hAnsiTheme="minorHAnsi"/>
                <w:noProof/>
                <w:sz w:val="22"/>
                <w:lang w:eastAsia="ru-RU"/>
              </w:rPr>
              <w:tab/>
            </w:r>
            <w:r w:rsidR="00E018A4" w:rsidRPr="004D353E">
              <w:rPr>
                <w:rStyle w:val="a9"/>
                <w:noProof/>
              </w:rPr>
              <w:t>Содержимое 3D моделей</w:t>
            </w:r>
            <w:r w:rsidR="00E018A4">
              <w:rPr>
                <w:noProof/>
                <w:webHidden/>
              </w:rPr>
              <w:tab/>
            </w:r>
            <w:r w:rsidR="00E018A4">
              <w:rPr>
                <w:noProof/>
                <w:webHidden/>
              </w:rPr>
              <w:fldChar w:fldCharType="begin"/>
            </w:r>
            <w:r w:rsidR="00E018A4">
              <w:rPr>
                <w:noProof/>
                <w:webHidden/>
              </w:rPr>
              <w:instrText xml:space="preserve"> PAGEREF _Toc71558601 \h </w:instrText>
            </w:r>
            <w:r w:rsidR="00E018A4">
              <w:rPr>
                <w:noProof/>
                <w:webHidden/>
              </w:rPr>
            </w:r>
            <w:r w:rsidR="00E018A4">
              <w:rPr>
                <w:noProof/>
                <w:webHidden/>
              </w:rPr>
              <w:fldChar w:fldCharType="separate"/>
            </w:r>
            <w:r w:rsidR="00E018A4">
              <w:rPr>
                <w:noProof/>
                <w:webHidden/>
              </w:rPr>
              <w:t>3</w:t>
            </w:r>
            <w:r w:rsidR="00E018A4">
              <w:rPr>
                <w:noProof/>
                <w:webHidden/>
              </w:rPr>
              <w:fldChar w:fldCharType="end"/>
            </w:r>
          </w:hyperlink>
        </w:p>
        <w:p w14:paraId="774904AC" w14:textId="62D6ADAA" w:rsidR="00E018A4" w:rsidRDefault="0001121D">
          <w:pPr>
            <w:pStyle w:val="33"/>
            <w:tabs>
              <w:tab w:val="left" w:pos="1680"/>
            </w:tabs>
            <w:rPr>
              <w:rFonts w:asciiTheme="minorHAnsi" w:eastAsiaTheme="minorEastAsia" w:hAnsiTheme="minorHAnsi"/>
              <w:noProof/>
              <w:sz w:val="22"/>
              <w:lang w:eastAsia="ru-RU"/>
            </w:rPr>
          </w:pPr>
          <w:hyperlink w:anchor="_Toc71558602" w:history="1">
            <w:r w:rsidR="00E018A4" w:rsidRPr="004D353E">
              <w:rPr>
                <w:rStyle w:val="a9"/>
                <w:noProof/>
              </w:rPr>
              <w:t>1.1.2.</w:t>
            </w:r>
            <w:r w:rsidR="00E018A4">
              <w:rPr>
                <w:rFonts w:asciiTheme="minorHAnsi" w:eastAsiaTheme="minorEastAsia" w:hAnsiTheme="minorHAnsi"/>
                <w:noProof/>
                <w:sz w:val="22"/>
                <w:lang w:eastAsia="ru-RU"/>
              </w:rPr>
              <w:tab/>
            </w:r>
            <w:r w:rsidR="00E018A4" w:rsidRPr="004D353E">
              <w:rPr>
                <w:rStyle w:val="a9"/>
                <w:noProof/>
              </w:rPr>
              <w:t>Хранение 3D моделей</w:t>
            </w:r>
            <w:r w:rsidR="00E018A4">
              <w:rPr>
                <w:noProof/>
                <w:webHidden/>
              </w:rPr>
              <w:tab/>
            </w:r>
            <w:r w:rsidR="00E018A4">
              <w:rPr>
                <w:noProof/>
                <w:webHidden/>
              </w:rPr>
              <w:fldChar w:fldCharType="begin"/>
            </w:r>
            <w:r w:rsidR="00E018A4">
              <w:rPr>
                <w:noProof/>
                <w:webHidden/>
              </w:rPr>
              <w:instrText xml:space="preserve"> PAGEREF _Toc71558602 \h </w:instrText>
            </w:r>
            <w:r w:rsidR="00E018A4">
              <w:rPr>
                <w:noProof/>
                <w:webHidden/>
              </w:rPr>
            </w:r>
            <w:r w:rsidR="00E018A4">
              <w:rPr>
                <w:noProof/>
                <w:webHidden/>
              </w:rPr>
              <w:fldChar w:fldCharType="separate"/>
            </w:r>
            <w:r w:rsidR="00E018A4">
              <w:rPr>
                <w:noProof/>
                <w:webHidden/>
              </w:rPr>
              <w:t>6</w:t>
            </w:r>
            <w:r w:rsidR="00E018A4">
              <w:rPr>
                <w:noProof/>
                <w:webHidden/>
              </w:rPr>
              <w:fldChar w:fldCharType="end"/>
            </w:r>
          </w:hyperlink>
        </w:p>
        <w:p w14:paraId="47451F7D" w14:textId="4CC5431D" w:rsidR="00E018A4" w:rsidRDefault="0001121D">
          <w:pPr>
            <w:pStyle w:val="33"/>
            <w:tabs>
              <w:tab w:val="left" w:pos="1680"/>
            </w:tabs>
            <w:rPr>
              <w:rFonts w:asciiTheme="minorHAnsi" w:eastAsiaTheme="minorEastAsia" w:hAnsiTheme="minorHAnsi"/>
              <w:noProof/>
              <w:sz w:val="22"/>
              <w:lang w:eastAsia="ru-RU"/>
            </w:rPr>
          </w:pPr>
          <w:hyperlink w:anchor="_Toc71558603" w:history="1">
            <w:r w:rsidR="00E018A4" w:rsidRPr="004D353E">
              <w:rPr>
                <w:rStyle w:val="a9"/>
                <w:noProof/>
              </w:rPr>
              <w:t>1.1.3.</w:t>
            </w:r>
            <w:r w:rsidR="00E018A4">
              <w:rPr>
                <w:rFonts w:asciiTheme="minorHAnsi" w:eastAsiaTheme="minorEastAsia" w:hAnsiTheme="minorHAnsi"/>
                <w:noProof/>
                <w:sz w:val="22"/>
                <w:lang w:eastAsia="ru-RU"/>
              </w:rPr>
              <w:tab/>
            </w:r>
            <w:r w:rsidR="00E018A4" w:rsidRPr="004D353E">
              <w:rPr>
                <w:rStyle w:val="a9"/>
                <w:noProof/>
              </w:rPr>
              <w:t>Основные форматы</w:t>
            </w:r>
            <w:r w:rsidR="00E018A4">
              <w:rPr>
                <w:noProof/>
                <w:webHidden/>
              </w:rPr>
              <w:tab/>
            </w:r>
            <w:r w:rsidR="00E018A4">
              <w:rPr>
                <w:noProof/>
                <w:webHidden/>
              </w:rPr>
              <w:fldChar w:fldCharType="begin"/>
            </w:r>
            <w:r w:rsidR="00E018A4">
              <w:rPr>
                <w:noProof/>
                <w:webHidden/>
              </w:rPr>
              <w:instrText xml:space="preserve"> PAGEREF _Toc71558603 \h </w:instrText>
            </w:r>
            <w:r w:rsidR="00E018A4">
              <w:rPr>
                <w:noProof/>
                <w:webHidden/>
              </w:rPr>
            </w:r>
            <w:r w:rsidR="00E018A4">
              <w:rPr>
                <w:noProof/>
                <w:webHidden/>
              </w:rPr>
              <w:fldChar w:fldCharType="separate"/>
            </w:r>
            <w:r w:rsidR="00E018A4">
              <w:rPr>
                <w:noProof/>
                <w:webHidden/>
              </w:rPr>
              <w:t>9</w:t>
            </w:r>
            <w:r w:rsidR="00E018A4">
              <w:rPr>
                <w:noProof/>
                <w:webHidden/>
              </w:rPr>
              <w:fldChar w:fldCharType="end"/>
            </w:r>
          </w:hyperlink>
        </w:p>
        <w:p w14:paraId="41D5D28E" w14:textId="614F534A" w:rsidR="00E018A4" w:rsidRDefault="0001121D">
          <w:pPr>
            <w:pStyle w:val="33"/>
            <w:tabs>
              <w:tab w:val="left" w:pos="1680"/>
            </w:tabs>
            <w:rPr>
              <w:rFonts w:asciiTheme="minorHAnsi" w:eastAsiaTheme="minorEastAsia" w:hAnsiTheme="minorHAnsi"/>
              <w:noProof/>
              <w:sz w:val="22"/>
              <w:lang w:eastAsia="ru-RU"/>
            </w:rPr>
          </w:pPr>
          <w:hyperlink w:anchor="_Toc71558604" w:history="1">
            <w:r w:rsidR="00E018A4" w:rsidRPr="004D353E">
              <w:rPr>
                <w:rStyle w:val="a9"/>
                <w:noProof/>
              </w:rPr>
              <w:t>1.1.4.</w:t>
            </w:r>
            <w:r w:rsidR="00E018A4">
              <w:rPr>
                <w:rFonts w:asciiTheme="minorHAnsi" w:eastAsiaTheme="minorEastAsia" w:hAnsiTheme="minorHAnsi"/>
                <w:noProof/>
                <w:sz w:val="22"/>
                <w:lang w:eastAsia="ru-RU"/>
              </w:rPr>
              <w:tab/>
            </w:r>
            <w:r w:rsidR="00E018A4" w:rsidRPr="004D353E">
              <w:rPr>
                <w:rStyle w:val="a9"/>
                <w:noProof/>
              </w:rPr>
              <w:t>Вывод по подразделу</w:t>
            </w:r>
            <w:r w:rsidR="00E018A4">
              <w:rPr>
                <w:noProof/>
                <w:webHidden/>
              </w:rPr>
              <w:tab/>
            </w:r>
            <w:r w:rsidR="00E018A4">
              <w:rPr>
                <w:noProof/>
                <w:webHidden/>
              </w:rPr>
              <w:fldChar w:fldCharType="begin"/>
            </w:r>
            <w:r w:rsidR="00E018A4">
              <w:rPr>
                <w:noProof/>
                <w:webHidden/>
              </w:rPr>
              <w:instrText xml:space="preserve"> PAGEREF _Toc71558604 \h </w:instrText>
            </w:r>
            <w:r w:rsidR="00E018A4">
              <w:rPr>
                <w:noProof/>
                <w:webHidden/>
              </w:rPr>
            </w:r>
            <w:r w:rsidR="00E018A4">
              <w:rPr>
                <w:noProof/>
                <w:webHidden/>
              </w:rPr>
              <w:fldChar w:fldCharType="separate"/>
            </w:r>
            <w:r w:rsidR="00E018A4">
              <w:rPr>
                <w:noProof/>
                <w:webHidden/>
              </w:rPr>
              <w:t>13</w:t>
            </w:r>
            <w:r w:rsidR="00E018A4">
              <w:rPr>
                <w:noProof/>
                <w:webHidden/>
              </w:rPr>
              <w:fldChar w:fldCharType="end"/>
            </w:r>
          </w:hyperlink>
        </w:p>
        <w:p w14:paraId="42FB6AC0" w14:textId="359CE4A1" w:rsidR="00E018A4" w:rsidRDefault="0001121D">
          <w:pPr>
            <w:pStyle w:val="23"/>
            <w:tabs>
              <w:tab w:val="left" w:pos="840"/>
              <w:tab w:val="right" w:leader="dot" w:pos="9345"/>
            </w:tabs>
            <w:rPr>
              <w:rFonts w:eastAsiaTheme="minorEastAsia"/>
              <w:noProof/>
              <w:lang w:eastAsia="ru-RU"/>
            </w:rPr>
          </w:pPr>
          <w:hyperlink w:anchor="_Toc71558605" w:history="1">
            <w:r w:rsidR="00E018A4" w:rsidRPr="004D353E">
              <w:rPr>
                <w:rStyle w:val="a9"/>
                <w:noProof/>
              </w:rPr>
              <w:t>1.2.</w:t>
            </w:r>
            <w:r w:rsidR="00E018A4">
              <w:rPr>
                <w:rFonts w:eastAsiaTheme="minorEastAsia"/>
                <w:noProof/>
                <w:lang w:eastAsia="ru-RU"/>
              </w:rPr>
              <w:tab/>
            </w:r>
            <w:r w:rsidR="00E018A4" w:rsidRPr="004D353E">
              <w:rPr>
                <w:rStyle w:val="a9"/>
                <w:noProof/>
              </w:rPr>
              <w:t>Классификация изделий</w:t>
            </w:r>
            <w:r w:rsidR="00E018A4">
              <w:rPr>
                <w:noProof/>
                <w:webHidden/>
              </w:rPr>
              <w:tab/>
            </w:r>
            <w:r w:rsidR="00E018A4">
              <w:rPr>
                <w:noProof/>
                <w:webHidden/>
              </w:rPr>
              <w:fldChar w:fldCharType="begin"/>
            </w:r>
            <w:r w:rsidR="00E018A4">
              <w:rPr>
                <w:noProof/>
                <w:webHidden/>
              </w:rPr>
              <w:instrText xml:space="preserve"> PAGEREF _Toc71558605 \h </w:instrText>
            </w:r>
            <w:r w:rsidR="00E018A4">
              <w:rPr>
                <w:noProof/>
                <w:webHidden/>
              </w:rPr>
            </w:r>
            <w:r w:rsidR="00E018A4">
              <w:rPr>
                <w:noProof/>
                <w:webHidden/>
              </w:rPr>
              <w:fldChar w:fldCharType="separate"/>
            </w:r>
            <w:r w:rsidR="00E018A4">
              <w:rPr>
                <w:noProof/>
                <w:webHidden/>
              </w:rPr>
              <w:t>14</w:t>
            </w:r>
            <w:r w:rsidR="00E018A4">
              <w:rPr>
                <w:noProof/>
                <w:webHidden/>
              </w:rPr>
              <w:fldChar w:fldCharType="end"/>
            </w:r>
          </w:hyperlink>
        </w:p>
        <w:p w14:paraId="423B276F" w14:textId="6C6D0E30" w:rsidR="00E018A4" w:rsidRDefault="0001121D">
          <w:pPr>
            <w:pStyle w:val="23"/>
            <w:tabs>
              <w:tab w:val="left" w:pos="840"/>
              <w:tab w:val="right" w:leader="dot" w:pos="9345"/>
            </w:tabs>
            <w:rPr>
              <w:rFonts w:eastAsiaTheme="minorEastAsia"/>
              <w:noProof/>
              <w:lang w:eastAsia="ru-RU"/>
            </w:rPr>
          </w:pPr>
          <w:hyperlink w:anchor="_Toc71558606" w:history="1">
            <w:r w:rsidR="00E018A4" w:rsidRPr="004D353E">
              <w:rPr>
                <w:rStyle w:val="a9"/>
                <w:noProof/>
              </w:rPr>
              <w:t>1.3.</w:t>
            </w:r>
            <w:r w:rsidR="00E018A4">
              <w:rPr>
                <w:rFonts w:eastAsiaTheme="minorEastAsia"/>
                <w:noProof/>
                <w:lang w:eastAsia="ru-RU"/>
              </w:rPr>
              <w:tab/>
            </w:r>
            <w:r w:rsidR="00E018A4" w:rsidRPr="004D353E">
              <w:rPr>
                <w:rStyle w:val="a9"/>
                <w:noProof/>
              </w:rPr>
              <w:t>Алгоритмы классификации</w:t>
            </w:r>
            <w:r w:rsidR="00E018A4">
              <w:rPr>
                <w:noProof/>
                <w:webHidden/>
              </w:rPr>
              <w:tab/>
            </w:r>
            <w:r w:rsidR="00E018A4">
              <w:rPr>
                <w:noProof/>
                <w:webHidden/>
              </w:rPr>
              <w:fldChar w:fldCharType="begin"/>
            </w:r>
            <w:r w:rsidR="00E018A4">
              <w:rPr>
                <w:noProof/>
                <w:webHidden/>
              </w:rPr>
              <w:instrText xml:space="preserve"> PAGEREF _Toc71558606 \h </w:instrText>
            </w:r>
            <w:r w:rsidR="00E018A4">
              <w:rPr>
                <w:noProof/>
                <w:webHidden/>
              </w:rPr>
            </w:r>
            <w:r w:rsidR="00E018A4">
              <w:rPr>
                <w:noProof/>
                <w:webHidden/>
              </w:rPr>
              <w:fldChar w:fldCharType="separate"/>
            </w:r>
            <w:r w:rsidR="00E018A4">
              <w:rPr>
                <w:noProof/>
                <w:webHidden/>
              </w:rPr>
              <w:t>17</w:t>
            </w:r>
            <w:r w:rsidR="00E018A4">
              <w:rPr>
                <w:noProof/>
                <w:webHidden/>
              </w:rPr>
              <w:fldChar w:fldCharType="end"/>
            </w:r>
          </w:hyperlink>
        </w:p>
        <w:p w14:paraId="7264A570" w14:textId="6BD7952D" w:rsidR="00E018A4" w:rsidRDefault="0001121D">
          <w:pPr>
            <w:pStyle w:val="33"/>
            <w:tabs>
              <w:tab w:val="left" w:pos="1680"/>
            </w:tabs>
            <w:rPr>
              <w:rFonts w:asciiTheme="minorHAnsi" w:eastAsiaTheme="minorEastAsia" w:hAnsiTheme="minorHAnsi"/>
              <w:noProof/>
              <w:sz w:val="22"/>
              <w:lang w:eastAsia="ru-RU"/>
            </w:rPr>
          </w:pPr>
          <w:hyperlink w:anchor="_Toc71558607" w:history="1">
            <w:r w:rsidR="00E018A4" w:rsidRPr="004D353E">
              <w:rPr>
                <w:rStyle w:val="a9"/>
                <w:noProof/>
              </w:rPr>
              <w:t>1.3.1.</w:t>
            </w:r>
            <w:r w:rsidR="00E018A4">
              <w:rPr>
                <w:rFonts w:asciiTheme="minorHAnsi" w:eastAsiaTheme="minorEastAsia" w:hAnsiTheme="minorHAnsi"/>
                <w:noProof/>
                <w:sz w:val="22"/>
                <w:lang w:eastAsia="ru-RU"/>
              </w:rPr>
              <w:tab/>
            </w:r>
            <w:r w:rsidR="00E018A4" w:rsidRPr="004D353E">
              <w:rPr>
                <w:rStyle w:val="a9"/>
                <w:noProof/>
              </w:rPr>
              <w:t>Классификация на основе пошагового построения</w:t>
            </w:r>
            <w:r w:rsidR="00E018A4">
              <w:rPr>
                <w:noProof/>
                <w:webHidden/>
              </w:rPr>
              <w:tab/>
            </w:r>
            <w:r w:rsidR="00E018A4">
              <w:rPr>
                <w:noProof/>
                <w:webHidden/>
              </w:rPr>
              <w:fldChar w:fldCharType="begin"/>
            </w:r>
            <w:r w:rsidR="00E018A4">
              <w:rPr>
                <w:noProof/>
                <w:webHidden/>
              </w:rPr>
              <w:instrText xml:space="preserve"> PAGEREF _Toc71558607 \h </w:instrText>
            </w:r>
            <w:r w:rsidR="00E018A4">
              <w:rPr>
                <w:noProof/>
                <w:webHidden/>
              </w:rPr>
            </w:r>
            <w:r w:rsidR="00E018A4">
              <w:rPr>
                <w:noProof/>
                <w:webHidden/>
              </w:rPr>
              <w:fldChar w:fldCharType="separate"/>
            </w:r>
            <w:r w:rsidR="00E018A4">
              <w:rPr>
                <w:noProof/>
                <w:webHidden/>
              </w:rPr>
              <w:t>17</w:t>
            </w:r>
            <w:r w:rsidR="00E018A4">
              <w:rPr>
                <w:noProof/>
                <w:webHidden/>
              </w:rPr>
              <w:fldChar w:fldCharType="end"/>
            </w:r>
          </w:hyperlink>
        </w:p>
        <w:p w14:paraId="1A2BAAE8" w14:textId="731BAF64" w:rsidR="00E018A4" w:rsidRDefault="0001121D">
          <w:pPr>
            <w:pStyle w:val="33"/>
            <w:tabs>
              <w:tab w:val="left" w:pos="1680"/>
            </w:tabs>
            <w:rPr>
              <w:rFonts w:asciiTheme="minorHAnsi" w:eastAsiaTheme="minorEastAsia" w:hAnsiTheme="minorHAnsi"/>
              <w:noProof/>
              <w:sz w:val="22"/>
              <w:lang w:eastAsia="ru-RU"/>
            </w:rPr>
          </w:pPr>
          <w:hyperlink w:anchor="_Toc71558608" w:history="1">
            <w:r w:rsidR="00E018A4" w:rsidRPr="004D353E">
              <w:rPr>
                <w:rStyle w:val="a9"/>
                <w:noProof/>
              </w:rPr>
              <w:t>1.3.2.</w:t>
            </w:r>
            <w:r w:rsidR="00E018A4">
              <w:rPr>
                <w:rFonts w:asciiTheme="minorHAnsi" w:eastAsiaTheme="minorEastAsia" w:hAnsiTheme="minorHAnsi"/>
                <w:noProof/>
                <w:sz w:val="22"/>
                <w:lang w:eastAsia="ru-RU"/>
              </w:rPr>
              <w:tab/>
            </w:r>
            <w:r w:rsidR="00E018A4" w:rsidRPr="004D353E">
              <w:rPr>
                <w:rStyle w:val="a9"/>
                <w:noProof/>
              </w:rPr>
              <w:t>Классификация на основе методов компьютерного зрения</w:t>
            </w:r>
            <w:r w:rsidR="00E018A4">
              <w:rPr>
                <w:noProof/>
                <w:webHidden/>
              </w:rPr>
              <w:tab/>
            </w:r>
            <w:r w:rsidR="00E018A4">
              <w:rPr>
                <w:noProof/>
                <w:webHidden/>
              </w:rPr>
              <w:fldChar w:fldCharType="begin"/>
            </w:r>
            <w:r w:rsidR="00E018A4">
              <w:rPr>
                <w:noProof/>
                <w:webHidden/>
              </w:rPr>
              <w:instrText xml:space="preserve"> PAGEREF _Toc71558608 \h </w:instrText>
            </w:r>
            <w:r w:rsidR="00E018A4">
              <w:rPr>
                <w:noProof/>
                <w:webHidden/>
              </w:rPr>
            </w:r>
            <w:r w:rsidR="00E018A4">
              <w:rPr>
                <w:noProof/>
                <w:webHidden/>
              </w:rPr>
              <w:fldChar w:fldCharType="separate"/>
            </w:r>
            <w:r w:rsidR="00E018A4">
              <w:rPr>
                <w:noProof/>
                <w:webHidden/>
              </w:rPr>
              <w:t>18</w:t>
            </w:r>
            <w:r w:rsidR="00E018A4">
              <w:rPr>
                <w:noProof/>
                <w:webHidden/>
              </w:rPr>
              <w:fldChar w:fldCharType="end"/>
            </w:r>
          </w:hyperlink>
        </w:p>
        <w:p w14:paraId="18484B71" w14:textId="5D6B23C6" w:rsidR="00E018A4" w:rsidRDefault="0001121D">
          <w:pPr>
            <w:pStyle w:val="33"/>
            <w:tabs>
              <w:tab w:val="left" w:pos="1680"/>
            </w:tabs>
            <w:rPr>
              <w:rFonts w:asciiTheme="minorHAnsi" w:eastAsiaTheme="minorEastAsia" w:hAnsiTheme="minorHAnsi"/>
              <w:noProof/>
              <w:sz w:val="22"/>
              <w:lang w:eastAsia="ru-RU"/>
            </w:rPr>
          </w:pPr>
          <w:hyperlink w:anchor="_Toc71558609" w:history="1">
            <w:r w:rsidR="00E018A4" w:rsidRPr="004D353E">
              <w:rPr>
                <w:rStyle w:val="a9"/>
                <w:noProof/>
              </w:rPr>
              <w:t>1.3.3.</w:t>
            </w:r>
            <w:r w:rsidR="00E018A4">
              <w:rPr>
                <w:rFonts w:asciiTheme="minorHAnsi" w:eastAsiaTheme="minorEastAsia" w:hAnsiTheme="minorHAnsi"/>
                <w:noProof/>
                <w:sz w:val="22"/>
                <w:lang w:eastAsia="ru-RU"/>
              </w:rPr>
              <w:tab/>
            </w:r>
            <w:r w:rsidR="00E018A4" w:rsidRPr="004D353E">
              <w:rPr>
                <w:rStyle w:val="a9"/>
                <w:noProof/>
              </w:rPr>
              <w:t>Классификация на основе графа Риба</w:t>
            </w:r>
            <w:r w:rsidR="00E018A4">
              <w:rPr>
                <w:noProof/>
                <w:webHidden/>
              </w:rPr>
              <w:tab/>
            </w:r>
            <w:r w:rsidR="00E018A4">
              <w:rPr>
                <w:noProof/>
                <w:webHidden/>
              </w:rPr>
              <w:fldChar w:fldCharType="begin"/>
            </w:r>
            <w:r w:rsidR="00E018A4">
              <w:rPr>
                <w:noProof/>
                <w:webHidden/>
              </w:rPr>
              <w:instrText xml:space="preserve"> PAGEREF _Toc71558609 \h </w:instrText>
            </w:r>
            <w:r w:rsidR="00E018A4">
              <w:rPr>
                <w:noProof/>
                <w:webHidden/>
              </w:rPr>
            </w:r>
            <w:r w:rsidR="00E018A4">
              <w:rPr>
                <w:noProof/>
                <w:webHidden/>
              </w:rPr>
              <w:fldChar w:fldCharType="separate"/>
            </w:r>
            <w:r w:rsidR="00E018A4">
              <w:rPr>
                <w:noProof/>
                <w:webHidden/>
              </w:rPr>
              <w:t>21</w:t>
            </w:r>
            <w:r w:rsidR="00E018A4">
              <w:rPr>
                <w:noProof/>
                <w:webHidden/>
              </w:rPr>
              <w:fldChar w:fldCharType="end"/>
            </w:r>
          </w:hyperlink>
        </w:p>
        <w:p w14:paraId="2882FAA1" w14:textId="02B3B0A7" w:rsidR="00E018A4" w:rsidRDefault="0001121D">
          <w:pPr>
            <w:pStyle w:val="33"/>
            <w:tabs>
              <w:tab w:val="left" w:pos="1680"/>
            </w:tabs>
            <w:rPr>
              <w:rFonts w:asciiTheme="minorHAnsi" w:eastAsiaTheme="minorEastAsia" w:hAnsiTheme="minorHAnsi"/>
              <w:noProof/>
              <w:sz w:val="22"/>
              <w:lang w:eastAsia="ru-RU"/>
            </w:rPr>
          </w:pPr>
          <w:hyperlink w:anchor="_Toc71558610" w:history="1">
            <w:r w:rsidR="00E018A4" w:rsidRPr="004D353E">
              <w:rPr>
                <w:rStyle w:val="a9"/>
                <w:noProof/>
              </w:rPr>
              <w:t>1.3.4.</w:t>
            </w:r>
            <w:r w:rsidR="00E018A4">
              <w:rPr>
                <w:rFonts w:asciiTheme="minorHAnsi" w:eastAsiaTheme="minorEastAsia" w:hAnsiTheme="minorHAnsi"/>
                <w:noProof/>
                <w:sz w:val="22"/>
                <w:lang w:eastAsia="ru-RU"/>
              </w:rPr>
              <w:tab/>
            </w:r>
            <w:r w:rsidR="00E018A4" w:rsidRPr="004D353E">
              <w:rPr>
                <w:rStyle w:val="a9"/>
                <w:noProof/>
              </w:rPr>
              <w:t>Классификация на основе вокселей</w:t>
            </w:r>
            <w:r w:rsidR="00E018A4">
              <w:rPr>
                <w:noProof/>
                <w:webHidden/>
              </w:rPr>
              <w:tab/>
            </w:r>
            <w:r w:rsidR="00E018A4">
              <w:rPr>
                <w:noProof/>
                <w:webHidden/>
              </w:rPr>
              <w:fldChar w:fldCharType="begin"/>
            </w:r>
            <w:r w:rsidR="00E018A4">
              <w:rPr>
                <w:noProof/>
                <w:webHidden/>
              </w:rPr>
              <w:instrText xml:space="preserve"> PAGEREF _Toc71558610 \h </w:instrText>
            </w:r>
            <w:r w:rsidR="00E018A4">
              <w:rPr>
                <w:noProof/>
                <w:webHidden/>
              </w:rPr>
            </w:r>
            <w:r w:rsidR="00E018A4">
              <w:rPr>
                <w:noProof/>
                <w:webHidden/>
              </w:rPr>
              <w:fldChar w:fldCharType="separate"/>
            </w:r>
            <w:r w:rsidR="00E018A4">
              <w:rPr>
                <w:noProof/>
                <w:webHidden/>
              </w:rPr>
              <w:t>22</w:t>
            </w:r>
            <w:r w:rsidR="00E018A4">
              <w:rPr>
                <w:noProof/>
                <w:webHidden/>
              </w:rPr>
              <w:fldChar w:fldCharType="end"/>
            </w:r>
          </w:hyperlink>
        </w:p>
        <w:p w14:paraId="43D5BE64" w14:textId="400487C3" w:rsidR="00E018A4" w:rsidRDefault="0001121D">
          <w:pPr>
            <w:pStyle w:val="23"/>
            <w:tabs>
              <w:tab w:val="left" w:pos="840"/>
              <w:tab w:val="right" w:leader="dot" w:pos="9345"/>
            </w:tabs>
            <w:rPr>
              <w:rFonts w:eastAsiaTheme="minorEastAsia"/>
              <w:noProof/>
              <w:lang w:eastAsia="ru-RU"/>
            </w:rPr>
          </w:pPr>
          <w:hyperlink w:anchor="_Toc71558611" w:history="1">
            <w:r w:rsidR="00E018A4" w:rsidRPr="004D353E">
              <w:rPr>
                <w:rStyle w:val="a9"/>
                <w:noProof/>
              </w:rPr>
              <w:t>1.4.</w:t>
            </w:r>
            <w:r w:rsidR="00E018A4">
              <w:rPr>
                <w:rFonts w:eastAsiaTheme="minorEastAsia"/>
                <w:noProof/>
                <w:lang w:eastAsia="ru-RU"/>
              </w:rPr>
              <w:tab/>
            </w:r>
            <w:r w:rsidR="00E018A4" w:rsidRPr="004D353E">
              <w:rPr>
                <w:rStyle w:val="a9"/>
                <w:noProof/>
              </w:rPr>
              <w:t>Выбор нейросети и ее параметров</w:t>
            </w:r>
            <w:r w:rsidR="00E018A4">
              <w:rPr>
                <w:noProof/>
                <w:webHidden/>
              </w:rPr>
              <w:tab/>
            </w:r>
            <w:r w:rsidR="00E018A4">
              <w:rPr>
                <w:noProof/>
                <w:webHidden/>
              </w:rPr>
              <w:fldChar w:fldCharType="begin"/>
            </w:r>
            <w:r w:rsidR="00E018A4">
              <w:rPr>
                <w:noProof/>
                <w:webHidden/>
              </w:rPr>
              <w:instrText xml:space="preserve"> PAGEREF _Toc71558611 \h </w:instrText>
            </w:r>
            <w:r w:rsidR="00E018A4">
              <w:rPr>
                <w:noProof/>
                <w:webHidden/>
              </w:rPr>
            </w:r>
            <w:r w:rsidR="00E018A4">
              <w:rPr>
                <w:noProof/>
                <w:webHidden/>
              </w:rPr>
              <w:fldChar w:fldCharType="separate"/>
            </w:r>
            <w:r w:rsidR="00E018A4">
              <w:rPr>
                <w:noProof/>
                <w:webHidden/>
              </w:rPr>
              <w:t>24</w:t>
            </w:r>
            <w:r w:rsidR="00E018A4">
              <w:rPr>
                <w:noProof/>
                <w:webHidden/>
              </w:rPr>
              <w:fldChar w:fldCharType="end"/>
            </w:r>
          </w:hyperlink>
        </w:p>
        <w:p w14:paraId="79F5DC3D" w14:textId="1ED510E0" w:rsidR="00E018A4" w:rsidRDefault="0001121D">
          <w:pPr>
            <w:pStyle w:val="33"/>
            <w:tabs>
              <w:tab w:val="left" w:pos="1680"/>
            </w:tabs>
            <w:rPr>
              <w:rFonts w:asciiTheme="minorHAnsi" w:eastAsiaTheme="minorEastAsia" w:hAnsiTheme="minorHAnsi"/>
              <w:noProof/>
              <w:sz w:val="22"/>
              <w:lang w:eastAsia="ru-RU"/>
            </w:rPr>
          </w:pPr>
          <w:hyperlink w:anchor="_Toc71558612" w:history="1">
            <w:r w:rsidR="00E018A4" w:rsidRPr="004D353E">
              <w:rPr>
                <w:rStyle w:val="a9"/>
                <w:noProof/>
              </w:rPr>
              <w:t>1.4.1.</w:t>
            </w:r>
            <w:r w:rsidR="00E018A4">
              <w:rPr>
                <w:rFonts w:asciiTheme="minorHAnsi" w:eastAsiaTheme="minorEastAsia" w:hAnsiTheme="minorHAnsi"/>
                <w:noProof/>
                <w:sz w:val="22"/>
                <w:lang w:eastAsia="ru-RU"/>
              </w:rPr>
              <w:tab/>
            </w:r>
            <w:r w:rsidR="00E018A4" w:rsidRPr="004D353E">
              <w:rPr>
                <w:rStyle w:val="a9"/>
                <w:noProof/>
              </w:rPr>
              <w:t>Выбор входных и выходных данных</w:t>
            </w:r>
            <w:r w:rsidR="00E018A4">
              <w:rPr>
                <w:noProof/>
                <w:webHidden/>
              </w:rPr>
              <w:tab/>
            </w:r>
            <w:r w:rsidR="00E018A4">
              <w:rPr>
                <w:noProof/>
                <w:webHidden/>
              </w:rPr>
              <w:fldChar w:fldCharType="begin"/>
            </w:r>
            <w:r w:rsidR="00E018A4">
              <w:rPr>
                <w:noProof/>
                <w:webHidden/>
              </w:rPr>
              <w:instrText xml:space="preserve"> PAGEREF _Toc71558612 \h </w:instrText>
            </w:r>
            <w:r w:rsidR="00E018A4">
              <w:rPr>
                <w:noProof/>
                <w:webHidden/>
              </w:rPr>
            </w:r>
            <w:r w:rsidR="00E018A4">
              <w:rPr>
                <w:noProof/>
                <w:webHidden/>
              </w:rPr>
              <w:fldChar w:fldCharType="separate"/>
            </w:r>
            <w:r w:rsidR="00E018A4">
              <w:rPr>
                <w:noProof/>
                <w:webHidden/>
              </w:rPr>
              <w:t>24</w:t>
            </w:r>
            <w:r w:rsidR="00E018A4">
              <w:rPr>
                <w:noProof/>
                <w:webHidden/>
              </w:rPr>
              <w:fldChar w:fldCharType="end"/>
            </w:r>
          </w:hyperlink>
        </w:p>
        <w:p w14:paraId="680F0F29" w14:textId="4FF14042" w:rsidR="00E018A4" w:rsidRDefault="0001121D">
          <w:pPr>
            <w:pStyle w:val="33"/>
            <w:tabs>
              <w:tab w:val="left" w:pos="1680"/>
            </w:tabs>
            <w:rPr>
              <w:rFonts w:asciiTheme="minorHAnsi" w:eastAsiaTheme="minorEastAsia" w:hAnsiTheme="minorHAnsi"/>
              <w:noProof/>
              <w:sz w:val="22"/>
              <w:lang w:eastAsia="ru-RU"/>
            </w:rPr>
          </w:pPr>
          <w:hyperlink w:anchor="_Toc71558613" w:history="1">
            <w:r w:rsidR="00E018A4" w:rsidRPr="004D353E">
              <w:rPr>
                <w:rStyle w:val="a9"/>
                <w:noProof/>
              </w:rPr>
              <w:t>1.4.2.</w:t>
            </w:r>
            <w:r w:rsidR="00E018A4">
              <w:rPr>
                <w:rFonts w:asciiTheme="minorHAnsi" w:eastAsiaTheme="minorEastAsia" w:hAnsiTheme="minorHAnsi"/>
                <w:noProof/>
                <w:sz w:val="22"/>
                <w:lang w:eastAsia="ru-RU"/>
              </w:rPr>
              <w:tab/>
            </w:r>
            <w:r w:rsidR="00E018A4" w:rsidRPr="004D353E">
              <w:rPr>
                <w:rStyle w:val="a9"/>
                <w:noProof/>
              </w:rPr>
              <w:t>Архитектуры нейросетей</w:t>
            </w:r>
            <w:r w:rsidR="00E018A4">
              <w:rPr>
                <w:noProof/>
                <w:webHidden/>
              </w:rPr>
              <w:tab/>
            </w:r>
            <w:r w:rsidR="00E018A4">
              <w:rPr>
                <w:noProof/>
                <w:webHidden/>
              </w:rPr>
              <w:fldChar w:fldCharType="begin"/>
            </w:r>
            <w:r w:rsidR="00E018A4">
              <w:rPr>
                <w:noProof/>
                <w:webHidden/>
              </w:rPr>
              <w:instrText xml:space="preserve"> PAGEREF _Toc71558613 \h </w:instrText>
            </w:r>
            <w:r w:rsidR="00E018A4">
              <w:rPr>
                <w:noProof/>
                <w:webHidden/>
              </w:rPr>
            </w:r>
            <w:r w:rsidR="00E018A4">
              <w:rPr>
                <w:noProof/>
                <w:webHidden/>
              </w:rPr>
              <w:fldChar w:fldCharType="separate"/>
            </w:r>
            <w:r w:rsidR="00E018A4">
              <w:rPr>
                <w:noProof/>
                <w:webHidden/>
              </w:rPr>
              <w:t>24</w:t>
            </w:r>
            <w:r w:rsidR="00E018A4">
              <w:rPr>
                <w:noProof/>
                <w:webHidden/>
              </w:rPr>
              <w:fldChar w:fldCharType="end"/>
            </w:r>
          </w:hyperlink>
        </w:p>
        <w:p w14:paraId="24C5939A" w14:textId="0DE3311E" w:rsidR="00E018A4" w:rsidRDefault="0001121D">
          <w:pPr>
            <w:pStyle w:val="33"/>
            <w:tabs>
              <w:tab w:val="left" w:pos="1680"/>
            </w:tabs>
            <w:rPr>
              <w:rFonts w:asciiTheme="minorHAnsi" w:eastAsiaTheme="minorEastAsia" w:hAnsiTheme="minorHAnsi"/>
              <w:noProof/>
              <w:sz w:val="22"/>
              <w:lang w:eastAsia="ru-RU"/>
            </w:rPr>
          </w:pPr>
          <w:hyperlink w:anchor="_Toc71558614" w:history="1">
            <w:r w:rsidR="00E018A4" w:rsidRPr="004D353E">
              <w:rPr>
                <w:rStyle w:val="a9"/>
                <w:noProof/>
              </w:rPr>
              <w:t>1.4.3.</w:t>
            </w:r>
            <w:r w:rsidR="00E018A4">
              <w:rPr>
                <w:rFonts w:asciiTheme="minorHAnsi" w:eastAsiaTheme="minorEastAsia" w:hAnsiTheme="minorHAnsi"/>
                <w:noProof/>
                <w:sz w:val="22"/>
                <w:lang w:eastAsia="ru-RU"/>
              </w:rPr>
              <w:tab/>
            </w:r>
            <w:r w:rsidR="00E018A4" w:rsidRPr="004D353E">
              <w:rPr>
                <w:rStyle w:val="a9"/>
                <w:noProof/>
              </w:rPr>
              <w:t>Вывод по разделу</w:t>
            </w:r>
            <w:r w:rsidR="00E018A4">
              <w:rPr>
                <w:noProof/>
                <w:webHidden/>
              </w:rPr>
              <w:tab/>
            </w:r>
            <w:r w:rsidR="00E018A4">
              <w:rPr>
                <w:noProof/>
                <w:webHidden/>
              </w:rPr>
              <w:fldChar w:fldCharType="begin"/>
            </w:r>
            <w:r w:rsidR="00E018A4">
              <w:rPr>
                <w:noProof/>
                <w:webHidden/>
              </w:rPr>
              <w:instrText xml:space="preserve"> PAGEREF _Toc71558614 \h </w:instrText>
            </w:r>
            <w:r w:rsidR="00E018A4">
              <w:rPr>
                <w:noProof/>
                <w:webHidden/>
              </w:rPr>
            </w:r>
            <w:r w:rsidR="00E018A4">
              <w:rPr>
                <w:noProof/>
                <w:webHidden/>
              </w:rPr>
              <w:fldChar w:fldCharType="separate"/>
            </w:r>
            <w:r w:rsidR="00E018A4">
              <w:rPr>
                <w:noProof/>
                <w:webHidden/>
              </w:rPr>
              <w:t>30</w:t>
            </w:r>
            <w:r w:rsidR="00E018A4">
              <w:rPr>
                <w:noProof/>
                <w:webHidden/>
              </w:rPr>
              <w:fldChar w:fldCharType="end"/>
            </w:r>
          </w:hyperlink>
        </w:p>
        <w:p w14:paraId="4ABC5083" w14:textId="0AAE7FC6" w:rsidR="00E018A4" w:rsidRDefault="0001121D">
          <w:pPr>
            <w:pStyle w:val="11"/>
            <w:rPr>
              <w:rFonts w:asciiTheme="minorHAnsi" w:eastAsiaTheme="minorEastAsia" w:hAnsiTheme="minorHAnsi"/>
              <w:noProof/>
              <w:sz w:val="22"/>
              <w:lang w:eastAsia="ru-RU"/>
            </w:rPr>
          </w:pPr>
          <w:hyperlink w:anchor="_Toc71558615" w:history="1">
            <w:r w:rsidR="00E018A4" w:rsidRPr="004D353E">
              <w:rPr>
                <w:rStyle w:val="a9"/>
                <w:noProof/>
                <w:highlight w:val="yellow"/>
              </w:rPr>
              <w:t>2.</w:t>
            </w:r>
            <w:r w:rsidR="00E018A4">
              <w:rPr>
                <w:rFonts w:asciiTheme="minorHAnsi" w:eastAsiaTheme="minorEastAsia" w:hAnsiTheme="minorHAnsi"/>
                <w:noProof/>
                <w:sz w:val="22"/>
                <w:lang w:eastAsia="ru-RU"/>
              </w:rPr>
              <w:tab/>
            </w:r>
            <w:r w:rsidR="00E018A4" w:rsidRPr="004D353E">
              <w:rPr>
                <w:rStyle w:val="a9"/>
                <w:noProof/>
                <w:highlight w:val="yellow"/>
              </w:rPr>
              <w:t>Алгоритм?</w:t>
            </w:r>
            <w:r w:rsidR="00E018A4">
              <w:rPr>
                <w:noProof/>
                <w:webHidden/>
              </w:rPr>
              <w:tab/>
            </w:r>
            <w:r w:rsidR="00E018A4">
              <w:rPr>
                <w:noProof/>
                <w:webHidden/>
              </w:rPr>
              <w:fldChar w:fldCharType="begin"/>
            </w:r>
            <w:r w:rsidR="00E018A4">
              <w:rPr>
                <w:noProof/>
                <w:webHidden/>
              </w:rPr>
              <w:instrText xml:space="preserve"> PAGEREF _Toc71558615 \h </w:instrText>
            </w:r>
            <w:r w:rsidR="00E018A4">
              <w:rPr>
                <w:noProof/>
                <w:webHidden/>
              </w:rPr>
            </w:r>
            <w:r w:rsidR="00E018A4">
              <w:rPr>
                <w:noProof/>
                <w:webHidden/>
              </w:rPr>
              <w:fldChar w:fldCharType="separate"/>
            </w:r>
            <w:r w:rsidR="00E018A4">
              <w:rPr>
                <w:noProof/>
                <w:webHidden/>
              </w:rPr>
              <w:t>31</w:t>
            </w:r>
            <w:r w:rsidR="00E018A4">
              <w:rPr>
                <w:noProof/>
                <w:webHidden/>
              </w:rPr>
              <w:fldChar w:fldCharType="end"/>
            </w:r>
          </w:hyperlink>
        </w:p>
        <w:p w14:paraId="35699C10" w14:textId="3D96D370" w:rsidR="00E018A4" w:rsidRDefault="0001121D">
          <w:pPr>
            <w:pStyle w:val="23"/>
            <w:tabs>
              <w:tab w:val="left" w:pos="840"/>
              <w:tab w:val="right" w:leader="dot" w:pos="9345"/>
            </w:tabs>
            <w:rPr>
              <w:rFonts w:eastAsiaTheme="minorEastAsia"/>
              <w:noProof/>
              <w:lang w:eastAsia="ru-RU"/>
            </w:rPr>
          </w:pPr>
          <w:hyperlink w:anchor="_Toc71558616" w:history="1">
            <w:r w:rsidR="00E018A4" w:rsidRPr="004D353E">
              <w:rPr>
                <w:rStyle w:val="a9"/>
                <w:noProof/>
              </w:rPr>
              <w:t>2.1.</w:t>
            </w:r>
            <w:r w:rsidR="00E018A4">
              <w:rPr>
                <w:rFonts w:eastAsiaTheme="minorEastAsia"/>
                <w:noProof/>
                <w:lang w:eastAsia="ru-RU"/>
              </w:rPr>
              <w:tab/>
            </w:r>
            <w:r w:rsidR="00E018A4" w:rsidRPr="004D353E">
              <w:rPr>
                <w:rStyle w:val="a9"/>
                <w:noProof/>
              </w:rPr>
              <w:t>Выбор алгоритма вокселизации</w:t>
            </w:r>
            <w:r w:rsidR="00E018A4">
              <w:rPr>
                <w:noProof/>
                <w:webHidden/>
              </w:rPr>
              <w:tab/>
            </w:r>
            <w:r w:rsidR="00E018A4">
              <w:rPr>
                <w:noProof/>
                <w:webHidden/>
              </w:rPr>
              <w:fldChar w:fldCharType="begin"/>
            </w:r>
            <w:r w:rsidR="00E018A4">
              <w:rPr>
                <w:noProof/>
                <w:webHidden/>
              </w:rPr>
              <w:instrText xml:space="preserve"> PAGEREF _Toc71558616 \h </w:instrText>
            </w:r>
            <w:r w:rsidR="00E018A4">
              <w:rPr>
                <w:noProof/>
                <w:webHidden/>
              </w:rPr>
            </w:r>
            <w:r w:rsidR="00E018A4">
              <w:rPr>
                <w:noProof/>
                <w:webHidden/>
              </w:rPr>
              <w:fldChar w:fldCharType="separate"/>
            </w:r>
            <w:r w:rsidR="00E018A4">
              <w:rPr>
                <w:noProof/>
                <w:webHidden/>
              </w:rPr>
              <w:t>31</w:t>
            </w:r>
            <w:r w:rsidR="00E018A4">
              <w:rPr>
                <w:noProof/>
                <w:webHidden/>
              </w:rPr>
              <w:fldChar w:fldCharType="end"/>
            </w:r>
          </w:hyperlink>
        </w:p>
        <w:p w14:paraId="2F94EFEC" w14:textId="55B6E795" w:rsidR="00E018A4" w:rsidRDefault="0001121D">
          <w:pPr>
            <w:pStyle w:val="23"/>
            <w:tabs>
              <w:tab w:val="left" w:pos="840"/>
              <w:tab w:val="right" w:leader="dot" w:pos="9345"/>
            </w:tabs>
            <w:rPr>
              <w:rFonts w:eastAsiaTheme="minorEastAsia"/>
              <w:noProof/>
              <w:lang w:eastAsia="ru-RU"/>
            </w:rPr>
          </w:pPr>
          <w:hyperlink w:anchor="_Toc71558617" w:history="1">
            <w:r w:rsidR="00E018A4" w:rsidRPr="004D353E">
              <w:rPr>
                <w:rStyle w:val="a9"/>
                <w:noProof/>
                <w:highlight w:val="yellow"/>
              </w:rPr>
              <w:t>2.2.</w:t>
            </w:r>
            <w:r w:rsidR="00E018A4">
              <w:rPr>
                <w:rFonts w:eastAsiaTheme="minorEastAsia"/>
                <w:noProof/>
                <w:lang w:eastAsia="ru-RU"/>
              </w:rPr>
              <w:tab/>
            </w:r>
            <w:r w:rsidR="00E018A4" w:rsidRPr="004D353E">
              <w:rPr>
                <w:rStyle w:val="a9"/>
                <w:noProof/>
                <w:highlight w:val="yellow"/>
              </w:rPr>
              <w:t>Датасет</w:t>
            </w:r>
            <w:r w:rsidR="00E018A4">
              <w:rPr>
                <w:noProof/>
                <w:webHidden/>
              </w:rPr>
              <w:tab/>
            </w:r>
            <w:r w:rsidR="00E018A4">
              <w:rPr>
                <w:noProof/>
                <w:webHidden/>
              </w:rPr>
              <w:fldChar w:fldCharType="begin"/>
            </w:r>
            <w:r w:rsidR="00E018A4">
              <w:rPr>
                <w:noProof/>
                <w:webHidden/>
              </w:rPr>
              <w:instrText xml:space="preserve"> PAGEREF _Toc71558617 \h </w:instrText>
            </w:r>
            <w:r w:rsidR="00E018A4">
              <w:rPr>
                <w:noProof/>
                <w:webHidden/>
              </w:rPr>
            </w:r>
            <w:r w:rsidR="00E018A4">
              <w:rPr>
                <w:noProof/>
                <w:webHidden/>
              </w:rPr>
              <w:fldChar w:fldCharType="separate"/>
            </w:r>
            <w:r w:rsidR="00E018A4">
              <w:rPr>
                <w:noProof/>
                <w:webHidden/>
              </w:rPr>
              <w:t>34</w:t>
            </w:r>
            <w:r w:rsidR="00E018A4">
              <w:rPr>
                <w:noProof/>
                <w:webHidden/>
              </w:rPr>
              <w:fldChar w:fldCharType="end"/>
            </w:r>
          </w:hyperlink>
        </w:p>
        <w:p w14:paraId="7FC50FF7" w14:textId="599D75AB" w:rsidR="00E018A4" w:rsidRDefault="0001121D">
          <w:pPr>
            <w:pStyle w:val="23"/>
            <w:tabs>
              <w:tab w:val="left" w:pos="840"/>
              <w:tab w:val="right" w:leader="dot" w:pos="9345"/>
            </w:tabs>
            <w:rPr>
              <w:rFonts w:eastAsiaTheme="minorEastAsia"/>
              <w:noProof/>
              <w:lang w:eastAsia="ru-RU"/>
            </w:rPr>
          </w:pPr>
          <w:hyperlink w:anchor="_Toc71558618" w:history="1">
            <w:r w:rsidR="00E018A4" w:rsidRPr="004D353E">
              <w:rPr>
                <w:rStyle w:val="a9"/>
                <w:noProof/>
                <w:highlight w:val="green"/>
              </w:rPr>
              <w:t>2.3.</w:t>
            </w:r>
            <w:r w:rsidR="00E018A4">
              <w:rPr>
                <w:rFonts w:eastAsiaTheme="minorEastAsia"/>
                <w:noProof/>
                <w:lang w:eastAsia="ru-RU"/>
              </w:rPr>
              <w:tab/>
            </w:r>
            <w:r w:rsidR="00E018A4" w:rsidRPr="004D353E">
              <w:rPr>
                <w:rStyle w:val="a9"/>
                <w:noProof/>
                <w:highlight w:val="green"/>
              </w:rPr>
              <w:t>Выбор нейросети</w:t>
            </w:r>
            <w:r w:rsidR="00E018A4">
              <w:rPr>
                <w:noProof/>
                <w:webHidden/>
              </w:rPr>
              <w:tab/>
            </w:r>
            <w:r w:rsidR="00E018A4">
              <w:rPr>
                <w:noProof/>
                <w:webHidden/>
              </w:rPr>
              <w:fldChar w:fldCharType="begin"/>
            </w:r>
            <w:r w:rsidR="00E018A4">
              <w:rPr>
                <w:noProof/>
                <w:webHidden/>
              </w:rPr>
              <w:instrText xml:space="preserve"> PAGEREF _Toc71558618 \h </w:instrText>
            </w:r>
            <w:r w:rsidR="00E018A4">
              <w:rPr>
                <w:noProof/>
                <w:webHidden/>
              </w:rPr>
            </w:r>
            <w:r w:rsidR="00E018A4">
              <w:rPr>
                <w:noProof/>
                <w:webHidden/>
              </w:rPr>
              <w:fldChar w:fldCharType="separate"/>
            </w:r>
            <w:r w:rsidR="00E018A4">
              <w:rPr>
                <w:noProof/>
                <w:webHidden/>
              </w:rPr>
              <w:t>37</w:t>
            </w:r>
            <w:r w:rsidR="00E018A4">
              <w:rPr>
                <w:noProof/>
                <w:webHidden/>
              </w:rPr>
              <w:fldChar w:fldCharType="end"/>
            </w:r>
          </w:hyperlink>
        </w:p>
        <w:p w14:paraId="460271C3" w14:textId="3A0796B4" w:rsidR="00E018A4" w:rsidRDefault="0001121D">
          <w:pPr>
            <w:pStyle w:val="23"/>
            <w:tabs>
              <w:tab w:val="left" w:pos="840"/>
              <w:tab w:val="right" w:leader="dot" w:pos="9345"/>
            </w:tabs>
            <w:rPr>
              <w:rFonts w:eastAsiaTheme="minorEastAsia"/>
              <w:noProof/>
              <w:lang w:eastAsia="ru-RU"/>
            </w:rPr>
          </w:pPr>
          <w:hyperlink w:anchor="_Toc71558619" w:history="1">
            <w:r w:rsidR="00E018A4" w:rsidRPr="004D353E">
              <w:rPr>
                <w:rStyle w:val="a9"/>
                <w:noProof/>
                <w:highlight w:val="green"/>
              </w:rPr>
              <w:t>2.4.</w:t>
            </w:r>
            <w:r w:rsidR="00E018A4">
              <w:rPr>
                <w:rFonts w:eastAsiaTheme="minorEastAsia"/>
                <w:noProof/>
                <w:lang w:eastAsia="ru-RU"/>
              </w:rPr>
              <w:tab/>
            </w:r>
            <w:r w:rsidR="00E018A4" w:rsidRPr="004D353E">
              <w:rPr>
                <w:rStyle w:val="a9"/>
                <w:noProof/>
                <w:highlight w:val="green"/>
              </w:rPr>
              <w:t>Анализ ее работы/анализ результата</w:t>
            </w:r>
            <w:r w:rsidR="00E018A4">
              <w:rPr>
                <w:noProof/>
                <w:webHidden/>
              </w:rPr>
              <w:tab/>
            </w:r>
            <w:r w:rsidR="00E018A4">
              <w:rPr>
                <w:noProof/>
                <w:webHidden/>
              </w:rPr>
              <w:fldChar w:fldCharType="begin"/>
            </w:r>
            <w:r w:rsidR="00E018A4">
              <w:rPr>
                <w:noProof/>
                <w:webHidden/>
              </w:rPr>
              <w:instrText xml:space="preserve"> PAGEREF _Toc71558619 \h </w:instrText>
            </w:r>
            <w:r w:rsidR="00E018A4">
              <w:rPr>
                <w:noProof/>
                <w:webHidden/>
              </w:rPr>
            </w:r>
            <w:r w:rsidR="00E018A4">
              <w:rPr>
                <w:noProof/>
                <w:webHidden/>
              </w:rPr>
              <w:fldChar w:fldCharType="separate"/>
            </w:r>
            <w:r w:rsidR="00E018A4">
              <w:rPr>
                <w:noProof/>
                <w:webHidden/>
              </w:rPr>
              <w:t>37</w:t>
            </w:r>
            <w:r w:rsidR="00E018A4">
              <w:rPr>
                <w:noProof/>
                <w:webHidden/>
              </w:rPr>
              <w:fldChar w:fldCharType="end"/>
            </w:r>
          </w:hyperlink>
        </w:p>
        <w:p w14:paraId="66D32991" w14:textId="4D29D754" w:rsidR="00E018A4" w:rsidRDefault="0001121D">
          <w:pPr>
            <w:pStyle w:val="23"/>
            <w:tabs>
              <w:tab w:val="left" w:pos="840"/>
              <w:tab w:val="right" w:leader="dot" w:pos="9345"/>
            </w:tabs>
            <w:rPr>
              <w:rFonts w:eastAsiaTheme="minorEastAsia"/>
              <w:noProof/>
              <w:lang w:eastAsia="ru-RU"/>
            </w:rPr>
          </w:pPr>
          <w:hyperlink w:anchor="_Toc71558620" w:history="1">
            <w:r w:rsidR="00E018A4" w:rsidRPr="004D353E">
              <w:rPr>
                <w:rStyle w:val="a9"/>
                <w:noProof/>
                <w:highlight w:val="green"/>
              </w:rPr>
              <w:t>2.5.</w:t>
            </w:r>
            <w:r w:rsidR="00E018A4">
              <w:rPr>
                <w:rFonts w:eastAsiaTheme="minorEastAsia"/>
                <w:noProof/>
                <w:lang w:eastAsia="ru-RU"/>
              </w:rPr>
              <w:tab/>
            </w:r>
            <w:r w:rsidR="00E018A4" w:rsidRPr="004D353E">
              <w:rPr>
                <w:rStyle w:val="a9"/>
                <w:noProof/>
                <w:highlight w:val="green"/>
              </w:rPr>
              <w:t>Вывод</w:t>
            </w:r>
            <w:r w:rsidR="00E018A4">
              <w:rPr>
                <w:noProof/>
                <w:webHidden/>
              </w:rPr>
              <w:tab/>
            </w:r>
            <w:r w:rsidR="00E018A4">
              <w:rPr>
                <w:noProof/>
                <w:webHidden/>
              </w:rPr>
              <w:fldChar w:fldCharType="begin"/>
            </w:r>
            <w:r w:rsidR="00E018A4">
              <w:rPr>
                <w:noProof/>
                <w:webHidden/>
              </w:rPr>
              <w:instrText xml:space="preserve"> PAGEREF _Toc71558620 \h </w:instrText>
            </w:r>
            <w:r w:rsidR="00E018A4">
              <w:rPr>
                <w:noProof/>
                <w:webHidden/>
              </w:rPr>
            </w:r>
            <w:r w:rsidR="00E018A4">
              <w:rPr>
                <w:noProof/>
                <w:webHidden/>
              </w:rPr>
              <w:fldChar w:fldCharType="separate"/>
            </w:r>
            <w:r w:rsidR="00E018A4">
              <w:rPr>
                <w:noProof/>
                <w:webHidden/>
              </w:rPr>
              <w:t>37</w:t>
            </w:r>
            <w:r w:rsidR="00E018A4">
              <w:rPr>
                <w:noProof/>
                <w:webHidden/>
              </w:rPr>
              <w:fldChar w:fldCharType="end"/>
            </w:r>
          </w:hyperlink>
        </w:p>
        <w:p w14:paraId="4DEE96D0" w14:textId="4C4487DE" w:rsidR="00E018A4" w:rsidRDefault="0001121D">
          <w:pPr>
            <w:pStyle w:val="11"/>
            <w:rPr>
              <w:rFonts w:asciiTheme="minorHAnsi" w:eastAsiaTheme="minorEastAsia" w:hAnsiTheme="minorHAnsi"/>
              <w:noProof/>
              <w:sz w:val="22"/>
              <w:lang w:eastAsia="ru-RU"/>
            </w:rPr>
          </w:pPr>
          <w:hyperlink w:anchor="_Toc71558621" w:history="1">
            <w:r w:rsidR="00E018A4" w:rsidRPr="004D353E">
              <w:rPr>
                <w:rStyle w:val="a9"/>
                <w:bCs/>
                <w:noProof/>
                <w:highlight w:val="yellow"/>
              </w:rPr>
              <w:t>ЗАКЛЮЧЕНИЕ</w:t>
            </w:r>
            <w:r w:rsidR="00E018A4">
              <w:rPr>
                <w:noProof/>
                <w:webHidden/>
              </w:rPr>
              <w:tab/>
            </w:r>
            <w:r w:rsidR="00E018A4">
              <w:rPr>
                <w:noProof/>
                <w:webHidden/>
              </w:rPr>
              <w:fldChar w:fldCharType="begin"/>
            </w:r>
            <w:r w:rsidR="00E018A4">
              <w:rPr>
                <w:noProof/>
                <w:webHidden/>
              </w:rPr>
              <w:instrText xml:space="preserve"> PAGEREF _Toc71558621 \h </w:instrText>
            </w:r>
            <w:r w:rsidR="00E018A4">
              <w:rPr>
                <w:noProof/>
                <w:webHidden/>
              </w:rPr>
            </w:r>
            <w:r w:rsidR="00E018A4">
              <w:rPr>
                <w:noProof/>
                <w:webHidden/>
              </w:rPr>
              <w:fldChar w:fldCharType="separate"/>
            </w:r>
            <w:r w:rsidR="00E018A4">
              <w:rPr>
                <w:noProof/>
                <w:webHidden/>
              </w:rPr>
              <w:t>38</w:t>
            </w:r>
            <w:r w:rsidR="00E018A4">
              <w:rPr>
                <w:noProof/>
                <w:webHidden/>
              </w:rPr>
              <w:fldChar w:fldCharType="end"/>
            </w:r>
          </w:hyperlink>
        </w:p>
        <w:p w14:paraId="551C7C0F" w14:textId="625490AE" w:rsidR="00E018A4" w:rsidRDefault="0001121D">
          <w:pPr>
            <w:pStyle w:val="11"/>
            <w:rPr>
              <w:rFonts w:asciiTheme="minorHAnsi" w:eastAsiaTheme="minorEastAsia" w:hAnsiTheme="minorHAnsi"/>
              <w:noProof/>
              <w:sz w:val="22"/>
              <w:lang w:eastAsia="ru-RU"/>
            </w:rPr>
          </w:pPr>
          <w:hyperlink w:anchor="_Toc71558622" w:history="1">
            <w:r w:rsidR="00E018A4" w:rsidRPr="004D353E">
              <w:rPr>
                <w:rStyle w:val="a9"/>
                <w:bCs/>
                <w:noProof/>
              </w:rPr>
              <w:t xml:space="preserve">СПИСОК ИСПОЛЬЗОВАННЫХ ИСТОЧНИКОВ </w:t>
            </w:r>
            <w:r w:rsidR="00E018A4">
              <w:rPr>
                <w:noProof/>
                <w:webHidden/>
              </w:rPr>
              <w:tab/>
            </w:r>
            <w:r w:rsidR="00E018A4">
              <w:rPr>
                <w:noProof/>
                <w:webHidden/>
              </w:rPr>
              <w:fldChar w:fldCharType="begin"/>
            </w:r>
            <w:r w:rsidR="00E018A4">
              <w:rPr>
                <w:noProof/>
                <w:webHidden/>
              </w:rPr>
              <w:instrText xml:space="preserve"> PAGEREF _Toc71558622 \h </w:instrText>
            </w:r>
            <w:r w:rsidR="00E018A4">
              <w:rPr>
                <w:noProof/>
                <w:webHidden/>
              </w:rPr>
            </w:r>
            <w:r w:rsidR="00E018A4">
              <w:rPr>
                <w:noProof/>
                <w:webHidden/>
              </w:rPr>
              <w:fldChar w:fldCharType="separate"/>
            </w:r>
            <w:r w:rsidR="00E018A4">
              <w:rPr>
                <w:noProof/>
                <w:webHidden/>
              </w:rPr>
              <w:t>40</w:t>
            </w:r>
            <w:r w:rsidR="00E018A4">
              <w:rPr>
                <w:noProof/>
                <w:webHidden/>
              </w:rPr>
              <w:fldChar w:fldCharType="end"/>
            </w:r>
          </w:hyperlink>
        </w:p>
        <w:p w14:paraId="4ABAAC7B" w14:textId="40D024C4" w:rsidR="00C10341" w:rsidRDefault="00C10341">
          <w:r>
            <w:rPr>
              <w:b/>
              <w:bCs/>
            </w:rPr>
            <w:fldChar w:fldCharType="end"/>
          </w:r>
        </w:p>
      </w:sdtContent>
    </w:sdt>
    <w:p w14:paraId="2C62189F" w14:textId="77777777" w:rsidR="00C10341" w:rsidRDefault="00A703A6" w:rsidP="00A703A6">
      <w:pPr>
        <w:pStyle w:val="1"/>
      </w:pPr>
      <w:bookmarkStart w:id="7" w:name="_Toc71558599"/>
      <w:r>
        <w:lastRenderedPageBreak/>
        <w:t>Аналитический анализ алгоритма</w:t>
      </w:r>
      <w:bookmarkEnd w:id="7"/>
    </w:p>
    <w:p w14:paraId="59F6CC5D" w14:textId="6519DDE2" w:rsidR="00A703A6" w:rsidRPr="00C10341" w:rsidRDefault="00A703A6" w:rsidP="0076377C">
      <w:pPr>
        <w:pStyle w:val="21"/>
      </w:pPr>
      <w:bookmarkStart w:id="8" w:name="_Toc71558600"/>
      <w:commentRangeStart w:id="9"/>
      <w:r w:rsidRPr="00C10341">
        <w:t>Форматы 3D моделей</w:t>
      </w:r>
      <w:bookmarkEnd w:id="5"/>
      <w:commentRangeEnd w:id="9"/>
      <w:r w:rsidRPr="00C10341">
        <w:rPr>
          <w:rStyle w:val="af8"/>
          <w:sz w:val="28"/>
          <w:szCs w:val="26"/>
        </w:rPr>
        <w:commentReference w:id="9"/>
      </w:r>
      <w:bookmarkEnd w:id="6"/>
      <w:bookmarkEnd w:id="8"/>
    </w:p>
    <w:p w14:paraId="6C0AF8E1" w14:textId="77777777" w:rsidR="00A703A6" w:rsidRPr="00A703A6" w:rsidRDefault="00A703A6" w:rsidP="00A703A6">
      <w:pPr>
        <w:rPr>
          <w:bCs/>
        </w:rPr>
      </w:pPr>
      <w:r w:rsidRPr="00A703A6">
        <w:rPr>
          <w:bCs/>
        </w:rPr>
        <w:t>Изначально стоит определить, что именно подразумевается под понятием “3</w:t>
      </w:r>
      <w:r w:rsidRPr="00A703A6">
        <w:rPr>
          <w:bCs/>
          <w:lang w:val="en-US"/>
        </w:rPr>
        <w:t>D</w:t>
      </w:r>
      <w:r w:rsidRPr="00A703A6">
        <w:rPr>
          <w:bCs/>
        </w:rPr>
        <w:t xml:space="preserve"> модель”. 3D-модель – это объемная фигура в пространстве, создаваемая в специальной программе. За основу, как правило, принимаются чертежи, фотографии, рисунки и подробные описания, опираясь на которые, специалисты и создают виртуальную модель.</w:t>
      </w:r>
    </w:p>
    <w:p w14:paraId="7BFABB8F" w14:textId="77777777" w:rsidR="00A703A6" w:rsidRPr="00A703A6" w:rsidRDefault="00A703A6" w:rsidP="00A703A6">
      <w:pPr>
        <w:rPr>
          <w:rFonts w:cs="Times New Roman"/>
          <w:bCs/>
          <w:szCs w:val="28"/>
        </w:rPr>
      </w:pPr>
      <w:r w:rsidRPr="00A703A6">
        <w:rPr>
          <w:rFonts w:cs="Times New Roman"/>
          <w:bCs/>
          <w:szCs w:val="28"/>
        </w:rPr>
        <w:t>Прежде чем анализировать</w:t>
      </w:r>
      <w:commentRangeStart w:id="10"/>
      <w:r w:rsidRPr="00A703A6">
        <w:rPr>
          <w:rFonts w:cs="Times New Roman"/>
          <w:bCs/>
          <w:szCs w:val="28"/>
        </w:rPr>
        <w:t xml:space="preserve"> </w:t>
      </w:r>
      <w:commentRangeEnd w:id="10"/>
      <w:r w:rsidRPr="00A703A6">
        <w:rPr>
          <w:rStyle w:val="af8"/>
          <w:bCs/>
        </w:rPr>
        <w:commentReference w:id="10"/>
      </w:r>
      <w:r w:rsidRPr="00A703A6">
        <w:rPr>
          <w:rFonts w:cs="Times New Roman"/>
          <w:bCs/>
          <w:szCs w:val="28"/>
        </w:rPr>
        <w:t>способы классификации и варианты алгоритмов, стоит определить, 3</w:t>
      </w:r>
      <w:r w:rsidRPr="00A703A6">
        <w:rPr>
          <w:rFonts w:cs="Times New Roman"/>
          <w:bCs/>
          <w:szCs w:val="28"/>
          <w:lang w:val="en-US"/>
        </w:rPr>
        <w:t>D</w:t>
      </w:r>
      <w:r w:rsidRPr="00A703A6">
        <w:rPr>
          <w:rFonts w:cs="Times New Roman"/>
          <w:bCs/>
          <w:szCs w:val="28"/>
        </w:rPr>
        <w:t xml:space="preserve"> модели</w:t>
      </w:r>
      <w:commentRangeStart w:id="11"/>
      <w:r w:rsidRPr="00A703A6">
        <w:rPr>
          <w:rFonts w:cs="Times New Roman"/>
          <w:bCs/>
          <w:szCs w:val="28"/>
        </w:rPr>
        <w:t xml:space="preserve"> какого именно формата мы будем использовать в дальнейшем</w:t>
      </w:r>
      <w:commentRangeEnd w:id="11"/>
      <w:r w:rsidRPr="00A703A6">
        <w:rPr>
          <w:rStyle w:val="af8"/>
          <w:bCs/>
        </w:rPr>
        <w:commentReference w:id="11"/>
      </w:r>
      <w:r w:rsidRPr="00A703A6">
        <w:rPr>
          <w:rFonts w:cs="Times New Roman"/>
          <w:bCs/>
          <w:szCs w:val="28"/>
        </w:rPr>
        <w:t>. В этом разделе рассматриваются основные форматы представления 3</w:t>
      </w:r>
      <w:r w:rsidRPr="00A703A6">
        <w:rPr>
          <w:rFonts w:cs="Times New Roman"/>
          <w:bCs/>
          <w:szCs w:val="28"/>
          <w:lang w:val="en-US"/>
        </w:rPr>
        <w:t>D</w:t>
      </w:r>
      <w:r w:rsidRPr="00A703A6">
        <w:rPr>
          <w:rFonts w:cs="Times New Roman"/>
          <w:bCs/>
          <w:szCs w:val="28"/>
        </w:rPr>
        <w:t xml:space="preserve"> моделей, их достоинства и недостатки.</w:t>
      </w:r>
    </w:p>
    <w:p w14:paraId="5CFA4579" w14:textId="77777777" w:rsidR="00A703A6" w:rsidRPr="00A703A6" w:rsidRDefault="00A703A6" w:rsidP="00A703A6">
      <w:pPr>
        <w:pStyle w:val="31"/>
      </w:pPr>
      <w:bookmarkStart w:id="12" w:name="_Toc61257810"/>
      <w:bookmarkStart w:id="13" w:name="_Toc61452654"/>
      <w:bookmarkStart w:id="14" w:name="_Toc71558601"/>
      <w:r w:rsidRPr="00A703A6">
        <w:t>Содержимое 3D моделей</w:t>
      </w:r>
      <w:bookmarkEnd w:id="12"/>
      <w:bookmarkEnd w:id="13"/>
      <w:bookmarkEnd w:id="14"/>
    </w:p>
    <w:p w14:paraId="08481BC9" w14:textId="77777777" w:rsidR="00A703A6" w:rsidRPr="00A703A6" w:rsidRDefault="00A703A6" w:rsidP="00A703A6">
      <w:pPr>
        <w:rPr>
          <w:rFonts w:cs="Times New Roman"/>
          <w:bCs/>
          <w:szCs w:val="28"/>
        </w:rPr>
      </w:pPr>
      <w:r w:rsidRPr="00A703A6">
        <w:rPr>
          <w:rFonts w:cs="Times New Roman"/>
          <w:bCs/>
          <w:szCs w:val="28"/>
        </w:rPr>
        <w:t>Прежде чем говорит о кодировании форматов и их принципиальных достоинствах, стоит определить особенности 3</w:t>
      </w:r>
      <w:r w:rsidRPr="00A703A6">
        <w:rPr>
          <w:rFonts w:cs="Times New Roman"/>
          <w:bCs/>
          <w:szCs w:val="28"/>
          <w:lang w:val="en-US"/>
        </w:rPr>
        <w:t>D</w:t>
      </w:r>
      <w:r w:rsidRPr="00A703A6">
        <w:rPr>
          <w:rFonts w:cs="Times New Roman"/>
          <w:bCs/>
          <w:szCs w:val="28"/>
        </w:rPr>
        <w:t xml:space="preserve"> форматов. В этом разделе описываются общие особенности и содержимое форматов.</w:t>
      </w:r>
    </w:p>
    <w:p w14:paraId="515EA5EA" w14:textId="34C0EF43" w:rsidR="00A703A6" w:rsidRPr="00A703A6" w:rsidRDefault="00A703A6" w:rsidP="00C10341">
      <w:pPr>
        <w:pStyle w:val="a8"/>
        <w:numPr>
          <w:ilvl w:val="0"/>
          <w:numId w:val="17"/>
        </w:numPr>
      </w:pPr>
      <w:bookmarkStart w:id="15" w:name="_Toc61257811"/>
      <w:bookmarkStart w:id="16" w:name="_Toc61452655"/>
      <w:r w:rsidRPr="00A703A6">
        <w:t>Кодирование геометрии моделей</w:t>
      </w:r>
      <w:bookmarkEnd w:id="15"/>
      <w:bookmarkEnd w:id="16"/>
    </w:p>
    <w:p w14:paraId="370FEF2E" w14:textId="77777777" w:rsidR="00A703A6" w:rsidRPr="00A703A6" w:rsidRDefault="00A703A6" w:rsidP="00A703A6">
      <w:pPr>
        <w:rPr>
          <w:rFonts w:cs="Times New Roman"/>
          <w:bCs/>
          <w:szCs w:val="28"/>
        </w:rPr>
      </w:pPr>
      <w:r w:rsidRPr="00A703A6">
        <w:rPr>
          <w:rFonts w:cs="Times New Roman"/>
          <w:bCs/>
          <w:szCs w:val="28"/>
        </w:rPr>
        <w:t>Основное, что существует у 3</w:t>
      </w:r>
      <w:r w:rsidRPr="00A703A6">
        <w:rPr>
          <w:rFonts w:cs="Times New Roman"/>
          <w:bCs/>
          <w:szCs w:val="28"/>
          <w:lang w:val="en-US"/>
        </w:rPr>
        <w:t>D</w:t>
      </w:r>
      <w:r w:rsidRPr="00A703A6">
        <w:rPr>
          <w:rFonts w:cs="Times New Roman"/>
          <w:bCs/>
          <w:szCs w:val="28"/>
        </w:rPr>
        <w:t xml:space="preserve"> модели любого формата </w:t>
      </w:r>
      <w:r w:rsidRPr="00A703A6">
        <w:rPr>
          <w:bCs/>
        </w:rPr>
        <w:t>– ее геометрия, т. е. общее строение фигуры, положение ее граней и вершин [1]. Это является базисом, который в дальнейшем уточняется с помощью различных элементов.</w:t>
      </w:r>
    </w:p>
    <w:p w14:paraId="79578422" w14:textId="77777777" w:rsidR="00A703A6" w:rsidRPr="00A703A6" w:rsidRDefault="00A703A6" w:rsidP="00A703A6">
      <w:pPr>
        <w:rPr>
          <w:rFonts w:cs="Times New Roman"/>
          <w:bCs/>
          <w:szCs w:val="28"/>
        </w:rPr>
      </w:pPr>
      <w:r w:rsidRPr="00A703A6">
        <w:rPr>
          <w:rFonts w:cs="Times New Roman"/>
          <w:bCs/>
          <w:szCs w:val="28"/>
        </w:rPr>
        <w:t xml:space="preserve">Существует три принципиальных метода </w:t>
      </w:r>
      <w:commentRangeStart w:id="17"/>
      <w:r w:rsidRPr="00A703A6">
        <w:rPr>
          <w:rFonts w:cs="Times New Roman"/>
          <w:bCs/>
          <w:szCs w:val="28"/>
        </w:rPr>
        <w:t xml:space="preserve">кодирования </w:t>
      </w:r>
      <w:commentRangeEnd w:id="17"/>
      <w:r w:rsidRPr="00A703A6">
        <w:rPr>
          <w:rStyle w:val="af8"/>
          <w:bCs/>
        </w:rPr>
        <w:commentReference w:id="17"/>
      </w:r>
      <w:r w:rsidRPr="00A703A6">
        <w:rPr>
          <w:rFonts w:cs="Times New Roman"/>
          <w:bCs/>
          <w:szCs w:val="28"/>
        </w:rPr>
        <w:t>информации о геометрии поверхности, каждый из которых имеет свои преимущества и недостатки. Это аппроксимирующая сетка (англ. approximate mesh), точная сетка (англ. precise mesh) и конструктивная блочная геометрия (англ. constructive solid geometry (CSG)).</w:t>
      </w:r>
    </w:p>
    <w:p w14:paraId="2D75170C" w14:textId="77777777" w:rsidR="00A703A6" w:rsidRPr="00A703A6" w:rsidRDefault="00A703A6" w:rsidP="00A703A6">
      <w:pPr>
        <w:rPr>
          <w:rFonts w:cs="Times New Roman"/>
          <w:bCs/>
          <w:szCs w:val="28"/>
          <w:shd w:val="clear" w:color="auto" w:fill="FFFFFF"/>
        </w:rPr>
      </w:pPr>
      <w:r w:rsidRPr="00A703A6">
        <w:rPr>
          <w:rFonts w:cs="Times New Roman"/>
          <w:bCs/>
          <w:szCs w:val="28"/>
        </w:rPr>
        <w:t>В случае кодировки аппроксимирующей сеткой поверхность модели представляется</w:t>
      </w:r>
      <w:commentRangeStart w:id="18"/>
      <w:r w:rsidRPr="00A703A6">
        <w:rPr>
          <w:rFonts w:cs="Times New Roman"/>
          <w:bCs/>
          <w:szCs w:val="28"/>
        </w:rPr>
        <w:t xml:space="preserve"> </w:t>
      </w:r>
      <w:commentRangeEnd w:id="18"/>
      <w:r w:rsidRPr="00A703A6">
        <w:rPr>
          <w:rStyle w:val="af8"/>
          <w:bCs/>
        </w:rPr>
        <w:commentReference w:id="18"/>
      </w:r>
      <w:r w:rsidRPr="00A703A6">
        <w:rPr>
          <w:rFonts w:cs="Times New Roman"/>
          <w:bCs/>
          <w:szCs w:val="28"/>
        </w:rPr>
        <w:t>сеткой многоугольников (или полигонов), чаще всего это треугольники</w:t>
      </w:r>
      <w:r w:rsidRPr="00A703A6">
        <w:rPr>
          <w:rFonts w:cs="Times New Roman"/>
          <w:bCs/>
          <w:szCs w:val="28"/>
          <w:shd w:val="clear" w:color="auto" w:fill="FFFFFF"/>
        </w:rPr>
        <w:t>, так как это наименьшая 2</w:t>
      </w:r>
      <w:r w:rsidRPr="00A703A6">
        <w:rPr>
          <w:rFonts w:cs="Times New Roman"/>
          <w:bCs/>
          <w:szCs w:val="28"/>
          <w:shd w:val="clear" w:color="auto" w:fill="FFFFFF"/>
          <w:lang w:val="en-US"/>
        </w:rPr>
        <w:t>D</w:t>
      </w:r>
      <w:r w:rsidRPr="00A703A6">
        <w:rPr>
          <w:rFonts w:cs="Times New Roman"/>
          <w:bCs/>
          <w:szCs w:val="28"/>
          <w:shd w:val="clear" w:color="auto" w:fill="FFFFFF"/>
        </w:rPr>
        <w:t xml:space="preserve"> фигура, с которой можно смоделировать форму (рисунок 1.1).</w:t>
      </w:r>
    </w:p>
    <w:p w14:paraId="0001E33B" w14:textId="77777777" w:rsidR="00A703A6" w:rsidRPr="00A703A6" w:rsidRDefault="00A703A6" w:rsidP="00A703A6">
      <w:pPr>
        <w:rPr>
          <w:rFonts w:cs="Times New Roman"/>
          <w:bCs/>
          <w:szCs w:val="28"/>
        </w:rPr>
      </w:pPr>
      <w:r w:rsidRPr="00A703A6">
        <w:rPr>
          <w:rFonts w:cs="Times New Roman"/>
          <w:bCs/>
          <w:noProof/>
          <w:szCs w:val="28"/>
          <w:lang w:eastAsia="ru-RU"/>
        </w:rPr>
        <w:lastRenderedPageBreak/>
        <w:drawing>
          <wp:inline distT="0" distB="0" distL="0" distR="0" wp14:anchorId="7D4A3348" wp14:editId="229E4D51">
            <wp:extent cx="4924425" cy="3346293"/>
            <wp:effectExtent l="0" t="0" r="0" b="6985"/>
            <wp:docPr id="7" name="Рисунок 7" descr="P84L1#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https://3dprintstory.org/upload/e2839a17c3dcfea6e93cbc1d349bb45a780bdefc.jpeg.pagespeed.ce.hJ80v82Fa5.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31688" cy="3351229"/>
                    </a:xfrm>
                    <a:prstGeom prst="rect">
                      <a:avLst/>
                    </a:prstGeom>
                    <a:noFill/>
                    <a:ln>
                      <a:noFill/>
                    </a:ln>
                  </pic:spPr>
                </pic:pic>
              </a:graphicData>
            </a:graphic>
          </wp:inline>
        </w:drawing>
      </w:r>
    </w:p>
    <w:p w14:paraId="637706ED" w14:textId="77777777" w:rsidR="00A703A6" w:rsidRPr="00A703A6" w:rsidRDefault="00A703A6" w:rsidP="00A703A6">
      <w:pPr>
        <w:ind w:firstLine="0"/>
        <w:jc w:val="center"/>
        <w:rPr>
          <w:rFonts w:cs="Times New Roman"/>
          <w:bCs/>
          <w:szCs w:val="28"/>
        </w:rPr>
      </w:pPr>
      <w:r w:rsidRPr="00A703A6">
        <w:rPr>
          <w:rFonts w:cs="Times New Roman"/>
          <w:bCs/>
          <w:szCs w:val="28"/>
        </w:rPr>
        <w:t>Рисунок 1.1 – Пример представления 3</w:t>
      </w:r>
      <w:r w:rsidRPr="00A703A6">
        <w:rPr>
          <w:rFonts w:cs="Times New Roman"/>
          <w:bCs/>
          <w:szCs w:val="28"/>
          <w:lang w:val="en-US"/>
        </w:rPr>
        <w:t>D</w:t>
      </w:r>
      <w:r w:rsidRPr="00A703A6">
        <w:rPr>
          <w:rFonts w:cs="Times New Roman"/>
          <w:bCs/>
          <w:szCs w:val="28"/>
        </w:rPr>
        <w:t xml:space="preserve"> модели</w:t>
      </w:r>
    </w:p>
    <w:p w14:paraId="6851B0A7" w14:textId="77777777" w:rsidR="00A703A6" w:rsidRPr="00A703A6" w:rsidRDefault="00A703A6" w:rsidP="00A703A6">
      <w:pPr>
        <w:rPr>
          <w:rFonts w:cs="Times New Roman"/>
          <w:bCs/>
          <w:szCs w:val="28"/>
        </w:rPr>
      </w:pPr>
      <w:r w:rsidRPr="00A703A6">
        <w:rPr>
          <w:rFonts w:cs="Times New Roman"/>
          <w:bCs/>
          <w:szCs w:val="28"/>
        </w:rPr>
        <w:t xml:space="preserve">Вершины покрывающих многоугольников и вектор нормали </w:t>
      </w:r>
      <w:commentRangeStart w:id="19"/>
      <w:r w:rsidRPr="00A703A6">
        <w:rPr>
          <w:rFonts w:cs="Times New Roman"/>
          <w:bCs/>
          <w:szCs w:val="28"/>
        </w:rPr>
        <w:t xml:space="preserve">сохраняются </w:t>
      </w:r>
      <w:commentRangeEnd w:id="19"/>
      <w:r w:rsidRPr="00A703A6">
        <w:rPr>
          <w:rStyle w:val="af8"/>
          <w:bCs/>
        </w:rPr>
        <w:commentReference w:id="19"/>
      </w:r>
      <w:r w:rsidRPr="00A703A6">
        <w:rPr>
          <w:rFonts w:cs="Times New Roman"/>
          <w:bCs/>
          <w:szCs w:val="28"/>
        </w:rPr>
        <w:t xml:space="preserve">в файле, </w:t>
      </w:r>
      <w:commentRangeStart w:id="20"/>
      <w:r w:rsidRPr="00A703A6">
        <w:rPr>
          <w:rFonts w:cs="Times New Roman"/>
          <w:bCs/>
          <w:szCs w:val="28"/>
        </w:rPr>
        <w:t xml:space="preserve">это и есть аппроксимация геометрии поверхности модели </w:t>
      </w:r>
      <w:commentRangeEnd w:id="20"/>
      <w:r w:rsidRPr="00A703A6">
        <w:rPr>
          <w:rStyle w:val="af8"/>
          <w:bCs/>
        </w:rPr>
        <w:commentReference w:id="20"/>
      </w:r>
      <w:r w:rsidRPr="00A703A6">
        <w:rPr>
          <w:rFonts w:cs="Times New Roman"/>
          <w:bCs/>
          <w:szCs w:val="28"/>
        </w:rPr>
        <w:t>(</w:t>
      </w:r>
      <w:r w:rsidRPr="00A703A6">
        <w:rPr>
          <w:rFonts w:cs="Times New Roman"/>
          <w:bCs/>
          <w:szCs w:val="28"/>
          <w:shd w:val="clear" w:color="auto" w:fill="FFFFFF"/>
        </w:rPr>
        <w:t>рисунок</w:t>
      </w:r>
      <w:r w:rsidRPr="00A703A6">
        <w:rPr>
          <w:rFonts w:cs="Times New Roman"/>
          <w:bCs/>
          <w:szCs w:val="28"/>
        </w:rPr>
        <w:t xml:space="preserve"> 1.2)</w:t>
      </w:r>
    </w:p>
    <w:p w14:paraId="20F2D65B" w14:textId="77777777" w:rsidR="00A703A6" w:rsidRPr="00A703A6" w:rsidRDefault="00A703A6" w:rsidP="00A703A6">
      <w:pPr>
        <w:rPr>
          <w:rFonts w:cs="Times New Roman"/>
          <w:bCs/>
          <w:szCs w:val="28"/>
        </w:rPr>
      </w:pPr>
      <w:r w:rsidRPr="00A703A6">
        <w:rPr>
          <w:bCs/>
          <w:noProof/>
          <w:lang w:eastAsia="ru-RU"/>
        </w:rPr>
        <w:drawing>
          <wp:anchor distT="0" distB="0" distL="114300" distR="114300" simplePos="0" relativeHeight="251671552" behindDoc="0" locked="0" layoutInCell="1" allowOverlap="1" wp14:anchorId="2E08CF27" wp14:editId="22FFE3E3">
            <wp:simplePos x="0" y="0"/>
            <wp:positionH relativeFrom="margin">
              <wp:align>center</wp:align>
            </wp:positionH>
            <wp:positionV relativeFrom="paragraph">
              <wp:posOffset>635</wp:posOffset>
            </wp:positionV>
            <wp:extent cx="2466975" cy="1695450"/>
            <wp:effectExtent l="0" t="0" r="9525" b="0"/>
            <wp:wrapTopAndBottom/>
            <wp:docPr id="6" name="Рисунок 6" descr="P87L1#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Вершины и нормали к каждой треугольной грани, составляющей сетку, сохраняются в файле."/>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66975" cy="1695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1612D0" w14:textId="77777777" w:rsidR="00A703A6" w:rsidRPr="00A703A6" w:rsidRDefault="00A703A6" w:rsidP="00A703A6">
      <w:pPr>
        <w:ind w:firstLine="0"/>
        <w:jc w:val="center"/>
        <w:rPr>
          <w:rFonts w:cs="Times New Roman"/>
          <w:bCs/>
          <w:szCs w:val="28"/>
        </w:rPr>
      </w:pPr>
      <w:r w:rsidRPr="00A703A6">
        <w:rPr>
          <w:rFonts w:cs="Times New Roman"/>
          <w:bCs/>
          <w:szCs w:val="28"/>
        </w:rPr>
        <w:t>Рисунок 1.2 – Единица аппроксимирующей сетки</w:t>
      </w:r>
    </w:p>
    <w:p w14:paraId="2CDC806B" w14:textId="77777777" w:rsidR="00A703A6" w:rsidRPr="00A703A6" w:rsidRDefault="00A703A6" w:rsidP="00A703A6">
      <w:pPr>
        <w:rPr>
          <w:rFonts w:cs="Times New Roman"/>
          <w:bCs/>
          <w:szCs w:val="28"/>
        </w:rPr>
      </w:pPr>
      <w:r w:rsidRPr="00A703A6">
        <w:rPr>
          <w:rFonts w:cs="Times New Roman"/>
          <w:bCs/>
          <w:szCs w:val="28"/>
        </w:rPr>
        <w:t>Процесс покрытия поверхности многоугольниками называется тесселяция, а форматы файлов – тесселированными. Чем больше многоугольников используется для представления фигуры, тем точнее получается аппроксимированная модель (</w:t>
      </w:r>
      <w:r w:rsidRPr="00A703A6">
        <w:rPr>
          <w:rFonts w:cs="Times New Roman"/>
          <w:bCs/>
          <w:szCs w:val="28"/>
          <w:shd w:val="clear" w:color="auto" w:fill="FFFFFF"/>
        </w:rPr>
        <w:t>рисунок</w:t>
      </w:r>
      <w:r w:rsidRPr="00A703A6">
        <w:rPr>
          <w:rFonts w:cs="Times New Roman"/>
          <w:bCs/>
          <w:szCs w:val="28"/>
        </w:rPr>
        <w:t xml:space="preserve"> 1.3).</w:t>
      </w:r>
    </w:p>
    <w:p w14:paraId="22374DF5" w14:textId="77777777" w:rsidR="00A703A6" w:rsidRPr="00A703A6" w:rsidRDefault="00A703A6" w:rsidP="00A703A6">
      <w:pPr>
        <w:rPr>
          <w:rFonts w:cs="Times New Roman"/>
          <w:bCs/>
          <w:szCs w:val="28"/>
        </w:rPr>
      </w:pPr>
    </w:p>
    <w:p w14:paraId="3EB6759D" w14:textId="77777777" w:rsidR="00A703A6" w:rsidRPr="00A703A6" w:rsidRDefault="00A703A6" w:rsidP="00A703A6">
      <w:pPr>
        <w:rPr>
          <w:rFonts w:cs="Times New Roman"/>
          <w:bCs/>
          <w:szCs w:val="28"/>
        </w:rPr>
      </w:pPr>
    </w:p>
    <w:p w14:paraId="78CAD80E" w14:textId="77777777" w:rsidR="00A703A6" w:rsidRPr="00A703A6" w:rsidRDefault="00A703A6" w:rsidP="00A703A6">
      <w:pPr>
        <w:rPr>
          <w:rFonts w:cs="Times New Roman"/>
          <w:bCs/>
          <w:szCs w:val="28"/>
        </w:rPr>
      </w:pPr>
    </w:p>
    <w:p w14:paraId="18CF90FE" w14:textId="77777777" w:rsidR="00A703A6" w:rsidRPr="00A703A6" w:rsidRDefault="00A703A6" w:rsidP="00A703A6">
      <w:pPr>
        <w:rPr>
          <w:rFonts w:cs="Times New Roman"/>
          <w:bCs/>
          <w:szCs w:val="28"/>
        </w:rPr>
      </w:pPr>
    </w:p>
    <w:p w14:paraId="6DFA1625" w14:textId="77777777" w:rsidR="00A703A6" w:rsidRPr="00A703A6" w:rsidRDefault="00A703A6" w:rsidP="00A703A6">
      <w:pPr>
        <w:jc w:val="center"/>
        <w:rPr>
          <w:rFonts w:cs="Times New Roman"/>
          <w:bCs/>
          <w:szCs w:val="28"/>
        </w:rPr>
      </w:pPr>
      <w:commentRangeStart w:id="21"/>
      <w:r w:rsidRPr="00A703A6">
        <w:rPr>
          <w:bCs/>
          <w:noProof/>
          <w:lang w:eastAsia="ru-RU"/>
        </w:rPr>
        <w:drawing>
          <wp:anchor distT="0" distB="0" distL="114300" distR="114300" simplePos="0" relativeHeight="251673600" behindDoc="0" locked="0" layoutInCell="1" allowOverlap="1" wp14:anchorId="4DD63156" wp14:editId="2D2FA116">
            <wp:simplePos x="0" y="0"/>
            <wp:positionH relativeFrom="margin">
              <wp:align>center</wp:align>
            </wp:positionH>
            <wp:positionV relativeFrom="paragraph">
              <wp:posOffset>1905</wp:posOffset>
            </wp:positionV>
            <wp:extent cx="5619750" cy="2028825"/>
            <wp:effectExtent l="0" t="0" r="0" b="9525"/>
            <wp:wrapTopAndBottom/>
            <wp:docPr id="5" name="Рисунок 5" descr="P94L1#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descr="Идеальная сферическая поверхность слева аппроксимирована мозаикой.  На рисунке справа используются большие треугольники, что дает грубую модель.  Фигура в центре состоит из меньших треугольников и обеспечивает более плавное приближение (источник: i.materializ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9750" cy="2028825"/>
                    </a:xfrm>
                    <a:prstGeom prst="rect">
                      <a:avLst/>
                    </a:prstGeom>
                    <a:noFill/>
                    <a:ln>
                      <a:noFill/>
                    </a:ln>
                  </pic:spPr>
                </pic:pic>
              </a:graphicData>
            </a:graphic>
            <wp14:sizeRelH relativeFrom="page">
              <wp14:pctWidth>0</wp14:pctWidth>
            </wp14:sizeRelH>
            <wp14:sizeRelV relativeFrom="page">
              <wp14:pctHeight>0</wp14:pctHeight>
            </wp14:sizeRelV>
          </wp:anchor>
        </w:drawing>
      </w:r>
      <w:commentRangeEnd w:id="21"/>
      <w:r w:rsidRPr="00A703A6">
        <w:rPr>
          <w:rStyle w:val="af8"/>
          <w:bCs/>
        </w:rPr>
        <w:commentReference w:id="21"/>
      </w:r>
      <w:r w:rsidRPr="00A703A6">
        <w:rPr>
          <w:rFonts w:cs="Times New Roman"/>
          <w:bCs/>
          <w:szCs w:val="28"/>
        </w:rPr>
        <w:t>Рисунок 1.3 – Аппроксимированная модель при различных уровнях точности</w:t>
      </w:r>
    </w:p>
    <w:p w14:paraId="2E307A49" w14:textId="77777777" w:rsidR="00A703A6" w:rsidRPr="00A703A6" w:rsidRDefault="00A703A6" w:rsidP="00A703A6">
      <w:pPr>
        <w:pStyle w:val="aa"/>
        <w:shd w:val="clear" w:color="auto" w:fill="FFFFFF"/>
        <w:spacing w:before="0" w:beforeAutospacing="0" w:after="0" w:afterAutospacing="0" w:line="360" w:lineRule="auto"/>
        <w:ind w:firstLine="709"/>
        <w:rPr>
          <w:bCs/>
          <w:sz w:val="28"/>
          <w:szCs w:val="28"/>
        </w:rPr>
      </w:pPr>
      <w:r w:rsidRPr="00A703A6">
        <w:rPr>
          <w:bCs/>
          <w:noProof/>
        </w:rPr>
        <w:drawing>
          <wp:anchor distT="0" distB="0" distL="114300" distR="114300" simplePos="0" relativeHeight="251672576" behindDoc="0" locked="0" layoutInCell="1" allowOverlap="1" wp14:anchorId="1743919A" wp14:editId="163574CC">
            <wp:simplePos x="0" y="0"/>
            <wp:positionH relativeFrom="margin">
              <wp:align>center</wp:align>
            </wp:positionH>
            <wp:positionV relativeFrom="paragraph">
              <wp:posOffset>2117090</wp:posOffset>
            </wp:positionV>
            <wp:extent cx="2857500" cy="2133600"/>
            <wp:effectExtent l="0" t="0" r="0" b="0"/>
            <wp:wrapTopAndBottom/>
            <wp:docPr id="4" name="Рисунок 4" descr="P95L1#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Пример патчей NURBS, точно кодирующих геометрию криволинейной поверхности.  Красные точки - это контрольные точки NURB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7500" cy="2133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703A6">
        <w:rPr>
          <w:bCs/>
          <w:sz w:val="28"/>
          <w:szCs w:val="28"/>
        </w:rPr>
        <w:t>Вариант представления моделей в виде мелкой</w:t>
      </w:r>
      <w:commentRangeStart w:id="22"/>
      <w:r w:rsidRPr="00A703A6">
        <w:rPr>
          <w:bCs/>
          <w:sz w:val="28"/>
          <w:szCs w:val="28"/>
        </w:rPr>
        <w:t xml:space="preserve"> сетки позволяет добиться максимальной точности</w:t>
      </w:r>
      <w:commentRangeEnd w:id="22"/>
      <w:r w:rsidRPr="00A703A6">
        <w:rPr>
          <w:rStyle w:val="af8"/>
          <w:rFonts w:eastAsiaTheme="minorHAnsi" w:cstheme="minorBidi"/>
          <w:bCs/>
          <w:lang w:eastAsia="en-US"/>
        </w:rPr>
        <w:commentReference w:id="22"/>
      </w:r>
      <w:r w:rsidRPr="00A703A6">
        <w:rPr>
          <w:bCs/>
          <w:sz w:val="28"/>
          <w:szCs w:val="28"/>
        </w:rPr>
        <w:t>, используя функции</w:t>
      </w:r>
      <w:commentRangeStart w:id="23"/>
      <w:r w:rsidRPr="00A703A6">
        <w:rPr>
          <w:bCs/>
          <w:sz w:val="28"/>
          <w:szCs w:val="28"/>
        </w:rPr>
        <w:t xml:space="preserve"> </w:t>
      </w:r>
      <w:commentRangeEnd w:id="23"/>
      <w:r w:rsidRPr="00A703A6">
        <w:rPr>
          <w:rStyle w:val="af8"/>
          <w:rFonts w:eastAsiaTheme="minorHAnsi" w:cstheme="minorBidi"/>
          <w:bCs/>
          <w:lang w:eastAsia="en-US"/>
        </w:rPr>
        <w:commentReference w:id="23"/>
      </w:r>
      <w:r w:rsidRPr="00A703A6">
        <w:rPr>
          <w:bCs/>
          <w:sz w:val="28"/>
          <w:szCs w:val="28"/>
        </w:rPr>
        <w:t xml:space="preserve">Non-Uniform Rational B-Spline (или NURBS) вместо полигонов (рисунок 1.4). Эти параметрические поверхности состоят из небольшого количества взвешенных контрольных точек и набора параметров, называемых узлами. На основе узлов поверхность может быть вычислена математически путем плавной </w:t>
      </w:r>
      <w:commentRangeStart w:id="24"/>
      <w:r w:rsidRPr="00A703A6">
        <w:rPr>
          <w:bCs/>
          <w:sz w:val="28"/>
          <w:szCs w:val="28"/>
        </w:rPr>
        <w:t>интерполяции по контрольным точкам.</w:t>
      </w:r>
    </w:p>
    <w:p w14:paraId="14D00B47" w14:textId="77777777" w:rsidR="00A703A6" w:rsidRPr="00A703A6" w:rsidRDefault="00A703A6" w:rsidP="00A703A6">
      <w:pPr>
        <w:ind w:firstLine="0"/>
        <w:jc w:val="center"/>
        <w:rPr>
          <w:bCs/>
        </w:rPr>
      </w:pPr>
      <w:r w:rsidRPr="00A703A6">
        <w:rPr>
          <w:bCs/>
        </w:rPr>
        <w:t>Рисунок 1.4 – Пример патчей NURBS</w:t>
      </w:r>
    </w:p>
    <w:p w14:paraId="0C4D6495" w14:textId="77777777" w:rsidR="00A703A6" w:rsidRPr="00A703A6" w:rsidRDefault="00A703A6" w:rsidP="00A703A6">
      <w:pPr>
        <w:pStyle w:val="aa"/>
        <w:shd w:val="clear" w:color="auto" w:fill="FFFFFF"/>
        <w:spacing w:before="0" w:beforeAutospacing="0" w:after="0" w:afterAutospacing="0" w:line="360" w:lineRule="auto"/>
        <w:ind w:firstLine="709"/>
        <w:rPr>
          <w:bCs/>
          <w:sz w:val="28"/>
          <w:szCs w:val="28"/>
        </w:rPr>
      </w:pPr>
      <w:r w:rsidRPr="00A703A6">
        <w:rPr>
          <w:bCs/>
          <w:sz w:val="28"/>
          <w:szCs w:val="28"/>
        </w:rPr>
        <w:t>Эти поверхности выглядят гладкими в любом масштабе и могут воспроизводить геометрию</w:t>
      </w:r>
      <w:commentRangeEnd w:id="24"/>
      <w:r w:rsidRPr="00A703A6">
        <w:rPr>
          <w:rStyle w:val="af8"/>
          <w:rFonts w:eastAsiaTheme="minorHAnsi" w:cstheme="minorBidi"/>
          <w:bCs/>
          <w:lang w:eastAsia="en-US"/>
        </w:rPr>
        <w:commentReference w:id="24"/>
      </w:r>
      <w:r w:rsidRPr="00A703A6">
        <w:rPr>
          <w:bCs/>
          <w:sz w:val="28"/>
          <w:szCs w:val="28"/>
        </w:rPr>
        <w:t xml:space="preserve"> поверхности небольшой части 3D модели. Однако всегда есть компромисс. </w:t>
      </w:r>
      <w:commentRangeStart w:id="25"/>
      <w:r w:rsidRPr="00A703A6">
        <w:rPr>
          <w:bCs/>
          <w:sz w:val="28"/>
          <w:szCs w:val="28"/>
        </w:rPr>
        <w:t>Хотя мелкая сетка точна при любом разрешении</w:t>
      </w:r>
      <w:commentRangeEnd w:id="25"/>
      <w:r w:rsidRPr="00A703A6">
        <w:rPr>
          <w:rStyle w:val="af8"/>
          <w:rFonts w:eastAsiaTheme="minorHAnsi" w:cstheme="minorBidi"/>
          <w:bCs/>
          <w:lang w:eastAsia="en-US"/>
        </w:rPr>
        <w:commentReference w:id="25"/>
      </w:r>
      <w:r w:rsidRPr="00A703A6">
        <w:rPr>
          <w:bCs/>
          <w:sz w:val="28"/>
          <w:szCs w:val="28"/>
        </w:rPr>
        <w:t>, они отрисовываются медленнее, и их следует избегать в приложениях, где важна быстрая визуализация.</w:t>
      </w:r>
    </w:p>
    <w:p w14:paraId="10186E0A" w14:textId="77777777" w:rsidR="00A703A6" w:rsidRPr="00A703A6" w:rsidRDefault="00A703A6" w:rsidP="00A703A6">
      <w:pPr>
        <w:pStyle w:val="aa"/>
        <w:shd w:val="clear" w:color="auto" w:fill="FFFFFF"/>
        <w:spacing w:before="0" w:beforeAutospacing="0" w:after="0" w:afterAutospacing="0" w:line="360" w:lineRule="auto"/>
        <w:ind w:firstLine="709"/>
        <w:rPr>
          <w:bCs/>
          <w:sz w:val="28"/>
          <w:szCs w:val="28"/>
        </w:rPr>
      </w:pPr>
      <w:r w:rsidRPr="00A703A6">
        <w:rPr>
          <w:bCs/>
          <w:sz w:val="28"/>
          <w:szCs w:val="28"/>
        </w:rPr>
        <w:lastRenderedPageBreak/>
        <w:t xml:space="preserve">Последний вариант представления моделей – конструктивная блочная геометрия. Для этого варианта не используются сетки, а формы создаются путем простейших операций (сложение и вычитание) примитивных форм (кубы, сферы и т. д.). Большинство САПР используют этот принцип. </w:t>
      </w:r>
    </w:p>
    <w:p w14:paraId="14423B2B" w14:textId="77777777" w:rsidR="00A703A6" w:rsidRPr="00A703A6" w:rsidRDefault="00A703A6" w:rsidP="00A703A6">
      <w:pPr>
        <w:pStyle w:val="aa"/>
        <w:shd w:val="clear" w:color="auto" w:fill="FFFFFF"/>
        <w:spacing w:before="0" w:beforeAutospacing="0" w:after="0" w:afterAutospacing="0" w:line="360" w:lineRule="auto"/>
        <w:ind w:firstLine="709"/>
        <w:rPr>
          <w:bCs/>
          <w:sz w:val="28"/>
          <w:szCs w:val="28"/>
        </w:rPr>
      </w:pPr>
      <w:r w:rsidRPr="00A703A6">
        <w:rPr>
          <w:bCs/>
          <w:sz w:val="28"/>
          <w:szCs w:val="28"/>
        </w:rPr>
        <w:t xml:space="preserve">Конструктивная твердотельная геометрия подходит </w:t>
      </w:r>
      <w:commentRangeStart w:id="26"/>
      <w:r w:rsidRPr="00A703A6">
        <w:rPr>
          <w:bCs/>
          <w:sz w:val="28"/>
          <w:szCs w:val="28"/>
        </w:rPr>
        <w:t xml:space="preserve">для описания проектируемых 3D моделей </w:t>
      </w:r>
      <w:commentRangeEnd w:id="26"/>
      <w:r w:rsidRPr="00A703A6">
        <w:rPr>
          <w:rStyle w:val="af8"/>
          <w:rFonts w:eastAsiaTheme="minorHAnsi" w:cstheme="minorBidi"/>
          <w:bCs/>
          <w:lang w:eastAsia="en-US"/>
        </w:rPr>
        <w:commentReference w:id="26"/>
      </w:r>
      <w:r w:rsidRPr="00A703A6">
        <w:rPr>
          <w:bCs/>
          <w:sz w:val="28"/>
          <w:szCs w:val="28"/>
        </w:rPr>
        <w:t>и очень удобна для пользователя. Еще одним большим преимуществом является то, что каждый отдельный шаг редактирования (сложение, вычитание, преобразования примитивных форм) сохраняется в этом формате файла 3D. Таким образом, любой шаг можно отменить и повторить в любой момент.</w:t>
      </w:r>
    </w:p>
    <w:p w14:paraId="4BE4A9AD" w14:textId="77777777" w:rsidR="00A703A6" w:rsidRPr="00A703A6" w:rsidRDefault="00A703A6" w:rsidP="00A703A6">
      <w:pPr>
        <w:pStyle w:val="aa"/>
        <w:shd w:val="clear" w:color="auto" w:fill="FFFFFF"/>
        <w:spacing w:before="0" w:beforeAutospacing="0" w:after="0" w:afterAutospacing="0" w:line="360" w:lineRule="auto"/>
        <w:ind w:firstLine="709"/>
        <w:rPr>
          <w:bCs/>
          <w:sz w:val="28"/>
          <w:szCs w:val="28"/>
        </w:rPr>
      </w:pPr>
      <w:r w:rsidRPr="00A703A6">
        <w:rPr>
          <w:bCs/>
          <w:sz w:val="28"/>
          <w:szCs w:val="28"/>
        </w:rPr>
        <w:t>Очевидно, что при конвертации этого формата в формат на основе сетки теряется информация об отдельных этапах редактирования.</w:t>
      </w:r>
    </w:p>
    <w:p w14:paraId="1E4E2F83" w14:textId="78ADEC06" w:rsidR="00A703A6" w:rsidRPr="00801A6A" w:rsidRDefault="00A703A6" w:rsidP="00801A6A">
      <w:pPr>
        <w:pStyle w:val="31"/>
      </w:pPr>
      <w:bookmarkStart w:id="27" w:name="_Toc61257815"/>
      <w:bookmarkStart w:id="28" w:name="_Toc61452656"/>
      <w:bookmarkStart w:id="29" w:name="_Toc71558602"/>
      <w:r w:rsidRPr="00801A6A">
        <w:rPr>
          <w:rStyle w:val="22"/>
          <w:b w:val="0"/>
          <w:szCs w:val="24"/>
        </w:rPr>
        <w:t>Хранение 3D моделей</w:t>
      </w:r>
      <w:bookmarkEnd w:id="27"/>
      <w:bookmarkEnd w:id="28"/>
      <w:bookmarkEnd w:id="29"/>
    </w:p>
    <w:p w14:paraId="40997208" w14:textId="71A7FFDE" w:rsidR="00A703A6" w:rsidRDefault="00A703A6" w:rsidP="00A703A6">
      <w:pPr>
        <w:rPr>
          <w:rFonts w:cs="Times New Roman"/>
          <w:bCs/>
          <w:szCs w:val="28"/>
          <w:shd w:val="clear" w:color="auto" w:fill="FFFFFF"/>
        </w:rPr>
      </w:pPr>
      <w:r w:rsidRPr="00A703A6">
        <w:rPr>
          <w:rFonts w:cs="Times New Roman"/>
          <w:bCs/>
          <w:szCs w:val="28"/>
          <w:shd w:val="clear" w:color="auto" w:fill="FFFFFF"/>
        </w:rPr>
        <w:t xml:space="preserve">Если взять за основу наиболее часто встречающийся вариант с аппроксимирующей сеткой, то основной объём любого файла с моделью составляют несколько больших таблиц с данными о вершинах, о том, как они соединяются и как на них натягиваются текстуры. </w:t>
      </w:r>
    </w:p>
    <w:p w14:paraId="2197A3BD" w14:textId="759D5AB2" w:rsidR="00A703A6" w:rsidRDefault="00A703A6" w:rsidP="00A703A6">
      <w:pPr>
        <w:rPr>
          <w:rFonts w:cs="Times New Roman"/>
          <w:bCs/>
          <w:szCs w:val="28"/>
          <w:shd w:val="clear" w:color="auto" w:fill="FFFFFF"/>
        </w:rPr>
      </w:pPr>
      <w:r w:rsidRPr="00A703A6">
        <w:rPr>
          <w:rFonts w:cs="Times New Roman"/>
          <w:bCs/>
          <w:szCs w:val="28"/>
          <w:shd w:val="clear" w:color="auto" w:fill="FFFFFF"/>
        </w:rPr>
        <w:t>Начать стоит с вершин. Простой список с координатами x, y, z в шестнадцатеричном формате показан на рисунке 1.7.</w:t>
      </w:r>
    </w:p>
    <w:p w14:paraId="5BFC35C1" w14:textId="77777777" w:rsidR="00A703A6" w:rsidRDefault="00A703A6" w:rsidP="00A703A6">
      <w:pPr>
        <w:rPr>
          <w:rFonts w:cs="Times New Roman"/>
          <w:bCs/>
          <w:szCs w:val="28"/>
          <w:shd w:val="clear" w:color="auto" w:fill="FFFFFF"/>
        </w:rPr>
      </w:pPr>
    </w:p>
    <w:p w14:paraId="12ADA142" w14:textId="3AD163A1" w:rsidR="00A703A6" w:rsidRDefault="00A703A6" w:rsidP="00A703A6">
      <w:pPr>
        <w:jc w:val="center"/>
        <w:rPr>
          <w:rFonts w:cs="Times New Roman"/>
          <w:bCs/>
          <w:szCs w:val="28"/>
          <w:shd w:val="clear" w:color="auto" w:fill="FFFFFF"/>
        </w:rPr>
      </w:pPr>
    </w:p>
    <w:p w14:paraId="0DE7E066" w14:textId="1398526B" w:rsidR="00A703A6" w:rsidRDefault="00A703A6" w:rsidP="00A703A6">
      <w:pPr>
        <w:jc w:val="center"/>
        <w:rPr>
          <w:rFonts w:cs="Times New Roman"/>
          <w:bCs/>
          <w:szCs w:val="28"/>
          <w:shd w:val="clear" w:color="auto" w:fill="FFFFFF"/>
        </w:rPr>
      </w:pPr>
    </w:p>
    <w:p w14:paraId="559E9089" w14:textId="3F1BC46A" w:rsidR="00A703A6" w:rsidRDefault="00A703A6" w:rsidP="00A703A6">
      <w:pPr>
        <w:jc w:val="center"/>
        <w:rPr>
          <w:rFonts w:cs="Times New Roman"/>
          <w:bCs/>
          <w:szCs w:val="28"/>
          <w:shd w:val="clear" w:color="auto" w:fill="FFFFFF"/>
        </w:rPr>
      </w:pPr>
    </w:p>
    <w:p w14:paraId="274AFEE2" w14:textId="0320FEEB" w:rsidR="00A703A6" w:rsidRDefault="00A703A6" w:rsidP="00A703A6">
      <w:pPr>
        <w:jc w:val="center"/>
        <w:rPr>
          <w:rFonts w:cs="Times New Roman"/>
          <w:bCs/>
          <w:szCs w:val="28"/>
          <w:shd w:val="clear" w:color="auto" w:fill="FFFFFF"/>
        </w:rPr>
      </w:pPr>
    </w:p>
    <w:p w14:paraId="23E0368B" w14:textId="6B993CAD" w:rsidR="00A703A6" w:rsidRDefault="00A703A6" w:rsidP="00A703A6">
      <w:pPr>
        <w:jc w:val="center"/>
        <w:rPr>
          <w:rFonts w:cs="Times New Roman"/>
          <w:bCs/>
          <w:szCs w:val="28"/>
          <w:shd w:val="clear" w:color="auto" w:fill="FFFFFF"/>
        </w:rPr>
      </w:pPr>
    </w:p>
    <w:p w14:paraId="70B9A2F2" w14:textId="1CACFF8C" w:rsidR="00A703A6" w:rsidRDefault="00A703A6" w:rsidP="00A703A6">
      <w:pPr>
        <w:jc w:val="center"/>
        <w:rPr>
          <w:rFonts w:cs="Times New Roman"/>
          <w:bCs/>
          <w:szCs w:val="28"/>
          <w:shd w:val="clear" w:color="auto" w:fill="FFFFFF"/>
        </w:rPr>
      </w:pPr>
    </w:p>
    <w:p w14:paraId="57CCE27C" w14:textId="44C367A9" w:rsidR="00A703A6" w:rsidRPr="00A703A6" w:rsidRDefault="00A703A6" w:rsidP="00A703A6">
      <w:pPr>
        <w:jc w:val="center"/>
        <w:rPr>
          <w:bCs/>
        </w:rPr>
      </w:pPr>
      <w:r w:rsidRPr="00A703A6">
        <w:rPr>
          <w:rFonts w:cs="Times New Roman"/>
          <w:bCs/>
          <w:noProof/>
          <w:szCs w:val="28"/>
          <w:highlight w:val="yellow"/>
          <w:lang w:eastAsia="ru-RU"/>
        </w:rPr>
        <w:lastRenderedPageBreak/>
        <w:drawing>
          <wp:anchor distT="0" distB="0" distL="114300" distR="114300" simplePos="0" relativeHeight="251663360" behindDoc="0" locked="0" layoutInCell="1" allowOverlap="1" wp14:anchorId="1BCE8443" wp14:editId="3451E4CD">
            <wp:simplePos x="0" y="0"/>
            <wp:positionH relativeFrom="margin">
              <wp:align>center</wp:align>
            </wp:positionH>
            <wp:positionV relativeFrom="paragraph">
              <wp:posOffset>0</wp:posOffset>
            </wp:positionV>
            <wp:extent cx="3771900" cy="3152775"/>
            <wp:effectExtent l="0" t="0" r="0" b="9525"/>
            <wp:wrapTopAndBottom/>
            <wp:docPr id="3" name="Рисунок 3" descr="P10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https://habrastorage.org/files/039/4fd/1f9/0394fd1f9c854757866492541f2ac93b.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71900" cy="31527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703A6">
        <w:rPr>
          <w:bCs/>
        </w:rPr>
        <w:t xml:space="preserve">Рис 1.7 – Таблица координат </w:t>
      </w:r>
      <w:r w:rsidRPr="00A703A6">
        <w:rPr>
          <w:bCs/>
          <w:shd w:val="clear" w:color="auto" w:fill="FFFFFF"/>
        </w:rPr>
        <w:t>x, y, z вершин</w:t>
      </w:r>
    </w:p>
    <w:p w14:paraId="6A199060" w14:textId="3C6C63B8" w:rsidR="00A703A6" w:rsidRPr="00A703A6" w:rsidRDefault="00A703A6" w:rsidP="00A703A6">
      <w:pPr>
        <w:rPr>
          <w:bCs/>
        </w:rPr>
      </w:pPr>
      <w:r w:rsidRPr="00A703A6">
        <w:rPr>
          <w:bCs/>
        </w:rPr>
        <w:t>Так как чаще всего координаты хранятся в виде 32-битных плавающих чисел, их легко распознать внутри файла по повторяющимся через 4 байта цифрам в диапазоне 40–45, или для отрицательных чисел C0-C5. Конечно, могут встречаться и иные байты, но вероятность такого невелика. Так происходит потому, что диапазон координат 3</w:t>
      </w:r>
      <w:r w:rsidRPr="00A703A6">
        <w:rPr>
          <w:bCs/>
          <w:lang w:val="en-US"/>
        </w:rPr>
        <w:t>D</w:t>
      </w:r>
      <w:r w:rsidRPr="00A703A6">
        <w:rPr>
          <w:bCs/>
        </w:rPr>
        <w:t xml:space="preserve"> модели небольшой с точки зрения порядка, а порядок как раз хранится в старшем байте. Далее, нужна таблица, где указано, в каком порядке вершины соединяются в треугольники. Пример такой таблицы показан на рисунке 1.8.</w:t>
      </w:r>
    </w:p>
    <w:p w14:paraId="71C4B134" w14:textId="6DBCF40F" w:rsidR="00A703A6" w:rsidRPr="00A703A6" w:rsidRDefault="00A703A6" w:rsidP="00A703A6">
      <w:pPr>
        <w:rPr>
          <w:bCs/>
          <w:shd w:val="clear" w:color="auto" w:fill="FFFFFF"/>
        </w:rPr>
      </w:pPr>
    </w:p>
    <w:p w14:paraId="21CEFB2C" w14:textId="5FB4ABEA" w:rsidR="00A703A6" w:rsidRPr="00A703A6" w:rsidRDefault="00A703A6" w:rsidP="00A703A6">
      <w:pPr>
        <w:rPr>
          <w:bCs/>
          <w:shd w:val="clear" w:color="auto" w:fill="FFFFFF"/>
        </w:rPr>
      </w:pPr>
    </w:p>
    <w:p w14:paraId="1C869463" w14:textId="77777777" w:rsidR="00A703A6" w:rsidRPr="00A703A6" w:rsidRDefault="00A703A6" w:rsidP="00A703A6">
      <w:pPr>
        <w:rPr>
          <w:bCs/>
          <w:shd w:val="clear" w:color="auto" w:fill="FFFFFF"/>
        </w:rPr>
      </w:pPr>
    </w:p>
    <w:p w14:paraId="71F765CA" w14:textId="5F133A74" w:rsidR="00A703A6" w:rsidRPr="00A703A6" w:rsidRDefault="00A703A6" w:rsidP="00A703A6">
      <w:pPr>
        <w:rPr>
          <w:bCs/>
          <w:shd w:val="clear" w:color="auto" w:fill="FFFFFF"/>
        </w:rPr>
      </w:pPr>
    </w:p>
    <w:p w14:paraId="3B08EFB1" w14:textId="49CC21C2" w:rsidR="00A703A6" w:rsidRPr="00A703A6" w:rsidRDefault="00A703A6" w:rsidP="00A703A6">
      <w:pPr>
        <w:rPr>
          <w:bCs/>
          <w:shd w:val="clear" w:color="auto" w:fill="FFFFFF"/>
        </w:rPr>
      </w:pPr>
    </w:p>
    <w:p w14:paraId="60E03623" w14:textId="45D57D2E" w:rsidR="00A703A6" w:rsidRPr="00A703A6" w:rsidRDefault="00A703A6" w:rsidP="00A703A6">
      <w:pPr>
        <w:rPr>
          <w:bCs/>
          <w:shd w:val="clear" w:color="auto" w:fill="FFFFFF"/>
        </w:rPr>
      </w:pPr>
    </w:p>
    <w:p w14:paraId="1489B894" w14:textId="77777777" w:rsidR="00A703A6" w:rsidRPr="00A703A6" w:rsidRDefault="00A703A6" w:rsidP="00A703A6">
      <w:pPr>
        <w:rPr>
          <w:bCs/>
          <w:shd w:val="clear" w:color="auto" w:fill="FFFFFF"/>
        </w:rPr>
      </w:pPr>
    </w:p>
    <w:p w14:paraId="027AD3C5" w14:textId="77777777" w:rsidR="00A703A6" w:rsidRPr="00A703A6" w:rsidRDefault="00A703A6" w:rsidP="00A703A6">
      <w:pPr>
        <w:ind w:firstLine="0"/>
        <w:jc w:val="center"/>
        <w:rPr>
          <w:rFonts w:cs="Times New Roman"/>
          <w:bCs/>
          <w:szCs w:val="28"/>
          <w:shd w:val="clear" w:color="auto" w:fill="FFFFFF"/>
        </w:rPr>
      </w:pPr>
      <w:r w:rsidRPr="00A703A6">
        <w:rPr>
          <w:bCs/>
          <w:noProof/>
          <w:lang w:eastAsia="ru-RU"/>
        </w:rPr>
        <w:lastRenderedPageBreak/>
        <w:drawing>
          <wp:anchor distT="0" distB="0" distL="114300" distR="114300" simplePos="0" relativeHeight="251675648" behindDoc="0" locked="0" layoutInCell="1" allowOverlap="1" wp14:anchorId="1DAE72BA" wp14:editId="487403B7">
            <wp:simplePos x="0" y="0"/>
            <wp:positionH relativeFrom="margin">
              <wp:align>center</wp:align>
            </wp:positionH>
            <wp:positionV relativeFrom="paragraph">
              <wp:posOffset>0</wp:posOffset>
            </wp:positionV>
            <wp:extent cx="4810125" cy="2781300"/>
            <wp:effectExtent l="0" t="0" r="9525" b="0"/>
            <wp:wrapTopAndBottom/>
            <wp:docPr id="2" name="Рисунок 2" descr="P112#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https://habrastorage.org/files/f50/dc7/dce/f50dc7dce8904d21a30e22f82437167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10125" cy="2781300"/>
                    </a:xfrm>
                    <a:prstGeom prst="rect">
                      <a:avLst/>
                    </a:prstGeom>
                    <a:noFill/>
                    <a:ln>
                      <a:noFill/>
                    </a:ln>
                  </pic:spPr>
                </pic:pic>
              </a:graphicData>
            </a:graphic>
            <wp14:sizeRelH relativeFrom="page">
              <wp14:pctWidth>0</wp14:pctWidth>
            </wp14:sizeRelH>
            <wp14:sizeRelV relativeFrom="page">
              <wp14:pctHeight>0</wp14:pctHeight>
            </wp14:sizeRelV>
          </wp:anchor>
        </w:drawing>
      </w:r>
      <w:commentRangeStart w:id="30"/>
      <w:r w:rsidRPr="00A703A6">
        <w:rPr>
          <w:rFonts w:cs="Times New Roman"/>
          <w:bCs/>
          <w:szCs w:val="28"/>
          <w:shd w:val="clear" w:color="auto" w:fill="FFFFFF"/>
        </w:rPr>
        <w:t>Рисунок 1.8 – Пример хранения треугольников, моделирующих форму</w:t>
      </w:r>
      <w:commentRangeEnd w:id="30"/>
      <w:r w:rsidRPr="00A703A6">
        <w:rPr>
          <w:rStyle w:val="af8"/>
          <w:bCs/>
        </w:rPr>
        <w:commentReference w:id="30"/>
      </w:r>
    </w:p>
    <w:p w14:paraId="3D1AE36A" w14:textId="77777777" w:rsidR="00A703A6" w:rsidRPr="00A703A6" w:rsidRDefault="00A703A6" w:rsidP="00A703A6">
      <w:pPr>
        <w:rPr>
          <w:rFonts w:cs="Times New Roman"/>
          <w:bCs/>
          <w:szCs w:val="28"/>
        </w:rPr>
      </w:pPr>
      <w:r w:rsidRPr="00A703A6">
        <w:rPr>
          <w:rFonts w:cs="Times New Roman"/>
          <w:bCs/>
          <w:szCs w:val="28"/>
          <w:shd w:val="clear" w:color="auto" w:fill="FFFFFF"/>
        </w:rPr>
        <w:t>Это 16-битные номера вершин, группами по три. Так как в моделях обычно не более нескольких сотен вершин, числа эти маленькие, и такую таблицу тоже легко видно визуально. В данном примере выделен один из треугольников, состоящий из вершин с номерами 50, 51 и 52.</w:t>
      </w:r>
    </w:p>
    <w:p w14:paraId="4B9331DA" w14:textId="77777777" w:rsidR="00A703A6" w:rsidRPr="00A703A6" w:rsidRDefault="00A703A6" w:rsidP="00A703A6">
      <w:pPr>
        <w:rPr>
          <w:rFonts w:cs="Times New Roman"/>
          <w:bCs/>
          <w:szCs w:val="28"/>
          <w:shd w:val="clear" w:color="auto" w:fill="FFFFFF"/>
        </w:rPr>
      </w:pPr>
      <w:r w:rsidRPr="00A703A6">
        <w:rPr>
          <w:rFonts w:cs="Times New Roman"/>
          <w:bCs/>
          <w:szCs w:val="28"/>
          <w:shd w:val="clear" w:color="auto" w:fill="FFFFFF"/>
        </w:rPr>
        <w:t>И третья – таблица текстурных координат, чтобы привязать вершины к плоской текстуре, которую нужно на них натянуть, показана на рисунке 1.9.</w:t>
      </w:r>
    </w:p>
    <w:p w14:paraId="68EC4897" w14:textId="77777777" w:rsidR="00A703A6" w:rsidRPr="00A703A6" w:rsidRDefault="00A703A6" w:rsidP="00A703A6">
      <w:pPr>
        <w:jc w:val="center"/>
        <w:rPr>
          <w:rFonts w:cs="Times New Roman"/>
          <w:bCs/>
          <w:szCs w:val="28"/>
        </w:rPr>
      </w:pPr>
      <w:r w:rsidRPr="00A703A6">
        <w:rPr>
          <w:rFonts w:cs="Times New Roman"/>
          <w:bCs/>
          <w:noProof/>
          <w:szCs w:val="28"/>
          <w:lang w:eastAsia="ru-RU"/>
        </w:rPr>
        <w:drawing>
          <wp:anchor distT="0" distB="0" distL="114300" distR="114300" simplePos="0" relativeHeight="251674624" behindDoc="0" locked="0" layoutInCell="1" allowOverlap="1" wp14:anchorId="25BF5B86" wp14:editId="3926E791">
            <wp:simplePos x="0" y="0"/>
            <wp:positionH relativeFrom="margin">
              <wp:align>center</wp:align>
            </wp:positionH>
            <wp:positionV relativeFrom="paragraph">
              <wp:posOffset>2540</wp:posOffset>
            </wp:positionV>
            <wp:extent cx="4829175" cy="2771775"/>
            <wp:effectExtent l="0" t="0" r="9525" b="9525"/>
            <wp:wrapTopAndBottom/>
            <wp:docPr id="1" name="Рисунок 1" descr="P115#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https://habrastorage.org/files/c50/fec/0f3/c50fec0f363a4c7d99f80a755e8ccf2b.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29175" cy="27717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703A6">
        <w:rPr>
          <w:rFonts w:cs="Times New Roman"/>
          <w:bCs/>
          <w:szCs w:val="28"/>
        </w:rPr>
        <w:t>Рисунок 1.9 – Таблица соответствия текстуры и вершин</w:t>
      </w:r>
    </w:p>
    <w:p w14:paraId="4BA9C53C" w14:textId="77777777" w:rsidR="00A703A6" w:rsidRPr="00A703A6" w:rsidRDefault="00A703A6" w:rsidP="00A703A6">
      <w:pPr>
        <w:rPr>
          <w:rFonts w:cs="Times New Roman"/>
          <w:bCs/>
          <w:szCs w:val="28"/>
        </w:rPr>
      </w:pPr>
      <w:r w:rsidRPr="00A703A6">
        <w:rPr>
          <w:rFonts w:cs="Times New Roman"/>
          <w:bCs/>
          <w:szCs w:val="28"/>
          <w:shd w:val="clear" w:color="auto" w:fill="FFFFFF"/>
        </w:rPr>
        <w:t xml:space="preserve">Координаты x и y в пределах текстуры приводятся к диапазону от 0 до 1, и, если текстура имеет размер 2048x2048 или 4096x4096, нет смысла в высокой точности. Поэтому они чаще всего хранятся как плавающие числа с </w:t>
      </w:r>
      <w:r w:rsidRPr="00A703A6">
        <w:rPr>
          <w:rFonts w:cs="Times New Roman"/>
          <w:bCs/>
          <w:szCs w:val="28"/>
          <w:shd w:val="clear" w:color="auto" w:fill="FFFFFF"/>
        </w:rPr>
        <w:lastRenderedPageBreak/>
        <w:t>половинной точностью, 16 битные. Старший байт у них получается чуть больше 0x30, изредка доходя до 0x40 или чуть больше. Здесь красным и оранжевым выделены текстурные координаты, зеленым и светло-зеленым – координаты на карте освещения.</w:t>
      </w:r>
    </w:p>
    <w:p w14:paraId="4B007CB7" w14:textId="77777777" w:rsidR="00A703A6" w:rsidRPr="00A703A6" w:rsidRDefault="00A703A6" w:rsidP="00A703A6">
      <w:pPr>
        <w:pStyle w:val="31"/>
      </w:pPr>
      <w:r w:rsidRPr="00A703A6">
        <w:t xml:space="preserve"> </w:t>
      </w:r>
      <w:bookmarkStart w:id="31" w:name="_Toc61452657"/>
      <w:bookmarkStart w:id="32" w:name="_Toc71558603"/>
      <w:r w:rsidRPr="00A703A6">
        <w:t>Основные форматы</w:t>
      </w:r>
      <w:bookmarkEnd w:id="31"/>
      <w:bookmarkEnd w:id="32"/>
      <w:r w:rsidRPr="00A703A6">
        <w:t xml:space="preserve"> </w:t>
      </w:r>
    </w:p>
    <w:p w14:paraId="6CBD643A" w14:textId="77777777" w:rsidR="00A703A6" w:rsidRPr="00A703A6" w:rsidRDefault="00A703A6" w:rsidP="00A703A6">
      <w:pPr>
        <w:rPr>
          <w:rFonts w:cs="Times New Roman"/>
          <w:bCs/>
          <w:szCs w:val="28"/>
        </w:rPr>
      </w:pPr>
      <w:r w:rsidRPr="00A703A6">
        <w:rPr>
          <w:rFonts w:cs="Times New Roman"/>
          <w:bCs/>
          <w:szCs w:val="28"/>
        </w:rPr>
        <w:t xml:space="preserve">Форматы можно разделить по применимости </w:t>
      </w:r>
      <w:commentRangeStart w:id="33"/>
      <w:r w:rsidRPr="00A703A6">
        <w:rPr>
          <w:rFonts w:cs="Times New Roman"/>
          <w:bCs/>
          <w:szCs w:val="28"/>
        </w:rPr>
        <w:t xml:space="preserve">на 2 группы </w:t>
      </w:r>
      <w:commentRangeEnd w:id="33"/>
      <w:r w:rsidRPr="00A703A6">
        <w:rPr>
          <w:rStyle w:val="af8"/>
          <w:bCs/>
        </w:rPr>
        <w:commentReference w:id="33"/>
      </w:r>
      <w:r w:rsidRPr="00A703A6">
        <w:rPr>
          <w:rFonts w:cs="Times New Roman"/>
          <w:bCs/>
          <w:szCs w:val="28"/>
        </w:rPr>
        <w:t xml:space="preserve">– универсальные, которые используются во всех САПР, и собственные форматы, которые используются только в определенных САПР (к примеру, </w:t>
      </w:r>
      <w:r w:rsidRPr="00A703A6">
        <w:rPr>
          <w:rFonts w:cs="Times New Roman"/>
          <w:bCs/>
          <w:szCs w:val="28"/>
          <w:lang w:val="en-US"/>
        </w:rPr>
        <w:t>DWG</w:t>
      </w:r>
      <w:r w:rsidRPr="00A703A6">
        <w:rPr>
          <w:rFonts w:cs="Times New Roman"/>
          <w:bCs/>
          <w:szCs w:val="28"/>
        </w:rPr>
        <w:t xml:space="preserve">, использующийся программой </w:t>
      </w:r>
      <w:r w:rsidRPr="00A703A6">
        <w:rPr>
          <w:rFonts w:cs="Times New Roman"/>
          <w:bCs/>
          <w:szCs w:val="28"/>
          <w:lang w:val="en-US"/>
        </w:rPr>
        <w:t>Autodesk</w:t>
      </w:r>
      <w:r w:rsidRPr="00A703A6">
        <w:rPr>
          <w:rFonts w:cs="Times New Roman"/>
          <w:bCs/>
          <w:szCs w:val="28"/>
        </w:rPr>
        <w:t>).</w:t>
      </w:r>
    </w:p>
    <w:p w14:paraId="38BAE68E" w14:textId="77777777" w:rsidR="00A703A6" w:rsidRPr="00A703A6" w:rsidRDefault="00A703A6" w:rsidP="00A703A6">
      <w:pPr>
        <w:rPr>
          <w:rFonts w:cs="Times New Roman"/>
          <w:bCs/>
          <w:szCs w:val="28"/>
        </w:rPr>
      </w:pPr>
      <w:r w:rsidRPr="00A703A6">
        <w:rPr>
          <w:rFonts w:cs="Times New Roman"/>
          <w:bCs/>
          <w:szCs w:val="28"/>
        </w:rPr>
        <w:t>Универсальные форматы служат «промежуточным звеном», позволяющим различным САПР использовать одну и ту же модель. Тогда, после создания модели, она преобразовывается в универсальный формат, возможно, как будет рассмотрено далее, с другим методом хранения/кодирования, который позволяет читать и редактировать модель в различных САПР.</w:t>
      </w:r>
    </w:p>
    <w:p w14:paraId="752B9532" w14:textId="77777777" w:rsidR="00A703A6" w:rsidRPr="00A703A6" w:rsidRDefault="00A703A6" w:rsidP="00A703A6">
      <w:pPr>
        <w:rPr>
          <w:rFonts w:cs="Times New Roman"/>
          <w:bCs/>
          <w:szCs w:val="28"/>
        </w:rPr>
      </w:pPr>
      <w:r w:rsidRPr="00A703A6">
        <w:rPr>
          <w:rFonts w:cs="Times New Roman"/>
          <w:bCs/>
          <w:szCs w:val="28"/>
        </w:rPr>
        <w:t xml:space="preserve">В этом разделе рассматриваются наиболее часто встречающиеся форматы и также определяется, насколько хорошо они подходят для задачи классификации моделей. Основные критерии для определения подходящих форматов можно определить так: во-первых, они должны кодировать значения в удобном виде (в идеале – текстовом). Это позволит удобно их читать, что может понадобиться при разработке алгоритма. Также они должны читаться, а главное, создаваться в различных САПР, и хранить минимально необходимую </w:t>
      </w:r>
      <w:commentRangeStart w:id="34"/>
      <w:r w:rsidRPr="00A703A6">
        <w:rPr>
          <w:rFonts w:cs="Times New Roman"/>
          <w:bCs/>
          <w:szCs w:val="28"/>
        </w:rPr>
        <w:t>информацию – нет нужды в информации о текстуре или о среде, так как для определения класса эти параметры значения не имеют.</w:t>
      </w:r>
      <w:commentRangeEnd w:id="34"/>
      <w:r w:rsidRPr="00A703A6">
        <w:rPr>
          <w:rStyle w:val="af8"/>
          <w:bCs/>
        </w:rPr>
        <w:commentReference w:id="34"/>
      </w:r>
    </w:p>
    <w:p w14:paraId="2407A789" w14:textId="77777777" w:rsidR="00A703A6" w:rsidRPr="00A703A6" w:rsidRDefault="00A703A6" w:rsidP="00A703A6">
      <w:pPr>
        <w:rPr>
          <w:rFonts w:cs="Times New Roman"/>
          <w:bCs/>
          <w:szCs w:val="28"/>
        </w:rPr>
      </w:pPr>
      <w:commentRangeStart w:id="35"/>
      <w:commentRangeStart w:id="36"/>
      <w:r w:rsidRPr="00A703A6">
        <w:rPr>
          <w:bCs/>
          <w:noProof/>
          <w:lang w:eastAsia="ru-RU"/>
        </w:rPr>
        <w:lastRenderedPageBreak/>
        <w:drawing>
          <wp:anchor distT="0" distB="0" distL="114300" distR="114300" simplePos="0" relativeHeight="251659264" behindDoc="1" locked="0" layoutInCell="1" allowOverlap="1" wp14:anchorId="248E6EE2" wp14:editId="07409957">
            <wp:simplePos x="0" y="0"/>
            <wp:positionH relativeFrom="margin">
              <wp:align>center</wp:align>
            </wp:positionH>
            <wp:positionV relativeFrom="paragraph">
              <wp:posOffset>1258977</wp:posOffset>
            </wp:positionV>
            <wp:extent cx="5940425" cy="2299335"/>
            <wp:effectExtent l="0" t="0" r="3175" b="5715"/>
            <wp:wrapTopAndBottom/>
            <wp:docPr id="13" name="Рисунок 13" descr="P121#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isualization of the distribution of the number of models shown in Table 4 .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2299335"/>
                    </a:xfrm>
                    <a:prstGeom prst="rect">
                      <a:avLst/>
                    </a:prstGeom>
                    <a:noFill/>
                    <a:ln>
                      <a:noFill/>
                    </a:ln>
                  </pic:spPr>
                </pic:pic>
              </a:graphicData>
            </a:graphic>
            <wp14:sizeRelH relativeFrom="page">
              <wp14:pctWidth>0</wp14:pctWidth>
            </wp14:sizeRelH>
            <wp14:sizeRelV relativeFrom="page">
              <wp14:pctHeight>0</wp14:pctHeight>
            </wp14:sizeRelV>
          </wp:anchor>
        </w:drawing>
      </w:r>
      <w:commentRangeEnd w:id="35"/>
      <w:r w:rsidRPr="00A703A6">
        <w:rPr>
          <w:rStyle w:val="af8"/>
          <w:bCs/>
        </w:rPr>
        <w:commentReference w:id="35"/>
      </w:r>
      <w:r w:rsidRPr="00A703A6">
        <w:rPr>
          <w:rFonts w:cs="Times New Roman"/>
          <w:bCs/>
          <w:szCs w:val="28"/>
        </w:rPr>
        <w:t xml:space="preserve">Сначала необходимо определить, какие именно форматы надо рассматривать. В этой работе выборка будет основана на общедоступных статистических данных загрузок для каждого формата. На рисунке 1.10 показана статистика количества моделей для основных форматов. </w:t>
      </w:r>
    </w:p>
    <w:p w14:paraId="54B2FCB9" w14:textId="77777777" w:rsidR="00A703A6" w:rsidRPr="00A703A6" w:rsidRDefault="00A703A6" w:rsidP="00A703A6">
      <w:pPr>
        <w:ind w:firstLine="0"/>
        <w:jc w:val="center"/>
        <w:rPr>
          <w:rFonts w:cs="Times New Roman"/>
          <w:bCs/>
          <w:szCs w:val="28"/>
        </w:rPr>
      </w:pPr>
      <w:r w:rsidRPr="00A703A6">
        <w:rPr>
          <w:rFonts w:cs="Times New Roman"/>
          <w:bCs/>
          <w:szCs w:val="28"/>
        </w:rPr>
        <w:t>Рисунок 1.10 – Статистика количества моделей [2]</w:t>
      </w:r>
      <w:r w:rsidRPr="00A703A6">
        <w:rPr>
          <w:rFonts w:cs="Times New Roman"/>
          <w:bCs/>
          <w:szCs w:val="28"/>
        </w:rPr>
        <w:tab/>
      </w:r>
      <w:commentRangeEnd w:id="36"/>
      <w:r w:rsidRPr="00A703A6">
        <w:rPr>
          <w:rStyle w:val="af8"/>
          <w:bCs/>
        </w:rPr>
        <w:commentReference w:id="36"/>
      </w:r>
    </w:p>
    <w:p w14:paraId="719629C2" w14:textId="77777777" w:rsidR="00A703A6" w:rsidRPr="00A703A6" w:rsidRDefault="00A703A6" w:rsidP="00A703A6">
      <w:pPr>
        <w:rPr>
          <w:rFonts w:cs="Times New Roman"/>
          <w:bCs/>
          <w:szCs w:val="28"/>
        </w:rPr>
      </w:pPr>
      <w:r w:rsidRPr="00A703A6">
        <w:rPr>
          <w:bCs/>
          <w:noProof/>
          <w:color w:val="FFFF00"/>
          <w:highlight w:val="yellow"/>
          <w:lang w:eastAsia="ru-RU"/>
        </w:rPr>
        <w:drawing>
          <wp:anchor distT="0" distB="0" distL="114300" distR="114300" simplePos="0" relativeHeight="251660288" behindDoc="0" locked="0" layoutInCell="1" allowOverlap="1" wp14:anchorId="54474BC9" wp14:editId="4E334C2A">
            <wp:simplePos x="0" y="0"/>
            <wp:positionH relativeFrom="margin">
              <wp:align>center</wp:align>
            </wp:positionH>
            <wp:positionV relativeFrom="paragraph">
              <wp:posOffset>562610</wp:posOffset>
            </wp:positionV>
            <wp:extent cx="3333750" cy="2381250"/>
            <wp:effectExtent l="0" t="0" r="0" b="0"/>
            <wp:wrapTopAndBottom/>
            <wp:docPr id="14" name="Рисунок 14" descr="P12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9">
                      <a:extLst>
                        <a:ext uri="{28A0092B-C50C-407E-A947-70E740481C1C}">
                          <a14:useLocalDpi xmlns:a14="http://schemas.microsoft.com/office/drawing/2010/main" val="0"/>
                        </a:ext>
                      </a:extLst>
                    </a:blip>
                    <a:srcRect l="18167" t="16171" r="23500" b="16442"/>
                    <a:stretch/>
                  </pic:blipFill>
                  <pic:spPr bwMode="auto">
                    <a:xfrm>
                      <a:off x="0" y="0"/>
                      <a:ext cx="3333750" cy="2381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703A6">
        <w:rPr>
          <w:rFonts w:cs="Times New Roman"/>
          <w:bCs/>
          <w:szCs w:val="28"/>
        </w:rPr>
        <w:t>Далее необходимо исключить редко встречающиеся и не-универсальные форматы, получим диаграмму, представленную на рисунке 1.11.</w:t>
      </w:r>
    </w:p>
    <w:p w14:paraId="28CCEE8A" w14:textId="77777777" w:rsidR="00A703A6" w:rsidRPr="00A703A6" w:rsidRDefault="00A703A6" w:rsidP="00A703A6">
      <w:pPr>
        <w:ind w:firstLine="0"/>
        <w:jc w:val="center"/>
        <w:rPr>
          <w:rFonts w:cs="Times New Roman"/>
          <w:bCs/>
          <w:szCs w:val="28"/>
        </w:rPr>
      </w:pPr>
      <w:r w:rsidRPr="00A703A6">
        <w:rPr>
          <w:rFonts w:cs="Times New Roman"/>
          <w:bCs/>
          <w:szCs w:val="28"/>
        </w:rPr>
        <w:t>Рисунок 1.11 – Статистика скачиваний для универсальных форматов</w:t>
      </w:r>
    </w:p>
    <w:p w14:paraId="58E7EFBC" w14:textId="77777777" w:rsidR="00A703A6" w:rsidRPr="00A703A6" w:rsidRDefault="00A703A6" w:rsidP="00A703A6">
      <w:pPr>
        <w:ind w:firstLine="0"/>
        <w:rPr>
          <w:rFonts w:cs="Times New Roman"/>
          <w:bCs/>
          <w:szCs w:val="28"/>
        </w:rPr>
      </w:pPr>
      <w:r w:rsidRPr="00A703A6">
        <w:rPr>
          <w:rFonts w:cs="Times New Roman"/>
          <w:bCs/>
          <w:szCs w:val="28"/>
        </w:rPr>
        <w:tab/>
        <w:t>Далее рассмотрим каждый формат и определим, насколько он подходит для решения поставленной задачи, исходя из ранее обозначенных критериев.</w:t>
      </w:r>
    </w:p>
    <w:p w14:paraId="54E4E3B3" w14:textId="77777777" w:rsidR="00A703A6" w:rsidRPr="00A703A6" w:rsidRDefault="00A703A6" w:rsidP="00C10341">
      <w:pPr>
        <w:pStyle w:val="a8"/>
        <w:numPr>
          <w:ilvl w:val="0"/>
          <w:numId w:val="16"/>
        </w:numPr>
      </w:pPr>
      <w:bookmarkStart w:id="37" w:name="_Toc61257817"/>
      <w:bookmarkStart w:id="38" w:name="_Toc61452658"/>
      <w:r w:rsidRPr="00A703A6">
        <w:t>3ds</w:t>
      </w:r>
      <w:bookmarkEnd w:id="37"/>
      <w:bookmarkEnd w:id="38"/>
    </w:p>
    <w:p w14:paraId="6C003326" w14:textId="0587973F" w:rsidR="00A703A6" w:rsidRPr="00A703A6" w:rsidRDefault="00A703A6" w:rsidP="00A703A6">
      <w:pPr>
        <w:rPr>
          <w:bCs/>
          <w:lang w:eastAsia="ru-RU"/>
        </w:rPr>
      </w:pPr>
      <w:r w:rsidRPr="00A703A6">
        <w:rPr>
          <w:bCs/>
          <w:lang w:eastAsia="ru-RU"/>
        </w:rPr>
        <w:t xml:space="preserve">Формат файла 3ds является основным форматом программного обеспечения AutoDesk 3ds Max. Это </w:t>
      </w:r>
      <w:r w:rsidRPr="00A703A6">
        <w:rPr>
          <w:bCs/>
          <w:spacing w:val="1"/>
          <w:lang w:eastAsia="ru-RU"/>
        </w:rPr>
        <w:t xml:space="preserve">двоичный формат, состоящий из блоков, содержащих различную информацию. Блоки содержат идентификацию, </w:t>
      </w:r>
      <w:r w:rsidRPr="00A703A6">
        <w:rPr>
          <w:bCs/>
          <w:spacing w:val="1"/>
          <w:lang w:eastAsia="ru-RU"/>
        </w:rPr>
        <w:lastRenderedPageBreak/>
        <w:t xml:space="preserve">указывающую, какая информация там сохраняется и смещение до следующего фрагмента [3]. Таким образом, программное обеспечение, которое не поддерживает определенные </w:t>
      </w:r>
      <w:r w:rsidRPr="00A703A6">
        <w:rPr>
          <w:bCs/>
          <w:lang w:eastAsia="ru-RU"/>
        </w:rPr>
        <w:t>свойства рендеринга, мо</w:t>
      </w:r>
      <w:r>
        <w:rPr>
          <w:bCs/>
          <w:lang w:eastAsia="ru-RU"/>
        </w:rPr>
        <w:t>жет</w:t>
      </w:r>
      <w:r w:rsidRPr="00A703A6">
        <w:rPr>
          <w:bCs/>
          <w:lang w:eastAsia="ru-RU"/>
        </w:rPr>
        <w:t xml:space="preserve"> просто игнорировать их.</w:t>
      </w:r>
    </w:p>
    <w:p w14:paraId="3529FE06" w14:textId="0D949EDC" w:rsidR="00A703A6" w:rsidRPr="00A703A6" w:rsidRDefault="00A703A6" w:rsidP="00A703A6">
      <w:pPr>
        <w:rPr>
          <w:bCs/>
          <w:spacing w:val="1"/>
          <w:lang w:eastAsia="ru-RU"/>
        </w:rPr>
      </w:pPr>
      <w:r w:rsidRPr="00A703A6">
        <w:rPr>
          <w:bCs/>
          <w:spacing w:val="1"/>
          <w:lang w:eastAsia="ru-RU"/>
        </w:rPr>
        <w:t>Формат файла 3ds поддерживает: геометрию в форме вершин / граней и параметрических поверхностей, текстуры, физические свойства материала, преобразования, информацию о камере и источники света.</w:t>
      </w:r>
    </w:p>
    <w:p w14:paraId="2703080B" w14:textId="77777777" w:rsidR="00A703A6" w:rsidRPr="00A703A6" w:rsidRDefault="00A703A6" w:rsidP="00C10341">
      <w:pPr>
        <w:pStyle w:val="a8"/>
        <w:numPr>
          <w:ilvl w:val="0"/>
          <w:numId w:val="16"/>
        </w:numPr>
        <w:rPr>
          <w:lang w:val="en-US"/>
        </w:rPr>
      </w:pPr>
      <w:bookmarkStart w:id="39" w:name="_Toc61257818"/>
      <w:bookmarkStart w:id="40" w:name="_Toc61452659"/>
      <w:r w:rsidRPr="00A703A6">
        <w:rPr>
          <w:lang w:val="en-US"/>
        </w:rPr>
        <w:t>Obj</w:t>
      </w:r>
      <w:bookmarkEnd w:id="39"/>
      <w:bookmarkEnd w:id="40"/>
    </w:p>
    <w:p w14:paraId="3A585BFF" w14:textId="77777777" w:rsidR="00A703A6" w:rsidRPr="00A703A6" w:rsidRDefault="00A703A6" w:rsidP="00A703A6">
      <w:pPr>
        <w:rPr>
          <w:bCs/>
        </w:rPr>
      </w:pPr>
      <w:r w:rsidRPr="00A703A6">
        <w:rPr>
          <w:bCs/>
        </w:rPr>
        <w:t>Формат</w:t>
      </w:r>
      <w:r w:rsidRPr="00A703A6">
        <w:rPr>
          <w:bCs/>
          <w:lang w:val="en-US"/>
        </w:rPr>
        <w:t xml:space="preserve"> </w:t>
      </w:r>
      <w:r w:rsidRPr="00A703A6">
        <w:rPr>
          <w:bCs/>
        </w:rPr>
        <w:t>файла</w:t>
      </w:r>
      <w:r w:rsidRPr="00A703A6">
        <w:rPr>
          <w:bCs/>
          <w:lang w:val="en-US"/>
        </w:rPr>
        <w:t xml:space="preserve"> obj – </w:t>
      </w:r>
      <w:r w:rsidRPr="00A703A6">
        <w:rPr>
          <w:bCs/>
        </w:rPr>
        <w:t>это</w:t>
      </w:r>
      <w:r w:rsidRPr="00A703A6">
        <w:rPr>
          <w:bCs/>
          <w:lang w:val="en-US"/>
        </w:rPr>
        <w:t xml:space="preserve"> </w:t>
      </w:r>
      <w:r w:rsidRPr="00A703A6">
        <w:rPr>
          <w:bCs/>
        </w:rPr>
        <w:t>текстовый</w:t>
      </w:r>
      <w:r w:rsidRPr="00A703A6">
        <w:rPr>
          <w:bCs/>
          <w:lang w:val="en-US"/>
        </w:rPr>
        <w:t xml:space="preserve"> </w:t>
      </w:r>
      <w:r w:rsidRPr="00A703A6">
        <w:rPr>
          <w:bCs/>
        </w:rPr>
        <w:t>открытый</w:t>
      </w:r>
      <w:r w:rsidRPr="00A703A6">
        <w:rPr>
          <w:bCs/>
          <w:lang w:val="en-US"/>
        </w:rPr>
        <w:t xml:space="preserve"> </w:t>
      </w:r>
      <w:r w:rsidRPr="00A703A6">
        <w:rPr>
          <w:bCs/>
        </w:rPr>
        <w:t>формат</w:t>
      </w:r>
      <w:r w:rsidRPr="00A703A6">
        <w:rPr>
          <w:bCs/>
          <w:lang w:val="en-US"/>
        </w:rPr>
        <w:t xml:space="preserve"> </w:t>
      </w:r>
      <w:r w:rsidRPr="00A703A6">
        <w:rPr>
          <w:bCs/>
        </w:rPr>
        <w:t>файла</w:t>
      </w:r>
      <w:r w:rsidRPr="00A703A6">
        <w:rPr>
          <w:bCs/>
          <w:lang w:val="en-US"/>
        </w:rPr>
        <w:t xml:space="preserve">, </w:t>
      </w:r>
      <w:r w:rsidRPr="00A703A6">
        <w:rPr>
          <w:bCs/>
        </w:rPr>
        <w:t>разработанный</w:t>
      </w:r>
      <w:r w:rsidRPr="00A703A6">
        <w:rPr>
          <w:bCs/>
          <w:lang w:val="en-US"/>
        </w:rPr>
        <w:t xml:space="preserve"> Wavefront Technologies (</w:t>
      </w:r>
      <w:r w:rsidRPr="00A703A6">
        <w:rPr>
          <w:bCs/>
        </w:rPr>
        <w:t>сейчас</w:t>
      </w:r>
      <w:r w:rsidRPr="00A703A6">
        <w:rPr>
          <w:bCs/>
          <w:lang w:val="en-US"/>
        </w:rPr>
        <w:t xml:space="preserve"> Alias ​| Wavefront). </w:t>
      </w:r>
      <w:r w:rsidRPr="00A703A6">
        <w:rPr>
          <w:bCs/>
        </w:rPr>
        <w:t>Формат был принят другими поставщиками приложений для 3</w:t>
      </w:r>
      <w:r w:rsidRPr="00A703A6">
        <w:rPr>
          <w:bCs/>
          <w:lang w:val="en-US"/>
        </w:rPr>
        <w:t>D</w:t>
      </w:r>
      <w:r w:rsidRPr="00A703A6">
        <w:rPr>
          <w:bCs/>
        </w:rPr>
        <w:t xml:space="preserve"> графики, и некоторые из них могут импортировать / экспортировать. Формат файла </w:t>
      </w:r>
      <w:r w:rsidRPr="00A703A6">
        <w:rPr>
          <w:bCs/>
          <w:lang w:val="en-US"/>
        </w:rPr>
        <w:t>obj</w:t>
      </w:r>
      <w:r w:rsidRPr="00A703A6">
        <w:rPr>
          <w:bCs/>
        </w:rPr>
        <w:t xml:space="preserve"> состоит из ряда строк, каждая из которых содержит ключ и различные значения. Ключ в каждой строке указывает информацию о типе, которой следует следовать. По этой причине формат файла </w:t>
      </w:r>
      <w:r w:rsidRPr="00A703A6">
        <w:rPr>
          <w:bCs/>
          <w:lang w:val="en-US"/>
        </w:rPr>
        <w:t>obj</w:t>
      </w:r>
      <w:r w:rsidRPr="00A703A6">
        <w:rPr>
          <w:bCs/>
        </w:rPr>
        <w:t xml:space="preserve"> не требует заголовка. В таблице 1.1 показаны основные ключи, используемые при кодировании.</w:t>
      </w:r>
    </w:p>
    <w:p w14:paraId="6ACE22D8" w14:textId="77777777" w:rsidR="00A703A6" w:rsidRPr="00A703A6" w:rsidRDefault="00A703A6" w:rsidP="00A703A6">
      <w:pPr>
        <w:ind w:firstLine="0"/>
        <w:rPr>
          <w:bCs/>
          <w:lang w:val="en-US"/>
        </w:rPr>
      </w:pPr>
      <w:r w:rsidRPr="00A703A6">
        <w:rPr>
          <w:bCs/>
        </w:rPr>
        <w:t xml:space="preserve">Таблица 1.1. Файловые ключи </w:t>
      </w:r>
      <w:r w:rsidRPr="00A703A6">
        <w:rPr>
          <w:bCs/>
          <w:lang w:val="en-US"/>
        </w:rPr>
        <w:t>obj</w:t>
      </w:r>
    </w:p>
    <w:tbl>
      <w:tblPr>
        <w:tblStyle w:val="af"/>
        <w:tblW w:w="0" w:type="auto"/>
        <w:tblLook w:val="04A0" w:firstRow="1" w:lastRow="0" w:firstColumn="1" w:lastColumn="0" w:noHBand="0" w:noVBand="1"/>
      </w:tblPr>
      <w:tblGrid>
        <w:gridCol w:w="4672"/>
        <w:gridCol w:w="4673"/>
      </w:tblGrid>
      <w:tr w:rsidR="00A703A6" w:rsidRPr="00A703A6" w14:paraId="32C621FB" w14:textId="77777777" w:rsidTr="0049712D">
        <w:trPr>
          <w:trHeight w:val="483"/>
        </w:trPr>
        <w:tc>
          <w:tcPr>
            <w:tcW w:w="4672" w:type="dxa"/>
          </w:tcPr>
          <w:p w14:paraId="011BB72D" w14:textId="77777777" w:rsidR="00A703A6" w:rsidRPr="00A703A6" w:rsidRDefault="00A703A6" w:rsidP="0049712D">
            <w:pPr>
              <w:ind w:firstLine="0"/>
              <w:jc w:val="center"/>
              <w:rPr>
                <w:bCs/>
              </w:rPr>
            </w:pPr>
            <w:r w:rsidRPr="00A703A6">
              <w:rPr>
                <w:bCs/>
              </w:rPr>
              <w:t>Ключ</w:t>
            </w:r>
          </w:p>
        </w:tc>
        <w:tc>
          <w:tcPr>
            <w:tcW w:w="4673" w:type="dxa"/>
          </w:tcPr>
          <w:p w14:paraId="1F4EF2D2" w14:textId="77777777" w:rsidR="00A703A6" w:rsidRPr="00A703A6" w:rsidRDefault="00A703A6" w:rsidP="0049712D">
            <w:pPr>
              <w:ind w:firstLine="0"/>
              <w:jc w:val="center"/>
              <w:rPr>
                <w:bCs/>
              </w:rPr>
            </w:pPr>
            <w:r w:rsidRPr="00A703A6">
              <w:rPr>
                <w:bCs/>
              </w:rPr>
              <w:t>Описание</w:t>
            </w:r>
          </w:p>
        </w:tc>
      </w:tr>
      <w:tr w:rsidR="00A703A6" w:rsidRPr="00A703A6" w14:paraId="6E6857BB" w14:textId="77777777" w:rsidTr="0049712D">
        <w:trPr>
          <w:trHeight w:val="483"/>
        </w:trPr>
        <w:tc>
          <w:tcPr>
            <w:tcW w:w="4672" w:type="dxa"/>
          </w:tcPr>
          <w:p w14:paraId="7612684B" w14:textId="77777777" w:rsidR="00A703A6" w:rsidRPr="00A703A6" w:rsidRDefault="00A703A6" w:rsidP="0049712D">
            <w:pPr>
              <w:ind w:firstLine="0"/>
              <w:jc w:val="center"/>
              <w:rPr>
                <w:bCs/>
                <w:lang w:val="en-US"/>
              </w:rPr>
            </w:pPr>
            <w:r w:rsidRPr="00A703A6">
              <w:rPr>
                <w:bCs/>
                <w:lang w:val="en-US"/>
              </w:rPr>
              <w:t>#</w:t>
            </w:r>
          </w:p>
        </w:tc>
        <w:tc>
          <w:tcPr>
            <w:tcW w:w="4673" w:type="dxa"/>
          </w:tcPr>
          <w:p w14:paraId="3B380017" w14:textId="77777777" w:rsidR="00A703A6" w:rsidRPr="00A703A6" w:rsidRDefault="00A703A6" w:rsidP="0049712D">
            <w:pPr>
              <w:ind w:firstLine="0"/>
              <w:jc w:val="center"/>
              <w:rPr>
                <w:bCs/>
              </w:rPr>
            </w:pPr>
            <w:r w:rsidRPr="00A703A6">
              <w:rPr>
                <w:bCs/>
              </w:rPr>
              <w:t>Комментарий</w:t>
            </w:r>
          </w:p>
        </w:tc>
      </w:tr>
      <w:tr w:rsidR="00A703A6" w:rsidRPr="00A703A6" w14:paraId="1ADC07CE" w14:textId="77777777" w:rsidTr="0049712D">
        <w:trPr>
          <w:trHeight w:val="483"/>
        </w:trPr>
        <w:tc>
          <w:tcPr>
            <w:tcW w:w="4672" w:type="dxa"/>
          </w:tcPr>
          <w:p w14:paraId="33FA97EC" w14:textId="77777777" w:rsidR="00A703A6" w:rsidRPr="00A703A6" w:rsidRDefault="00A703A6" w:rsidP="0049712D">
            <w:pPr>
              <w:ind w:firstLine="0"/>
              <w:jc w:val="center"/>
              <w:rPr>
                <w:bCs/>
                <w:lang w:val="en-US"/>
              </w:rPr>
            </w:pPr>
            <w:r w:rsidRPr="00A703A6">
              <w:rPr>
                <w:bCs/>
                <w:lang w:val="en-US"/>
              </w:rPr>
              <w:t>v</w:t>
            </w:r>
          </w:p>
        </w:tc>
        <w:tc>
          <w:tcPr>
            <w:tcW w:w="4673" w:type="dxa"/>
          </w:tcPr>
          <w:p w14:paraId="2FA2FD4C" w14:textId="77777777" w:rsidR="00A703A6" w:rsidRPr="00A703A6" w:rsidRDefault="00A703A6" w:rsidP="0049712D">
            <w:pPr>
              <w:ind w:firstLine="0"/>
              <w:jc w:val="center"/>
              <w:rPr>
                <w:bCs/>
              </w:rPr>
            </w:pPr>
            <w:r w:rsidRPr="00A703A6">
              <w:rPr>
                <w:bCs/>
              </w:rPr>
              <w:t>Вершина</w:t>
            </w:r>
          </w:p>
        </w:tc>
      </w:tr>
      <w:tr w:rsidR="00A703A6" w:rsidRPr="00A703A6" w14:paraId="2A60B0EB" w14:textId="77777777" w:rsidTr="0049712D">
        <w:trPr>
          <w:trHeight w:val="483"/>
        </w:trPr>
        <w:tc>
          <w:tcPr>
            <w:tcW w:w="4672" w:type="dxa"/>
          </w:tcPr>
          <w:p w14:paraId="06243059" w14:textId="77777777" w:rsidR="00A703A6" w:rsidRPr="00A703A6" w:rsidRDefault="00A703A6" w:rsidP="0049712D">
            <w:pPr>
              <w:ind w:firstLine="0"/>
              <w:jc w:val="center"/>
              <w:rPr>
                <w:bCs/>
                <w:lang w:val="en-US"/>
              </w:rPr>
            </w:pPr>
            <w:r w:rsidRPr="00A703A6">
              <w:rPr>
                <w:bCs/>
                <w:lang w:val="en-US"/>
              </w:rPr>
              <w:t>l</w:t>
            </w:r>
          </w:p>
        </w:tc>
        <w:tc>
          <w:tcPr>
            <w:tcW w:w="4673" w:type="dxa"/>
          </w:tcPr>
          <w:p w14:paraId="355F76E3" w14:textId="77777777" w:rsidR="00A703A6" w:rsidRPr="00A703A6" w:rsidRDefault="00A703A6" w:rsidP="0049712D">
            <w:pPr>
              <w:ind w:firstLine="0"/>
              <w:jc w:val="center"/>
              <w:rPr>
                <w:bCs/>
              </w:rPr>
            </w:pPr>
            <w:r w:rsidRPr="00A703A6">
              <w:rPr>
                <w:bCs/>
              </w:rPr>
              <w:t>Линия</w:t>
            </w:r>
          </w:p>
        </w:tc>
      </w:tr>
      <w:tr w:rsidR="00A703A6" w:rsidRPr="00A703A6" w14:paraId="24283A4E" w14:textId="77777777" w:rsidTr="0049712D">
        <w:trPr>
          <w:trHeight w:val="483"/>
        </w:trPr>
        <w:tc>
          <w:tcPr>
            <w:tcW w:w="4672" w:type="dxa"/>
          </w:tcPr>
          <w:p w14:paraId="5A6FE1AA" w14:textId="77777777" w:rsidR="00A703A6" w:rsidRPr="00A703A6" w:rsidRDefault="00A703A6" w:rsidP="0049712D">
            <w:pPr>
              <w:ind w:firstLine="0"/>
              <w:jc w:val="center"/>
              <w:rPr>
                <w:bCs/>
                <w:lang w:val="en-US"/>
              </w:rPr>
            </w:pPr>
            <w:r w:rsidRPr="00A703A6">
              <w:rPr>
                <w:bCs/>
                <w:lang w:val="en-US"/>
              </w:rPr>
              <w:t>f</w:t>
            </w:r>
          </w:p>
        </w:tc>
        <w:tc>
          <w:tcPr>
            <w:tcW w:w="4673" w:type="dxa"/>
          </w:tcPr>
          <w:p w14:paraId="11311CBD" w14:textId="77777777" w:rsidR="00A703A6" w:rsidRPr="00A703A6" w:rsidRDefault="00A703A6" w:rsidP="0049712D">
            <w:pPr>
              <w:ind w:firstLine="0"/>
              <w:jc w:val="center"/>
              <w:rPr>
                <w:bCs/>
              </w:rPr>
            </w:pPr>
            <w:r w:rsidRPr="00A703A6">
              <w:rPr>
                <w:bCs/>
              </w:rPr>
              <w:t>Грань</w:t>
            </w:r>
          </w:p>
        </w:tc>
      </w:tr>
      <w:tr w:rsidR="00A703A6" w:rsidRPr="00A703A6" w14:paraId="5078B462" w14:textId="77777777" w:rsidTr="0049712D">
        <w:trPr>
          <w:trHeight w:val="483"/>
        </w:trPr>
        <w:tc>
          <w:tcPr>
            <w:tcW w:w="4672" w:type="dxa"/>
          </w:tcPr>
          <w:p w14:paraId="36518C4B" w14:textId="77777777" w:rsidR="00A703A6" w:rsidRPr="00A703A6" w:rsidRDefault="00A703A6" w:rsidP="0049712D">
            <w:pPr>
              <w:ind w:firstLine="0"/>
              <w:jc w:val="center"/>
              <w:rPr>
                <w:bCs/>
                <w:lang w:val="en-US"/>
              </w:rPr>
            </w:pPr>
            <w:r w:rsidRPr="00A703A6">
              <w:rPr>
                <w:bCs/>
                <w:lang w:val="en-US"/>
              </w:rPr>
              <w:t>vt</w:t>
            </w:r>
          </w:p>
        </w:tc>
        <w:tc>
          <w:tcPr>
            <w:tcW w:w="4673" w:type="dxa"/>
          </w:tcPr>
          <w:p w14:paraId="717FD76F" w14:textId="77777777" w:rsidR="00A703A6" w:rsidRPr="00A703A6" w:rsidRDefault="00A703A6" w:rsidP="0049712D">
            <w:pPr>
              <w:ind w:firstLine="0"/>
              <w:jc w:val="center"/>
              <w:rPr>
                <w:bCs/>
              </w:rPr>
            </w:pPr>
            <w:r w:rsidRPr="00A703A6">
              <w:rPr>
                <w:bCs/>
              </w:rPr>
              <w:t>Координата текстуры</w:t>
            </w:r>
          </w:p>
        </w:tc>
      </w:tr>
      <w:tr w:rsidR="00A703A6" w:rsidRPr="00A703A6" w14:paraId="22C79864" w14:textId="77777777" w:rsidTr="0049712D">
        <w:trPr>
          <w:trHeight w:val="483"/>
        </w:trPr>
        <w:tc>
          <w:tcPr>
            <w:tcW w:w="4672" w:type="dxa"/>
          </w:tcPr>
          <w:p w14:paraId="41AD0591" w14:textId="77777777" w:rsidR="00A703A6" w:rsidRPr="00A703A6" w:rsidRDefault="00A703A6" w:rsidP="0049712D">
            <w:pPr>
              <w:ind w:firstLine="0"/>
              <w:jc w:val="center"/>
              <w:rPr>
                <w:bCs/>
                <w:lang w:val="en-US"/>
              </w:rPr>
            </w:pPr>
            <w:r w:rsidRPr="00A703A6">
              <w:rPr>
                <w:bCs/>
                <w:lang w:val="en-US"/>
              </w:rPr>
              <w:t>vn</w:t>
            </w:r>
          </w:p>
        </w:tc>
        <w:tc>
          <w:tcPr>
            <w:tcW w:w="4673" w:type="dxa"/>
          </w:tcPr>
          <w:p w14:paraId="25BB7015" w14:textId="77777777" w:rsidR="00A703A6" w:rsidRPr="00A703A6" w:rsidRDefault="00A703A6" w:rsidP="0049712D">
            <w:pPr>
              <w:ind w:firstLine="0"/>
              <w:jc w:val="center"/>
              <w:rPr>
                <w:bCs/>
              </w:rPr>
            </w:pPr>
            <w:r w:rsidRPr="00A703A6">
              <w:rPr>
                <w:bCs/>
              </w:rPr>
              <w:t>Нормаль</w:t>
            </w:r>
          </w:p>
        </w:tc>
      </w:tr>
      <w:tr w:rsidR="00A703A6" w:rsidRPr="00A703A6" w14:paraId="4D40EA7E" w14:textId="77777777" w:rsidTr="0049712D">
        <w:trPr>
          <w:trHeight w:val="483"/>
        </w:trPr>
        <w:tc>
          <w:tcPr>
            <w:tcW w:w="4672" w:type="dxa"/>
          </w:tcPr>
          <w:p w14:paraId="5E2E0819" w14:textId="77777777" w:rsidR="00A703A6" w:rsidRPr="00A703A6" w:rsidRDefault="00A703A6" w:rsidP="0049712D">
            <w:pPr>
              <w:ind w:firstLine="0"/>
              <w:jc w:val="center"/>
              <w:rPr>
                <w:bCs/>
                <w:lang w:val="en-US"/>
              </w:rPr>
            </w:pPr>
            <w:r w:rsidRPr="00A703A6">
              <w:rPr>
                <w:bCs/>
                <w:lang w:val="en-US"/>
              </w:rPr>
              <w:t>g</w:t>
            </w:r>
          </w:p>
        </w:tc>
        <w:tc>
          <w:tcPr>
            <w:tcW w:w="4673" w:type="dxa"/>
          </w:tcPr>
          <w:p w14:paraId="26F983C5" w14:textId="77777777" w:rsidR="00A703A6" w:rsidRPr="00A703A6" w:rsidRDefault="00A703A6" w:rsidP="0049712D">
            <w:pPr>
              <w:ind w:firstLine="0"/>
              <w:jc w:val="center"/>
              <w:rPr>
                <w:bCs/>
                <w:lang w:val="en-US"/>
              </w:rPr>
            </w:pPr>
            <w:r w:rsidRPr="00A703A6">
              <w:rPr>
                <w:bCs/>
              </w:rPr>
              <w:t>Группа</w:t>
            </w:r>
          </w:p>
        </w:tc>
      </w:tr>
      <w:tr w:rsidR="00A703A6" w:rsidRPr="00A703A6" w14:paraId="04457B65" w14:textId="77777777" w:rsidTr="0049712D">
        <w:trPr>
          <w:trHeight w:val="483"/>
        </w:trPr>
        <w:tc>
          <w:tcPr>
            <w:tcW w:w="4672" w:type="dxa"/>
          </w:tcPr>
          <w:p w14:paraId="4E70BA04" w14:textId="77777777" w:rsidR="00A703A6" w:rsidRPr="00A703A6" w:rsidRDefault="00A703A6" w:rsidP="0049712D">
            <w:pPr>
              <w:ind w:firstLine="0"/>
              <w:jc w:val="center"/>
              <w:rPr>
                <w:bCs/>
                <w:lang w:val="en-US"/>
              </w:rPr>
            </w:pPr>
            <w:r w:rsidRPr="00A703A6">
              <w:rPr>
                <w:bCs/>
                <w:lang w:val="en-US"/>
              </w:rPr>
              <w:t>…</w:t>
            </w:r>
          </w:p>
        </w:tc>
        <w:tc>
          <w:tcPr>
            <w:tcW w:w="4673" w:type="dxa"/>
          </w:tcPr>
          <w:p w14:paraId="559D07EA" w14:textId="77777777" w:rsidR="00A703A6" w:rsidRPr="00A703A6" w:rsidRDefault="00A703A6" w:rsidP="0049712D">
            <w:pPr>
              <w:ind w:firstLine="0"/>
              <w:jc w:val="center"/>
              <w:rPr>
                <w:bCs/>
                <w:lang w:val="en-US"/>
              </w:rPr>
            </w:pPr>
            <w:r w:rsidRPr="00A703A6">
              <w:rPr>
                <w:bCs/>
                <w:lang w:val="en-US"/>
              </w:rPr>
              <w:t>…</w:t>
            </w:r>
          </w:p>
        </w:tc>
      </w:tr>
    </w:tbl>
    <w:p w14:paraId="789B8DEE" w14:textId="77777777" w:rsidR="00A703A6" w:rsidRPr="00A703A6" w:rsidRDefault="00A703A6" w:rsidP="00A703A6">
      <w:pPr>
        <w:ind w:firstLine="708"/>
        <w:rPr>
          <w:bCs/>
        </w:rPr>
      </w:pPr>
      <w:r w:rsidRPr="00A703A6">
        <w:rPr>
          <w:bCs/>
        </w:rPr>
        <w:t>Простой пример, содержащий одно лицо, будет выглядеть так:</w:t>
      </w:r>
    </w:p>
    <w:p w14:paraId="02A0E52A" w14:textId="77777777" w:rsidR="00A703A6" w:rsidRPr="00A703A6" w:rsidRDefault="00A703A6" w:rsidP="00A703A6">
      <w:pPr>
        <w:rPr>
          <w:bCs/>
          <w:lang w:eastAsia="ru-RU"/>
        </w:rPr>
      </w:pPr>
      <w:r w:rsidRPr="00A703A6">
        <w:rPr>
          <w:bCs/>
          <w:lang w:eastAsia="ru-RU"/>
        </w:rPr>
        <w:t xml:space="preserve">v 0.0 0.0 0.0 </w:t>
      </w:r>
    </w:p>
    <w:p w14:paraId="71843FEA" w14:textId="77777777" w:rsidR="00A703A6" w:rsidRPr="00A703A6" w:rsidRDefault="00A703A6" w:rsidP="00A703A6">
      <w:pPr>
        <w:rPr>
          <w:bCs/>
          <w:lang w:eastAsia="ru-RU"/>
        </w:rPr>
      </w:pPr>
      <w:r w:rsidRPr="00A703A6">
        <w:rPr>
          <w:bCs/>
          <w:lang w:eastAsia="ru-RU"/>
        </w:rPr>
        <w:t xml:space="preserve">v 0.0 1.0 0.0  </w:t>
      </w:r>
    </w:p>
    <w:p w14:paraId="7994F509" w14:textId="77777777" w:rsidR="00A703A6" w:rsidRPr="00A703A6" w:rsidRDefault="00A703A6" w:rsidP="00A703A6">
      <w:pPr>
        <w:rPr>
          <w:bCs/>
          <w:lang w:eastAsia="ru-RU"/>
        </w:rPr>
      </w:pPr>
      <w:r w:rsidRPr="00A703A6">
        <w:rPr>
          <w:bCs/>
          <w:lang w:eastAsia="ru-RU"/>
        </w:rPr>
        <w:lastRenderedPageBreak/>
        <w:t xml:space="preserve">v 1.0 0.0 0.0  </w:t>
      </w:r>
    </w:p>
    <w:p w14:paraId="628942F1" w14:textId="77777777" w:rsidR="00A703A6" w:rsidRPr="00A703A6" w:rsidRDefault="00A703A6" w:rsidP="00A703A6">
      <w:pPr>
        <w:rPr>
          <w:bCs/>
          <w:lang w:eastAsia="ru-RU"/>
        </w:rPr>
      </w:pPr>
      <w:r w:rsidRPr="00A703A6">
        <w:rPr>
          <w:bCs/>
          <w:lang w:eastAsia="ru-RU"/>
        </w:rPr>
        <w:t>f 1 2 3</w:t>
      </w:r>
    </w:p>
    <w:p w14:paraId="46DA0E50" w14:textId="77777777" w:rsidR="00A703A6" w:rsidRPr="00A703A6" w:rsidRDefault="00A703A6" w:rsidP="00A703A6">
      <w:pPr>
        <w:ind w:firstLine="708"/>
        <w:rPr>
          <w:bCs/>
        </w:rPr>
      </w:pPr>
      <w:r w:rsidRPr="00A703A6">
        <w:rPr>
          <w:bCs/>
        </w:rPr>
        <w:t>Формат файла obj поддерживает: геометрию в форме вершин / ребер / граней и параметрические поверхности, нормали вершин, текстуры, свойства материалов и группы.</w:t>
      </w:r>
    </w:p>
    <w:p w14:paraId="3663E915" w14:textId="77777777" w:rsidR="00A703A6" w:rsidRPr="00A703A6" w:rsidRDefault="00A703A6" w:rsidP="00C10341">
      <w:pPr>
        <w:pStyle w:val="a8"/>
        <w:numPr>
          <w:ilvl w:val="0"/>
          <w:numId w:val="16"/>
        </w:numPr>
        <w:rPr>
          <w:lang w:val="en-US"/>
        </w:rPr>
      </w:pPr>
      <w:bookmarkStart w:id="41" w:name="_Toc61257819"/>
      <w:bookmarkStart w:id="42" w:name="_Toc61452660"/>
      <w:r w:rsidRPr="00A703A6">
        <w:rPr>
          <w:lang w:val="en-US"/>
        </w:rPr>
        <w:t>fbx</w:t>
      </w:r>
      <w:bookmarkEnd w:id="41"/>
      <w:bookmarkEnd w:id="42"/>
    </w:p>
    <w:p w14:paraId="31F19230" w14:textId="77777777" w:rsidR="00A703A6" w:rsidRPr="00A703A6" w:rsidRDefault="00A703A6" w:rsidP="00A703A6">
      <w:pPr>
        <w:rPr>
          <w:bCs/>
        </w:rPr>
      </w:pPr>
      <w:r w:rsidRPr="00A703A6">
        <w:rPr>
          <w:bCs/>
        </w:rPr>
        <w:t>FBX может храниться на диске в виде бинарных или ASCII данных, FBX SDK поддерживает оба формата. Оба формата не задокументированы, однако формат ASCII имеет древовидную структуру с чёткими обозначениями идентификаторов, в то время как бинарный формат не задокументирован, но есть неофициальная спецификация, представленная Blender Foundation.</w:t>
      </w:r>
    </w:p>
    <w:p w14:paraId="1B8200D3" w14:textId="77777777" w:rsidR="00A703A6" w:rsidRPr="00A703A6" w:rsidRDefault="00A703A6" w:rsidP="00A703A6">
      <w:pPr>
        <w:rPr>
          <w:bCs/>
          <w:lang w:eastAsia="ru-RU"/>
        </w:rPr>
      </w:pPr>
      <w:r w:rsidRPr="00A703A6">
        <w:rPr>
          <w:bCs/>
          <w:lang w:eastAsia="ru-RU"/>
        </w:rPr>
        <w:t xml:space="preserve">Формат файла </w:t>
      </w:r>
      <w:r w:rsidRPr="00A703A6">
        <w:rPr>
          <w:bCs/>
          <w:lang w:val="en-US"/>
        </w:rPr>
        <w:t>fbx</w:t>
      </w:r>
      <w:r w:rsidRPr="00A703A6">
        <w:rPr>
          <w:bCs/>
        </w:rPr>
        <w:t xml:space="preserve"> </w:t>
      </w:r>
      <w:r w:rsidRPr="00A703A6">
        <w:rPr>
          <w:bCs/>
          <w:lang w:eastAsia="ru-RU"/>
        </w:rPr>
        <w:t>поддерживает: геометрию в форме вершин / граней и параметрических поверхностей, текстуры, физические свойства материала, преобразования, информацию о камере и источники света.</w:t>
      </w:r>
    </w:p>
    <w:p w14:paraId="656659C5" w14:textId="77777777" w:rsidR="00A703A6" w:rsidRPr="00A703A6" w:rsidRDefault="00A703A6" w:rsidP="00C10341">
      <w:pPr>
        <w:pStyle w:val="a8"/>
        <w:numPr>
          <w:ilvl w:val="0"/>
          <w:numId w:val="16"/>
        </w:numPr>
        <w:rPr>
          <w:lang w:val="en-US" w:eastAsia="ru-RU"/>
        </w:rPr>
      </w:pPr>
      <w:bookmarkStart w:id="43" w:name="_Toc61257820"/>
      <w:bookmarkStart w:id="44" w:name="_Toc61452661"/>
      <w:r w:rsidRPr="00A703A6">
        <w:rPr>
          <w:lang w:val="en-US" w:eastAsia="ru-RU"/>
        </w:rPr>
        <w:t>stl</w:t>
      </w:r>
      <w:bookmarkEnd w:id="43"/>
      <w:bookmarkEnd w:id="44"/>
    </w:p>
    <w:p w14:paraId="228EC079" w14:textId="77777777" w:rsidR="00A703A6" w:rsidRPr="00A703A6" w:rsidRDefault="00A703A6" w:rsidP="00A703A6">
      <w:pPr>
        <w:rPr>
          <w:bCs/>
        </w:rPr>
      </w:pPr>
      <w:r w:rsidRPr="00A703A6">
        <w:rPr>
          <w:bCs/>
        </w:rPr>
        <w:t>STL (от англ. stereolithography) – формат файла, широко используемый для хранения трёхмерных моделей объектов для использования в аддитивных технологиях. Информация об объекте хранится как список треугольных граней, которые описывают его поверхность, и их нормалей. STL-файл может быть текстовым (ASCII) или двоичным [4]. Свое название получил от сокращения термина «Stereolithography», поскольку изначально применялся именно в этой технологии трехмерной печати.</w:t>
      </w:r>
    </w:p>
    <w:p w14:paraId="597A96A1" w14:textId="77777777" w:rsidR="00A703A6" w:rsidRPr="00A703A6" w:rsidRDefault="00A703A6" w:rsidP="00A703A6">
      <w:pPr>
        <w:rPr>
          <w:bCs/>
        </w:rPr>
      </w:pPr>
      <w:r w:rsidRPr="00A703A6">
        <w:rPr>
          <w:bCs/>
        </w:rPr>
        <w:t>Файл типа ASCII STL начинается со строки:</w:t>
      </w:r>
    </w:p>
    <w:p w14:paraId="4EF192ED" w14:textId="77777777" w:rsidR="00A703A6" w:rsidRPr="00A703A6" w:rsidRDefault="00A703A6" w:rsidP="00A703A6">
      <w:pPr>
        <w:rPr>
          <w:bCs/>
          <w:i/>
          <w:iCs/>
        </w:rPr>
      </w:pPr>
      <w:r w:rsidRPr="00A703A6">
        <w:rPr>
          <w:bCs/>
          <w:i/>
          <w:iCs/>
        </w:rPr>
        <w:t>solid name</w:t>
      </w:r>
    </w:p>
    <w:p w14:paraId="249E7247" w14:textId="77777777" w:rsidR="00A703A6" w:rsidRPr="00A703A6" w:rsidRDefault="00A703A6" w:rsidP="00A703A6">
      <w:pPr>
        <w:ind w:firstLine="0"/>
        <w:rPr>
          <w:bCs/>
        </w:rPr>
      </w:pPr>
      <w:r w:rsidRPr="00A703A6">
        <w:rPr>
          <w:bCs/>
        </w:rPr>
        <w:t>где name  – необязательная строка (но, если name опущено, всё равно должен быть пробел после solid). Файл продолжается произвольным числом треугольников, описываемых следующим способом:</w:t>
      </w:r>
    </w:p>
    <w:p w14:paraId="6D92E203" w14:textId="77777777" w:rsidR="00A703A6" w:rsidRPr="00A703A6" w:rsidRDefault="00A703A6" w:rsidP="00A703A6">
      <w:pPr>
        <w:rPr>
          <w:bCs/>
          <w:i/>
          <w:iCs/>
        </w:rPr>
      </w:pPr>
      <w:r w:rsidRPr="00A703A6">
        <w:rPr>
          <w:bCs/>
          <w:i/>
          <w:iCs/>
          <w:lang w:val="en-US"/>
        </w:rPr>
        <w:t>facet</w:t>
      </w:r>
      <w:r w:rsidRPr="00A703A6">
        <w:rPr>
          <w:bCs/>
          <w:i/>
          <w:iCs/>
        </w:rPr>
        <w:t xml:space="preserve"> </w:t>
      </w:r>
      <w:r w:rsidRPr="00A703A6">
        <w:rPr>
          <w:bCs/>
          <w:i/>
          <w:iCs/>
          <w:lang w:val="en-US"/>
        </w:rPr>
        <w:t>normal</w:t>
      </w:r>
      <w:r w:rsidRPr="00A703A6">
        <w:rPr>
          <w:bCs/>
          <w:i/>
          <w:iCs/>
        </w:rPr>
        <w:t xml:space="preserve"> </w:t>
      </w:r>
      <w:r w:rsidRPr="00A703A6">
        <w:rPr>
          <w:bCs/>
          <w:i/>
          <w:iCs/>
          <w:lang w:val="en-US"/>
        </w:rPr>
        <w:t>n</w:t>
      </w:r>
      <w:r w:rsidRPr="00A703A6">
        <w:rPr>
          <w:bCs/>
          <w:i/>
          <w:iCs/>
          <w:vertAlign w:val="subscript"/>
          <w:lang w:val="en-US"/>
        </w:rPr>
        <w:t>i</w:t>
      </w:r>
      <w:r w:rsidRPr="00A703A6">
        <w:rPr>
          <w:bCs/>
          <w:i/>
          <w:iCs/>
        </w:rPr>
        <w:t xml:space="preserve"> </w:t>
      </w:r>
      <w:r w:rsidRPr="00A703A6">
        <w:rPr>
          <w:bCs/>
          <w:i/>
          <w:iCs/>
          <w:lang w:val="en-US"/>
        </w:rPr>
        <w:t>n</w:t>
      </w:r>
      <w:r w:rsidRPr="00A703A6">
        <w:rPr>
          <w:bCs/>
          <w:i/>
          <w:iCs/>
          <w:vertAlign w:val="subscript"/>
          <w:lang w:val="en-US"/>
        </w:rPr>
        <w:t>j</w:t>
      </w:r>
      <w:r w:rsidRPr="00A703A6">
        <w:rPr>
          <w:bCs/>
          <w:i/>
          <w:iCs/>
        </w:rPr>
        <w:t xml:space="preserve"> </w:t>
      </w:r>
      <w:r w:rsidRPr="00A703A6">
        <w:rPr>
          <w:bCs/>
          <w:i/>
          <w:iCs/>
          <w:lang w:val="en-US"/>
        </w:rPr>
        <w:t>n</w:t>
      </w:r>
      <w:r w:rsidRPr="00A703A6">
        <w:rPr>
          <w:bCs/>
          <w:i/>
          <w:iCs/>
          <w:vertAlign w:val="subscript"/>
          <w:lang w:val="en-US"/>
        </w:rPr>
        <w:t>k</w:t>
      </w:r>
    </w:p>
    <w:p w14:paraId="36F56D39" w14:textId="77777777" w:rsidR="00A703A6" w:rsidRPr="00A703A6" w:rsidRDefault="00A703A6" w:rsidP="00A703A6">
      <w:pPr>
        <w:rPr>
          <w:bCs/>
          <w:i/>
          <w:iCs/>
          <w:lang w:val="en-US"/>
        </w:rPr>
      </w:pPr>
      <w:r w:rsidRPr="00A703A6">
        <w:rPr>
          <w:bCs/>
          <w:i/>
          <w:iCs/>
          <w:lang w:val="en-US"/>
        </w:rPr>
        <w:t>outer loop</w:t>
      </w:r>
    </w:p>
    <w:p w14:paraId="006BFF59" w14:textId="77777777" w:rsidR="00A703A6" w:rsidRPr="00A703A6" w:rsidRDefault="00A703A6" w:rsidP="00A703A6">
      <w:pPr>
        <w:rPr>
          <w:bCs/>
          <w:i/>
          <w:iCs/>
          <w:lang w:val="en-US"/>
        </w:rPr>
      </w:pPr>
      <w:r w:rsidRPr="00A703A6">
        <w:rPr>
          <w:bCs/>
          <w:i/>
          <w:iCs/>
          <w:lang w:val="en-US"/>
        </w:rPr>
        <w:t>vertex v1x v1y v1z</w:t>
      </w:r>
    </w:p>
    <w:p w14:paraId="4A2FB26D" w14:textId="77777777" w:rsidR="00A703A6" w:rsidRPr="00A703A6" w:rsidRDefault="00A703A6" w:rsidP="00A703A6">
      <w:pPr>
        <w:rPr>
          <w:bCs/>
          <w:i/>
          <w:iCs/>
          <w:lang w:val="en-US"/>
        </w:rPr>
      </w:pPr>
      <w:r w:rsidRPr="00A703A6">
        <w:rPr>
          <w:bCs/>
          <w:i/>
          <w:iCs/>
          <w:lang w:val="en-US"/>
        </w:rPr>
        <w:lastRenderedPageBreak/>
        <w:t>vertex v2x v2y v2z</w:t>
      </w:r>
    </w:p>
    <w:p w14:paraId="22DCE92D" w14:textId="77777777" w:rsidR="00A703A6" w:rsidRPr="00A703A6" w:rsidRDefault="00A703A6" w:rsidP="00A703A6">
      <w:pPr>
        <w:rPr>
          <w:bCs/>
          <w:i/>
          <w:iCs/>
          <w:lang w:val="en-US"/>
        </w:rPr>
      </w:pPr>
      <w:r w:rsidRPr="00A703A6">
        <w:rPr>
          <w:bCs/>
          <w:i/>
          <w:iCs/>
          <w:lang w:val="en-US"/>
        </w:rPr>
        <w:t>vertex v3x v3y v3z</w:t>
      </w:r>
    </w:p>
    <w:p w14:paraId="0FEA1FAB" w14:textId="77777777" w:rsidR="00A703A6" w:rsidRPr="00A703A6" w:rsidRDefault="00A703A6" w:rsidP="00A703A6">
      <w:pPr>
        <w:rPr>
          <w:bCs/>
          <w:i/>
          <w:iCs/>
        </w:rPr>
      </w:pPr>
      <w:r w:rsidRPr="00A703A6">
        <w:rPr>
          <w:bCs/>
          <w:i/>
          <w:iCs/>
          <w:lang w:val="en-US"/>
        </w:rPr>
        <w:t>endloop</w:t>
      </w:r>
    </w:p>
    <w:p w14:paraId="23CD9F11" w14:textId="77777777" w:rsidR="00A703A6" w:rsidRPr="00A703A6" w:rsidRDefault="00A703A6" w:rsidP="00A703A6">
      <w:pPr>
        <w:rPr>
          <w:bCs/>
          <w:i/>
          <w:iCs/>
        </w:rPr>
      </w:pPr>
      <w:r w:rsidRPr="00A703A6">
        <w:rPr>
          <w:bCs/>
          <w:i/>
          <w:iCs/>
          <w:lang w:val="en-US"/>
        </w:rPr>
        <w:t>endfacet</w:t>
      </w:r>
    </w:p>
    <w:p w14:paraId="225C0EA4" w14:textId="694A5A45" w:rsidR="00A703A6" w:rsidRPr="00A703A6" w:rsidRDefault="00A703A6" w:rsidP="00A703A6">
      <w:pPr>
        <w:ind w:firstLine="0"/>
        <w:rPr>
          <w:bCs/>
        </w:rPr>
      </w:pPr>
      <w:r w:rsidRPr="00A703A6">
        <w:rPr>
          <w:bCs/>
        </w:rPr>
        <w:t>где каждое n и v  – число с плавающей точкой в формате: знак, мантисса, «e», знак, экспонента</w:t>
      </w:r>
      <w:r w:rsidR="00BD0B7D">
        <w:rPr>
          <w:bCs/>
        </w:rPr>
        <w:t>,</w:t>
      </w:r>
      <w:r w:rsidR="00BD0B7D" w:rsidRPr="00A703A6">
        <w:rPr>
          <w:bCs/>
        </w:rPr>
        <w:t xml:space="preserve"> например </w:t>
      </w:r>
      <w:r w:rsidRPr="00A703A6">
        <w:rPr>
          <w:bCs/>
        </w:rPr>
        <w:t>«-2.648000e-002». Файл завершается строкой:</w:t>
      </w:r>
    </w:p>
    <w:p w14:paraId="40AA7DA6" w14:textId="77777777" w:rsidR="00A703A6" w:rsidRPr="00A703A6" w:rsidRDefault="00A703A6" w:rsidP="00A703A6">
      <w:pPr>
        <w:rPr>
          <w:bCs/>
          <w:i/>
          <w:iCs/>
        </w:rPr>
      </w:pPr>
      <w:r w:rsidRPr="00A703A6">
        <w:rPr>
          <w:bCs/>
          <w:i/>
          <w:iCs/>
        </w:rPr>
        <w:t>endsolid name</w:t>
      </w:r>
    </w:p>
    <w:p w14:paraId="67A31B80" w14:textId="77777777" w:rsidR="00A703A6" w:rsidRPr="00A703A6" w:rsidRDefault="00A703A6" w:rsidP="00A703A6">
      <w:pPr>
        <w:rPr>
          <w:bCs/>
        </w:rPr>
      </w:pPr>
      <w:r w:rsidRPr="00A703A6">
        <w:rPr>
          <w:bCs/>
        </w:rPr>
        <w:t>Недостатки формата:</w:t>
      </w:r>
    </w:p>
    <w:p w14:paraId="7762E14D" w14:textId="77777777" w:rsidR="00A703A6" w:rsidRPr="00A703A6" w:rsidRDefault="00A703A6" w:rsidP="00C10341">
      <w:pPr>
        <w:pStyle w:val="a8"/>
        <w:numPr>
          <w:ilvl w:val="0"/>
          <w:numId w:val="1"/>
        </w:numPr>
        <w:ind w:left="0" w:firstLine="709"/>
        <w:rPr>
          <w:bCs/>
        </w:rPr>
      </w:pPr>
      <w:r w:rsidRPr="00A703A6">
        <w:rPr>
          <w:bCs/>
        </w:rPr>
        <w:t>Невысокая точность геометрии (в версии ASCII можно задавать произвольную точность).</w:t>
      </w:r>
    </w:p>
    <w:p w14:paraId="276A4514" w14:textId="77777777" w:rsidR="00A703A6" w:rsidRPr="00A703A6" w:rsidRDefault="00A703A6" w:rsidP="00C10341">
      <w:pPr>
        <w:pStyle w:val="a8"/>
        <w:numPr>
          <w:ilvl w:val="0"/>
          <w:numId w:val="1"/>
        </w:numPr>
        <w:ind w:left="0" w:firstLine="709"/>
        <w:rPr>
          <w:bCs/>
        </w:rPr>
      </w:pPr>
      <w:r w:rsidRPr="00A703A6">
        <w:rPr>
          <w:bCs/>
        </w:rPr>
        <w:t>Большой объём файла для сложных моделей.</w:t>
      </w:r>
    </w:p>
    <w:p w14:paraId="32E8DEB7" w14:textId="77777777" w:rsidR="00A703A6" w:rsidRPr="00A703A6" w:rsidRDefault="00A703A6" w:rsidP="00C10341">
      <w:pPr>
        <w:pStyle w:val="a8"/>
        <w:numPr>
          <w:ilvl w:val="0"/>
          <w:numId w:val="16"/>
        </w:numPr>
      </w:pPr>
      <w:bookmarkStart w:id="45" w:name="_Toc61257821"/>
      <w:bookmarkStart w:id="46" w:name="_Toc61452662"/>
      <w:r w:rsidRPr="00A703A6">
        <w:rPr>
          <w:lang w:val="en-US"/>
        </w:rPr>
        <w:t>dae</w:t>
      </w:r>
      <w:bookmarkEnd w:id="45"/>
      <w:bookmarkEnd w:id="46"/>
    </w:p>
    <w:p w14:paraId="2AB4F324" w14:textId="77777777" w:rsidR="00A703A6" w:rsidRPr="00A703A6" w:rsidRDefault="00A703A6" w:rsidP="00A703A6">
      <w:pPr>
        <w:rPr>
          <w:bCs/>
        </w:rPr>
      </w:pPr>
      <w:r w:rsidRPr="00A703A6">
        <w:rPr>
          <w:bCs/>
        </w:rPr>
        <w:t>COLLADA – это формат, разработанный для обмена между 3D приложениями. Использует открытый стандарт XML для обмена форматами, которые в противном случае были бы несовместимы.</w:t>
      </w:r>
    </w:p>
    <w:p w14:paraId="7AE06BB0" w14:textId="77777777" w:rsidR="00A703A6" w:rsidRPr="00A703A6" w:rsidRDefault="00A703A6" w:rsidP="00A703A6">
      <w:pPr>
        <w:jc w:val="left"/>
        <w:rPr>
          <w:bCs/>
        </w:rPr>
      </w:pPr>
      <w:r w:rsidRPr="00A703A6">
        <w:rPr>
          <w:bCs/>
        </w:rPr>
        <w:t xml:space="preserve">COLLADA был задуман как промежуточный формат для переноса файлов. Реализована поддержка таких программ, как Maya (используя ColladaMaya); 3ds Max (при помощи ColladaMax); Poser (v.7.0); Lightwave 3D (version 9.5); Cinema 4D (MAXON); Softimage|XSI; Houdini; MeshLab; CityScape, CityEngine, SketchUp, Blender, modo и Strata 3D. Adobe Photoshop с версии CS3. </w:t>
      </w:r>
    </w:p>
    <w:p w14:paraId="0E90474F" w14:textId="77777777" w:rsidR="00A703A6" w:rsidRPr="00A703A6" w:rsidRDefault="00A703A6" w:rsidP="00A703A6">
      <w:pPr>
        <w:jc w:val="left"/>
        <w:rPr>
          <w:bCs/>
        </w:rPr>
      </w:pPr>
      <w:r w:rsidRPr="00A703A6">
        <w:rPr>
          <w:bCs/>
        </w:rPr>
        <w:t xml:space="preserve">Игровые движки, такие как Unreal engine, Unity и Torque 3D, также поддерживают этот формат. Библиотека Assimp также поддерживает формат COLLADA. </w:t>
      </w:r>
    </w:p>
    <w:p w14:paraId="500C6BA7" w14:textId="77777777" w:rsidR="00A703A6" w:rsidRPr="00A703A6" w:rsidRDefault="00A703A6" w:rsidP="00A703A6">
      <w:pPr>
        <w:jc w:val="left"/>
        <w:rPr>
          <w:bCs/>
        </w:rPr>
      </w:pPr>
      <w:r w:rsidRPr="00A703A6">
        <w:rPr>
          <w:bCs/>
        </w:rPr>
        <w:t xml:space="preserve">Формат по принципам использования и возможностям близок к </w:t>
      </w:r>
      <w:r w:rsidRPr="00A703A6">
        <w:rPr>
          <w:bCs/>
          <w:lang w:val="en-US"/>
        </w:rPr>
        <w:t>fbx</w:t>
      </w:r>
      <w:r w:rsidRPr="00A703A6">
        <w:rPr>
          <w:bCs/>
        </w:rPr>
        <w:t>, который уже был рассмотрен ранее.</w:t>
      </w:r>
    </w:p>
    <w:p w14:paraId="078ACA3A" w14:textId="4EFF958E" w:rsidR="00A703A6" w:rsidRPr="00A703A6" w:rsidRDefault="00A703A6" w:rsidP="00A703A6">
      <w:pPr>
        <w:pStyle w:val="31"/>
      </w:pPr>
      <w:bookmarkStart w:id="47" w:name="_Toc61452663"/>
      <w:bookmarkStart w:id="48" w:name="_Toc71558604"/>
      <w:r w:rsidRPr="00A703A6">
        <w:t xml:space="preserve">Вывод по </w:t>
      </w:r>
      <w:r w:rsidRPr="00A703A6">
        <w:rPr>
          <w:bCs w:val="0"/>
        </w:rPr>
        <w:t>под</w:t>
      </w:r>
      <w:r w:rsidRPr="00A703A6">
        <w:t>разделу</w:t>
      </w:r>
      <w:bookmarkEnd w:id="47"/>
      <w:bookmarkEnd w:id="48"/>
    </w:p>
    <w:p w14:paraId="727CBD67" w14:textId="77777777" w:rsidR="00A703A6" w:rsidRPr="00A703A6" w:rsidRDefault="00A703A6" w:rsidP="00A703A6">
      <w:pPr>
        <w:rPr>
          <w:bCs/>
        </w:rPr>
      </w:pPr>
      <w:r w:rsidRPr="00A703A6">
        <w:rPr>
          <w:bCs/>
        </w:rPr>
        <w:t>Исходя из поставленных задач и критериев, можно выделить несколько форматов, которые подходят для дальнейшей работы. Во-первых, это 3</w:t>
      </w:r>
      <w:r w:rsidRPr="00A703A6">
        <w:rPr>
          <w:bCs/>
          <w:lang w:val="en-US"/>
        </w:rPr>
        <w:t>ds</w:t>
      </w:r>
      <w:r w:rsidRPr="00A703A6">
        <w:rPr>
          <w:bCs/>
        </w:rPr>
        <w:t xml:space="preserve">, </w:t>
      </w:r>
      <w:r w:rsidRPr="00A703A6">
        <w:rPr>
          <w:bCs/>
        </w:rPr>
        <w:lastRenderedPageBreak/>
        <w:t>который является универсальным и достаточно удобным, но хранит излишнюю информацию, в том числе преобразования, информацию о камере и источниках света.</w:t>
      </w:r>
    </w:p>
    <w:p w14:paraId="367B0A4F" w14:textId="77777777" w:rsidR="00A703A6" w:rsidRPr="00A703A6" w:rsidRDefault="00A703A6" w:rsidP="00A703A6">
      <w:pPr>
        <w:ind w:firstLine="0"/>
        <w:rPr>
          <w:bCs/>
        </w:rPr>
      </w:pPr>
      <w:r w:rsidRPr="00A703A6">
        <w:rPr>
          <w:bCs/>
        </w:rPr>
        <w:tab/>
        <w:t xml:space="preserve">Формат </w:t>
      </w:r>
      <w:r w:rsidRPr="00A703A6">
        <w:rPr>
          <w:bCs/>
          <w:lang w:val="en-US"/>
        </w:rPr>
        <w:t>fbx</w:t>
      </w:r>
      <w:r w:rsidRPr="00A703A6">
        <w:rPr>
          <w:bCs/>
        </w:rPr>
        <w:t xml:space="preserve"> и </w:t>
      </w:r>
      <w:r w:rsidRPr="00A703A6">
        <w:rPr>
          <w:bCs/>
          <w:lang w:val="en-US"/>
        </w:rPr>
        <w:t>dae</w:t>
      </w:r>
      <w:r w:rsidRPr="00A703A6">
        <w:rPr>
          <w:bCs/>
        </w:rPr>
        <w:t>, в свою очередь, также хранят излишнюю информацию, но имеют идентификаторы, которые достаточно удобны при использовании. Главный недостаток форматов – закрытый исходный код.</w:t>
      </w:r>
    </w:p>
    <w:p w14:paraId="29475623" w14:textId="77777777" w:rsidR="00A703A6" w:rsidRPr="00A703A6" w:rsidRDefault="00A703A6" w:rsidP="00A703A6">
      <w:pPr>
        <w:ind w:firstLine="0"/>
        <w:rPr>
          <w:bCs/>
        </w:rPr>
      </w:pPr>
      <w:r w:rsidRPr="00A703A6">
        <w:rPr>
          <w:bCs/>
        </w:rPr>
        <w:tab/>
        <w:t xml:space="preserve">Формат </w:t>
      </w:r>
      <w:r w:rsidRPr="00A703A6">
        <w:rPr>
          <w:bCs/>
          <w:lang w:val="en-US"/>
        </w:rPr>
        <w:t>stl</w:t>
      </w:r>
      <w:r w:rsidRPr="00A703A6">
        <w:rPr>
          <w:bCs/>
        </w:rPr>
        <w:t xml:space="preserve"> крайне удобен тем, что имеется возможность задавать точность моделей, что позволяет уменьшить размер файла, но для алгоритма метод хранения – набор треугольников – может быть неудобен.</w:t>
      </w:r>
    </w:p>
    <w:p w14:paraId="30C04399" w14:textId="77777777" w:rsidR="00A703A6" w:rsidRPr="00A703A6" w:rsidRDefault="00A703A6" w:rsidP="00A703A6">
      <w:pPr>
        <w:ind w:firstLine="0"/>
        <w:rPr>
          <w:bCs/>
        </w:rPr>
      </w:pPr>
      <w:r w:rsidRPr="00A703A6">
        <w:rPr>
          <w:bCs/>
        </w:rPr>
        <w:tab/>
        <w:t xml:space="preserve">Формат </w:t>
      </w:r>
      <w:r w:rsidRPr="00A703A6">
        <w:rPr>
          <w:bCs/>
          <w:lang w:val="en-US"/>
        </w:rPr>
        <w:t>obj</w:t>
      </w:r>
      <w:r w:rsidRPr="00A703A6">
        <w:rPr>
          <w:bCs/>
        </w:rPr>
        <w:t xml:space="preserve"> имеет достаточно удобное строение файла, идентификаторы для вершин, граней и т. д., а также хранит минимально необходимую информацию об объекте. </w:t>
      </w:r>
    </w:p>
    <w:p w14:paraId="0E3B83B7" w14:textId="78DF871C" w:rsidR="00A703A6" w:rsidRPr="00801A6A" w:rsidRDefault="00A703A6" w:rsidP="00801A6A">
      <w:pPr>
        <w:ind w:firstLine="0"/>
        <w:rPr>
          <w:bCs/>
        </w:rPr>
      </w:pPr>
      <w:commentRangeStart w:id="49"/>
      <w:r w:rsidRPr="00A703A6">
        <w:rPr>
          <w:bCs/>
        </w:rPr>
        <w:tab/>
        <w:t xml:space="preserve">В итоге можно сказать, что лучшими форматами для работы являются </w:t>
      </w:r>
      <w:r w:rsidRPr="00A703A6">
        <w:rPr>
          <w:bCs/>
          <w:lang w:val="en-US"/>
        </w:rPr>
        <w:t>obj</w:t>
      </w:r>
      <w:r w:rsidRPr="00A703A6">
        <w:rPr>
          <w:bCs/>
        </w:rPr>
        <w:t xml:space="preserve">, как основной, и </w:t>
      </w:r>
      <w:r w:rsidRPr="00A703A6">
        <w:rPr>
          <w:bCs/>
          <w:lang w:val="en-US"/>
        </w:rPr>
        <w:t>stl</w:t>
      </w:r>
      <w:r w:rsidRPr="00A703A6">
        <w:rPr>
          <w:bCs/>
        </w:rPr>
        <w:t>, как альтернативный.</w:t>
      </w:r>
      <w:commentRangeEnd w:id="49"/>
      <w:r w:rsidRPr="00A703A6">
        <w:rPr>
          <w:rStyle w:val="af8"/>
          <w:bCs/>
        </w:rPr>
        <w:commentReference w:id="49"/>
      </w:r>
    </w:p>
    <w:p w14:paraId="1C38C040" w14:textId="1115A677" w:rsidR="00A703A6" w:rsidRPr="00A703A6" w:rsidRDefault="00A703A6" w:rsidP="0076377C">
      <w:pPr>
        <w:pStyle w:val="21"/>
      </w:pPr>
      <w:bookmarkStart w:id="50" w:name="_Toc61257823"/>
      <w:bookmarkStart w:id="51" w:name="_Toc61452664"/>
      <w:r>
        <w:t xml:space="preserve"> </w:t>
      </w:r>
      <w:bookmarkStart w:id="52" w:name="_Toc71558605"/>
      <w:r w:rsidRPr="00A703A6">
        <w:t>Классификация изделий</w:t>
      </w:r>
      <w:bookmarkEnd w:id="50"/>
      <w:bookmarkEnd w:id="51"/>
      <w:bookmarkEnd w:id="52"/>
    </w:p>
    <w:p w14:paraId="483416A4" w14:textId="1DC77F54" w:rsidR="00A703A6" w:rsidRPr="00A703A6" w:rsidRDefault="00A703A6" w:rsidP="00A703A6">
      <w:pPr>
        <w:rPr>
          <w:rFonts w:cs="Times New Roman"/>
          <w:bCs/>
          <w:szCs w:val="28"/>
        </w:rPr>
      </w:pPr>
      <w:r w:rsidRPr="00A703A6">
        <w:rPr>
          <w:rFonts w:cs="Times New Roman"/>
          <w:bCs/>
          <w:szCs w:val="28"/>
        </w:rPr>
        <w:t xml:space="preserve">Далее после того, как определен формат хранения модели, необходимо определить, чем руководствоваться при их классификации. В этой работе была выбрана Единая система конструкторской документации (далее ЕСКД), а именно «Общероссийский классификатор изделий и конструкторских документов ОК </w:t>
      </w:r>
      <w:r w:rsidR="00BD0B7D" w:rsidRPr="00A703A6">
        <w:rPr>
          <w:rFonts w:cs="Times New Roman"/>
          <w:bCs/>
          <w:szCs w:val="28"/>
        </w:rPr>
        <w:t>012–93</w:t>
      </w:r>
      <w:r w:rsidRPr="00A703A6">
        <w:rPr>
          <w:rFonts w:cs="Times New Roman"/>
          <w:bCs/>
          <w:szCs w:val="28"/>
        </w:rPr>
        <w:t>» [5].</w:t>
      </w:r>
    </w:p>
    <w:p w14:paraId="11555EAF" w14:textId="6903AA9B" w:rsidR="00A703A6" w:rsidRPr="00A703A6" w:rsidRDefault="00A703A6" w:rsidP="00A703A6">
      <w:pPr>
        <w:rPr>
          <w:bCs/>
        </w:rPr>
      </w:pPr>
      <w:r w:rsidRPr="00A703A6">
        <w:rPr>
          <w:rFonts w:cs="Times New Roman"/>
          <w:bCs/>
          <w:szCs w:val="28"/>
        </w:rPr>
        <w:t xml:space="preserve">ЕСКД, согласно ГОСТ </w:t>
      </w:r>
      <w:r w:rsidR="00BD0B7D" w:rsidRPr="00A703A6">
        <w:rPr>
          <w:rFonts w:cs="Times New Roman"/>
          <w:bCs/>
          <w:szCs w:val="28"/>
        </w:rPr>
        <w:t xml:space="preserve">2.001–2013 </w:t>
      </w:r>
      <w:r w:rsidRPr="00A703A6">
        <w:rPr>
          <w:rFonts w:cs="Times New Roman"/>
          <w:bCs/>
          <w:szCs w:val="28"/>
        </w:rPr>
        <w:t xml:space="preserve"> – </w:t>
      </w:r>
      <w:r w:rsidRPr="00A703A6">
        <w:rPr>
          <w:bCs/>
        </w:rPr>
        <w:t>комплекс государственных стандартов, устанавливающих взаимосвязанные правила, требования и нормы по разработке, оформлению и обращению конструкторской документации, разрабатываемой и применяемой на всех стадиях жизненного цикла изделия (при проектировании, разработке, изготовлении, контроле, приёмке, эксплуатации, ремонте, утилизации) [6]. Основное назначение ЕСКД – установление единых опциональных правил, требований и норм выполнения, оформления и обращения конструкторской документации, именно поэтому для задачи классификации была выбрана именно эта система.</w:t>
      </w:r>
    </w:p>
    <w:p w14:paraId="131E0F88" w14:textId="77777777" w:rsidR="00A703A6" w:rsidRPr="00A703A6" w:rsidRDefault="00A703A6" w:rsidP="00A703A6">
      <w:pPr>
        <w:rPr>
          <w:bCs/>
        </w:rPr>
      </w:pPr>
      <w:r w:rsidRPr="00A703A6">
        <w:rPr>
          <w:bCs/>
        </w:rPr>
        <w:lastRenderedPageBreak/>
        <w:t>Классификатор ЕСКД представляет собой систематизированный свод наименований классификационных группировок объектов классификации – изделий основного и вспомогательного производства всех отраслей народного хозяйства, общетехнических документов и их кодов и является составной частью Единой системы классификации и кодирования технико-экономической информации (ЕСКК ТЭИ).</w:t>
      </w:r>
    </w:p>
    <w:p w14:paraId="0346917A" w14:textId="77777777" w:rsidR="00A703A6" w:rsidRPr="00A703A6" w:rsidRDefault="00A703A6" w:rsidP="00A703A6">
      <w:pPr>
        <w:rPr>
          <w:bCs/>
        </w:rPr>
      </w:pPr>
      <w:r w:rsidRPr="00A703A6">
        <w:rPr>
          <w:bCs/>
        </w:rPr>
        <w:t>В Классификатор ЕСКД включены классификационные характеристики изделий – деталей, сборочных единиц, комплектов, комплексов (ГОСТ 2.101-68 ""ЕСКД. Виды изделий""), на которые разработана и разрабатывается конструкторская документация по ЕСКД, в том числе стандартные изделия, а также общетехнические документы (нормы, правила, требования, методы и т. д.) на изделия, входящие в Классификатор ЕСКД.</w:t>
      </w:r>
    </w:p>
    <w:p w14:paraId="4547AA38" w14:textId="56BBBC50" w:rsidR="00A703A6" w:rsidRPr="00A703A6" w:rsidRDefault="00A703A6" w:rsidP="00A703A6">
      <w:pPr>
        <w:rPr>
          <w:bCs/>
        </w:rPr>
      </w:pPr>
      <w:r w:rsidRPr="00A703A6">
        <w:rPr>
          <w:bCs/>
        </w:rPr>
        <w:t xml:space="preserve">Обозначение изделий и конструкторских документов устанавливается по ГОСТ </w:t>
      </w:r>
      <w:r w:rsidR="00BD0B7D" w:rsidRPr="00A703A6">
        <w:rPr>
          <w:bCs/>
        </w:rPr>
        <w:t xml:space="preserve">2.201–80 </w:t>
      </w:r>
      <w:r w:rsidRPr="00A703A6">
        <w:rPr>
          <w:bCs/>
        </w:rPr>
        <w:t xml:space="preserve"> "ЕСКД. Обозначение изделий и конструкторских документов". Обозначение основного конструкторского документа (чертежа детали или спецификации) включает: код организации-разработчика (четыре знака), код классификационной характеристики (шесть знаков), код порядкового регистрационного номера (три знака) [7].</w:t>
      </w:r>
    </w:p>
    <w:p w14:paraId="695A0953" w14:textId="77777777" w:rsidR="00A703A6" w:rsidRPr="00A703A6" w:rsidRDefault="00A703A6" w:rsidP="00A703A6">
      <w:pPr>
        <w:rPr>
          <w:bCs/>
        </w:rPr>
      </w:pPr>
      <w:r w:rsidRPr="00A703A6">
        <w:rPr>
          <w:bCs/>
        </w:rPr>
        <w:t>Классификационная характеристика является основной частью обозначения изделия и его конструкторского документа. Код классификационной характеристики изделия присваивается по Классификатору ЕСКД и представляет собой шестизначное число, последовательно обозначающее класс (первые два знака), подкласс, группу, подгруппу, вид (по одному знаку). Структура обозначения кода классификационной характеристики имеет вид:</w:t>
      </w:r>
    </w:p>
    <w:p w14:paraId="3E24A3F9" w14:textId="77777777" w:rsidR="00A703A6" w:rsidRPr="00A703A6" w:rsidRDefault="00A703A6" w:rsidP="00A703A6">
      <w:pPr>
        <w:rPr>
          <w:bCs/>
        </w:rPr>
      </w:pPr>
      <w:r w:rsidRPr="00A703A6">
        <w:rPr>
          <w:bCs/>
        </w:rPr>
        <w:t>XX X X X X</w:t>
      </w:r>
    </w:p>
    <w:p w14:paraId="1EB353BD" w14:textId="77777777" w:rsidR="00A703A6" w:rsidRPr="00A703A6" w:rsidRDefault="00A703A6" w:rsidP="00A703A6">
      <w:pPr>
        <w:rPr>
          <w:bCs/>
        </w:rPr>
      </w:pPr>
      <w:r w:rsidRPr="00A703A6">
        <w:rPr>
          <w:bCs/>
        </w:rPr>
        <w:t>1,2 цифры – Класс</w:t>
      </w:r>
    </w:p>
    <w:p w14:paraId="60A029B0" w14:textId="77777777" w:rsidR="00A703A6" w:rsidRPr="00A703A6" w:rsidRDefault="00A703A6" w:rsidP="00A703A6">
      <w:pPr>
        <w:rPr>
          <w:bCs/>
        </w:rPr>
      </w:pPr>
      <w:r w:rsidRPr="00A703A6">
        <w:rPr>
          <w:bCs/>
        </w:rPr>
        <w:t>3 цифра – Подкласс</w:t>
      </w:r>
    </w:p>
    <w:p w14:paraId="7B6C2F55" w14:textId="77777777" w:rsidR="00A703A6" w:rsidRPr="00A703A6" w:rsidRDefault="00A703A6" w:rsidP="00A703A6">
      <w:pPr>
        <w:rPr>
          <w:bCs/>
        </w:rPr>
      </w:pPr>
      <w:r w:rsidRPr="00A703A6">
        <w:rPr>
          <w:bCs/>
        </w:rPr>
        <w:t>4 цифра – Группа</w:t>
      </w:r>
    </w:p>
    <w:p w14:paraId="0060CD63" w14:textId="77777777" w:rsidR="00A703A6" w:rsidRPr="00A703A6" w:rsidRDefault="00A703A6" w:rsidP="00A703A6">
      <w:pPr>
        <w:rPr>
          <w:bCs/>
        </w:rPr>
      </w:pPr>
      <w:r w:rsidRPr="00A703A6">
        <w:rPr>
          <w:bCs/>
        </w:rPr>
        <w:t>5 цифра – Подгруппа</w:t>
      </w:r>
    </w:p>
    <w:p w14:paraId="1CB40C09" w14:textId="77777777" w:rsidR="00A703A6" w:rsidRPr="00A703A6" w:rsidRDefault="00A703A6" w:rsidP="00A703A6">
      <w:pPr>
        <w:rPr>
          <w:bCs/>
        </w:rPr>
      </w:pPr>
      <w:r w:rsidRPr="00A703A6">
        <w:rPr>
          <w:bCs/>
        </w:rPr>
        <w:lastRenderedPageBreak/>
        <w:t>6 цифра – Вид</w:t>
      </w:r>
    </w:p>
    <w:p w14:paraId="423E6A2C" w14:textId="77777777" w:rsidR="00A703A6" w:rsidRPr="00A703A6" w:rsidRDefault="00A703A6" w:rsidP="00A703A6">
      <w:pPr>
        <w:rPr>
          <w:bCs/>
        </w:rPr>
      </w:pPr>
      <w:r w:rsidRPr="00A703A6">
        <w:rPr>
          <w:bCs/>
        </w:rPr>
        <w:t>Для данной работы стоит заострить внимание на классах 71-75, и их производных. Эти классы представлены в таблице 2.1.</w:t>
      </w:r>
    </w:p>
    <w:p w14:paraId="6F7BE4FC" w14:textId="77777777" w:rsidR="00A703A6" w:rsidRPr="00A703A6" w:rsidRDefault="00A703A6" w:rsidP="00A703A6">
      <w:pPr>
        <w:ind w:firstLine="0"/>
        <w:rPr>
          <w:bCs/>
        </w:rPr>
      </w:pPr>
      <w:r w:rsidRPr="00A703A6">
        <w:rPr>
          <w:bCs/>
        </w:rPr>
        <w:t>Таблица 2.1. Используемые классы изделий.</w:t>
      </w:r>
    </w:p>
    <w:tbl>
      <w:tblPr>
        <w:tblStyle w:val="af"/>
        <w:tblW w:w="0" w:type="auto"/>
        <w:tblLook w:val="04A0" w:firstRow="1" w:lastRow="0" w:firstColumn="1" w:lastColumn="0" w:noHBand="0" w:noVBand="1"/>
      </w:tblPr>
      <w:tblGrid>
        <w:gridCol w:w="1838"/>
        <w:gridCol w:w="7507"/>
      </w:tblGrid>
      <w:tr w:rsidR="00A703A6" w:rsidRPr="00A703A6" w14:paraId="27F8CEA6" w14:textId="77777777" w:rsidTr="0049712D">
        <w:trPr>
          <w:trHeight w:val="764"/>
        </w:trPr>
        <w:tc>
          <w:tcPr>
            <w:tcW w:w="1838" w:type="dxa"/>
          </w:tcPr>
          <w:p w14:paraId="7F0C90ED" w14:textId="77777777" w:rsidR="00A703A6" w:rsidRPr="00A703A6" w:rsidRDefault="00A703A6" w:rsidP="0049712D">
            <w:pPr>
              <w:ind w:firstLine="0"/>
              <w:jc w:val="center"/>
              <w:rPr>
                <w:bCs/>
              </w:rPr>
            </w:pPr>
            <w:r w:rsidRPr="00A703A6">
              <w:rPr>
                <w:bCs/>
              </w:rPr>
              <w:t>Обозначение класса</w:t>
            </w:r>
          </w:p>
        </w:tc>
        <w:tc>
          <w:tcPr>
            <w:tcW w:w="7507" w:type="dxa"/>
          </w:tcPr>
          <w:p w14:paraId="2020DE31" w14:textId="77777777" w:rsidR="00A703A6" w:rsidRPr="00A703A6" w:rsidRDefault="00A703A6" w:rsidP="0049712D">
            <w:pPr>
              <w:ind w:firstLine="0"/>
              <w:jc w:val="center"/>
              <w:rPr>
                <w:bCs/>
              </w:rPr>
            </w:pPr>
            <w:r w:rsidRPr="00A703A6">
              <w:rPr>
                <w:bCs/>
              </w:rPr>
              <w:t>Подробная информация</w:t>
            </w:r>
          </w:p>
        </w:tc>
      </w:tr>
      <w:tr w:rsidR="00A703A6" w:rsidRPr="00A703A6" w14:paraId="66E7F978" w14:textId="77777777" w:rsidTr="0049712D">
        <w:trPr>
          <w:trHeight w:val="1123"/>
        </w:trPr>
        <w:tc>
          <w:tcPr>
            <w:tcW w:w="1838" w:type="dxa"/>
          </w:tcPr>
          <w:p w14:paraId="0F1C8FC6" w14:textId="77777777" w:rsidR="00A703A6" w:rsidRPr="00A703A6" w:rsidRDefault="00A703A6" w:rsidP="0049712D">
            <w:pPr>
              <w:ind w:firstLine="0"/>
              <w:jc w:val="center"/>
              <w:rPr>
                <w:bCs/>
              </w:rPr>
            </w:pPr>
            <w:r w:rsidRPr="00A703A6">
              <w:rPr>
                <w:bCs/>
              </w:rPr>
              <w:t>71</w:t>
            </w:r>
          </w:p>
        </w:tc>
        <w:tc>
          <w:tcPr>
            <w:tcW w:w="7507" w:type="dxa"/>
          </w:tcPr>
          <w:p w14:paraId="55C44DC2" w14:textId="77777777" w:rsidR="00A703A6" w:rsidRPr="00A703A6" w:rsidRDefault="00A703A6" w:rsidP="0049712D">
            <w:pPr>
              <w:rPr>
                <w:bCs/>
              </w:rPr>
            </w:pPr>
            <w:r w:rsidRPr="00A703A6">
              <w:rPr>
                <w:bCs/>
              </w:rPr>
              <w:t>Детали – тела вращения типа колец, дисков, шкивов, блоков, стержней, втулок, стаканов, колонок, валов, осей, штоков, шпинделей и др.</w:t>
            </w:r>
          </w:p>
        </w:tc>
      </w:tr>
      <w:tr w:rsidR="00A703A6" w:rsidRPr="00A703A6" w14:paraId="48CF44E0" w14:textId="77777777" w:rsidTr="0049712D">
        <w:trPr>
          <w:trHeight w:val="2116"/>
        </w:trPr>
        <w:tc>
          <w:tcPr>
            <w:tcW w:w="1838" w:type="dxa"/>
          </w:tcPr>
          <w:p w14:paraId="6C5A634E" w14:textId="77777777" w:rsidR="00A703A6" w:rsidRPr="00A703A6" w:rsidRDefault="00A703A6" w:rsidP="0049712D">
            <w:pPr>
              <w:ind w:firstLine="0"/>
              <w:jc w:val="center"/>
              <w:rPr>
                <w:bCs/>
              </w:rPr>
            </w:pPr>
            <w:r w:rsidRPr="00A703A6">
              <w:rPr>
                <w:bCs/>
              </w:rPr>
              <w:t>72</w:t>
            </w:r>
          </w:p>
        </w:tc>
        <w:tc>
          <w:tcPr>
            <w:tcW w:w="7507" w:type="dxa"/>
          </w:tcPr>
          <w:p w14:paraId="62A0AB0F" w14:textId="77777777" w:rsidR="00A703A6" w:rsidRPr="00A703A6" w:rsidRDefault="00A703A6" w:rsidP="0049712D">
            <w:pPr>
              <w:rPr>
                <w:bCs/>
              </w:rPr>
            </w:pPr>
            <w:r w:rsidRPr="00A703A6">
              <w:rPr>
                <w:bCs/>
              </w:rPr>
              <w:t>Детали – тела вращения с элементами зубчатого зацепления; трубы, шланги, проволочки, разрезные, сектора, сегменты; изогнутые из листов, полос и лент; аэрогидродинамические; корпусные, опорные; емкостные; подшипников.</w:t>
            </w:r>
          </w:p>
        </w:tc>
      </w:tr>
      <w:tr w:rsidR="00A703A6" w:rsidRPr="00A703A6" w14:paraId="2D45C71D" w14:textId="77777777" w:rsidTr="0049712D">
        <w:trPr>
          <w:trHeight w:val="533"/>
        </w:trPr>
        <w:tc>
          <w:tcPr>
            <w:tcW w:w="1838" w:type="dxa"/>
          </w:tcPr>
          <w:p w14:paraId="52922AD4" w14:textId="77777777" w:rsidR="00A703A6" w:rsidRPr="00A703A6" w:rsidRDefault="00A703A6" w:rsidP="0049712D">
            <w:pPr>
              <w:ind w:firstLine="0"/>
              <w:jc w:val="center"/>
              <w:rPr>
                <w:bCs/>
              </w:rPr>
            </w:pPr>
            <w:r w:rsidRPr="00A703A6">
              <w:rPr>
                <w:bCs/>
              </w:rPr>
              <w:t>73</w:t>
            </w:r>
          </w:p>
        </w:tc>
        <w:tc>
          <w:tcPr>
            <w:tcW w:w="7507" w:type="dxa"/>
          </w:tcPr>
          <w:p w14:paraId="4C81DE9B" w14:textId="77777777" w:rsidR="00A703A6" w:rsidRPr="00A703A6" w:rsidRDefault="00A703A6" w:rsidP="0049712D">
            <w:pPr>
              <w:rPr>
                <w:bCs/>
              </w:rPr>
            </w:pPr>
            <w:r w:rsidRPr="00A703A6">
              <w:rPr>
                <w:bCs/>
              </w:rPr>
              <w:t>Детали – не тела вращения корпусные, опорные, емкостные.</w:t>
            </w:r>
          </w:p>
        </w:tc>
      </w:tr>
      <w:tr w:rsidR="00A703A6" w:rsidRPr="00A703A6" w14:paraId="21DBC16C" w14:textId="77777777" w:rsidTr="0049712D">
        <w:trPr>
          <w:trHeight w:val="831"/>
        </w:trPr>
        <w:tc>
          <w:tcPr>
            <w:tcW w:w="1838" w:type="dxa"/>
          </w:tcPr>
          <w:p w14:paraId="68F45F1A" w14:textId="77777777" w:rsidR="00A703A6" w:rsidRPr="00A703A6" w:rsidRDefault="00A703A6" w:rsidP="0049712D">
            <w:pPr>
              <w:ind w:firstLine="0"/>
              <w:jc w:val="center"/>
              <w:rPr>
                <w:bCs/>
              </w:rPr>
            </w:pPr>
            <w:r w:rsidRPr="00A703A6">
              <w:rPr>
                <w:bCs/>
              </w:rPr>
              <w:t>74</w:t>
            </w:r>
          </w:p>
        </w:tc>
        <w:tc>
          <w:tcPr>
            <w:tcW w:w="7507" w:type="dxa"/>
          </w:tcPr>
          <w:p w14:paraId="01F151CC" w14:textId="77777777" w:rsidR="00A703A6" w:rsidRPr="00A703A6" w:rsidRDefault="00A703A6" w:rsidP="0049712D">
            <w:pPr>
              <w:rPr>
                <w:bCs/>
              </w:rPr>
            </w:pPr>
            <w:r w:rsidRPr="00A703A6">
              <w:rPr>
                <w:bCs/>
              </w:rPr>
              <w:t>Детали – не тела вращения плоскостные; рычажные, грузовые, тяговые; аэрогидродинамические; изогнутые из листов, полос и лент; профильные; трубы.</w:t>
            </w:r>
          </w:p>
        </w:tc>
      </w:tr>
      <w:tr w:rsidR="00A703A6" w:rsidRPr="00A703A6" w14:paraId="6D1768F9" w14:textId="77777777" w:rsidTr="0049712D">
        <w:trPr>
          <w:trHeight w:val="2898"/>
        </w:trPr>
        <w:tc>
          <w:tcPr>
            <w:tcW w:w="1838" w:type="dxa"/>
          </w:tcPr>
          <w:p w14:paraId="06981C90" w14:textId="77777777" w:rsidR="00A703A6" w:rsidRPr="00A703A6" w:rsidRDefault="00A703A6" w:rsidP="0049712D">
            <w:pPr>
              <w:ind w:firstLine="0"/>
              <w:jc w:val="center"/>
              <w:rPr>
                <w:bCs/>
              </w:rPr>
            </w:pPr>
            <w:r w:rsidRPr="00A703A6">
              <w:rPr>
                <w:bCs/>
              </w:rPr>
              <w:t>75</w:t>
            </w:r>
          </w:p>
        </w:tc>
        <w:tc>
          <w:tcPr>
            <w:tcW w:w="7507" w:type="dxa"/>
          </w:tcPr>
          <w:p w14:paraId="148C8001" w14:textId="77777777" w:rsidR="00A703A6" w:rsidRPr="00A703A6" w:rsidRDefault="00A703A6" w:rsidP="0049712D">
            <w:pPr>
              <w:rPr>
                <w:bCs/>
              </w:rPr>
            </w:pPr>
            <w:r w:rsidRPr="00A703A6">
              <w:rPr>
                <w:bCs/>
              </w:rPr>
              <w:t>Детали – тела вращения и (или) не тела вращения, кулачковые, карданные, с элементами зацепления, арматуры, санитарно-технические, разветвленные, пружинные, ручки, уплотнительные, отсчетные, пояснительные, маркировочные, защитные, посуды, оптические, электрорадиоэлектронные, крепежные.</w:t>
            </w:r>
          </w:p>
        </w:tc>
      </w:tr>
    </w:tbl>
    <w:p w14:paraId="78765F98" w14:textId="5F67E14A" w:rsidR="00A703A6" w:rsidRPr="00A703A6" w:rsidRDefault="00A703A6" w:rsidP="00801A6A">
      <w:pPr>
        <w:ind w:firstLine="0"/>
        <w:rPr>
          <w:bCs/>
        </w:rPr>
      </w:pPr>
      <w:r w:rsidRPr="00A703A6">
        <w:rPr>
          <w:bCs/>
        </w:rPr>
        <w:tab/>
        <w:t>Очевидно, что чем точнее необходимо классифицировать изделие, тем сложнее и точнее необходимо сделать любой алгоритм классификации, и тем больше вероятность ошибки. Поэтому было принято решения для первых версий алгоритма определять только класс изделия.</w:t>
      </w:r>
    </w:p>
    <w:p w14:paraId="703E3DC1" w14:textId="77777777" w:rsidR="00A703A6" w:rsidRPr="00A703A6" w:rsidRDefault="00A703A6" w:rsidP="0076377C">
      <w:pPr>
        <w:pStyle w:val="21"/>
      </w:pPr>
      <w:bookmarkStart w:id="53" w:name="_Toc61257824"/>
      <w:bookmarkStart w:id="54" w:name="_Toc61452665"/>
      <w:bookmarkStart w:id="55" w:name="_Toc71558606"/>
      <w:r w:rsidRPr="00A703A6">
        <w:lastRenderedPageBreak/>
        <w:t>Алгоритмы классификации</w:t>
      </w:r>
      <w:bookmarkEnd w:id="53"/>
      <w:bookmarkEnd w:id="54"/>
      <w:bookmarkEnd w:id="55"/>
    </w:p>
    <w:p w14:paraId="1ED418EA" w14:textId="77777777" w:rsidR="00A703A6" w:rsidRPr="00A703A6" w:rsidRDefault="00A703A6" w:rsidP="00A703A6">
      <w:pPr>
        <w:ind w:firstLine="0"/>
        <w:rPr>
          <w:bCs/>
        </w:rPr>
      </w:pPr>
      <w:r w:rsidRPr="00A703A6">
        <w:rPr>
          <w:bCs/>
        </w:rPr>
        <w:tab/>
        <w:t>Для классификации моделей применяется большое количество алгоритмов, и далеко не все подходят для задачи классификации инженерных изделий по ГОСТ. Ниже рассмотрены возможные алгоритмы и их применимость.</w:t>
      </w:r>
    </w:p>
    <w:p w14:paraId="49CC8FF7" w14:textId="77777777" w:rsidR="00A703A6" w:rsidRPr="00A703A6" w:rsidRDefault="00A703A6" w:rsidP="00A703A6">
      <w:pPr>
        <w:pStyle w:val="31"/>
      </w:pPr>
      <w:bookmarkStart w:id="56" w:name="_Toc61257825"/>
      <w:bookmarkStart w:id="57" w:name="_Toc61452666"/>
      <w:bookmarkStart w:id="58" w:name="_Toc71558607"/>
      <w:r w:rsidRPr="00A703A6">
        <w:t>Классификация на основе пошагового построения</w:t>
      </w:r>
      <w:bookmarkEnd w:id="56"/>
      <w:bookmarkEnd w:id="57"/>
      <w:bookmarkEnd w:id="58"/>
    </w:p>
    <w:p w14:paraId="47BBD118" w14:textId="77777777" w:rsidR="00A703A6" w:rsidRPr="00A703A6" w:rsidRDefault="00A703A6" w:rsidP="00A703A6">
      <w:pPr>
        <w:ind w:firstLine="0"/>
        <w:rPr>
          <w:bCs/>
        </w:rPr>
      </w:pPr>
      <w:r w:rsidRPr="00A703A6">
        <w:rPr>
          <w:bCs/>
        </w:rPr>
        <w:tab/>
        <w:t xml:space="preserve">Как уже было сказано ранее, в большинстве САПР для создания изделий используются конструктивная твердотельная геометрия, которая позволяет построить модель сложной формы за счет действий с моделями простейших форм. Первый вариант классификации моделей – определять шаги построения моделей, а затем на их основе выделять характеризующие для каждого класса черты (к примеру, для деталей вращения – построение окружности и выдавливание по ней). </w:t>
      </w:r>
    </w:p>
    <w:p w14:paraId="0B5161CF" w14:textId="77777777" w:rsidR="00A703A6" w:rsidRPr="00A703A6" w:rsidRDefault="00A703A6" w:rsidP="00A703A6">
      <w:pPr>
        <w:ind w:firstLine="708"/>
        <w:rPr>
          <w:bCs/>
        </w:rPr>
      </w:pPr>
      <w:r w:rsidRPr="00A703A6">
        <w:rPr>
          <w:bCs/>
        </w:rPr>
        <w:t xml:space="preserve">Этот подход выделяется тем, что не требует никаких особенных вычислительных мощностей, а сами пошаговые операции вполне возможно получить, к примеру, из САПР SolidWorks с помощь файла </w:t>
      </w:r>
      <w:r w:rsidRPr="00A703A6">
        <w:rPr>
          <w:bCs/>
          <w:lang w:val="en-US"/>
        </w:rPr>
        <w:t>STEP</w:t>
      </w:r>
      <w:r w:rsidRPr="00A703A6">
        <w:rPr>
          <w:bCs/>
        </w:rPr>
        <w:t xml:space="preserve"> (Рисунок 3.1)</w:t>
      </w:r>
    </w:p>
    <w:p w14:paraId="4C21FEBE" w14:textId="77777777" w:rsidR="00A703A6" w:rsidRPr="00A703A6" w:rsidRDefault="00A703A6" w:rsidP="00A703A6">
      <w:pPr>
        <w:ind w:firstLine="708"/>
        <w:rPr>
          <w:bCs/>
        </w:rPr>
      </w:pPr>
      <w:r w:rsidRPr="00A703A6">
        <w:rPr>
          <w:bCs/>
          <w:noProof/>
          <w:lang w:eastAsia="ru-RU"/>
        </w:rPr>
        <w:drawing>
          <wp:anchor distT="0" distB="0" distL="114300" distR="114300" simplePos="0" relativeHeight="251676672" behindDoc="0" locked="0" layoutInCell="1" allowOverlap="1" wp14:anchorId="20FDC18C" wp14:editId="41F6ECFA">
            <wp:simplePos x="0" y="0"/>
            <wp:positionH relativeFrom="margin">
              <wp:align>center</wp:align>
            </wp:positionH>
            <wp:positionV relativeFrom="paragraph">
              <wp:posOffset>-340</wp:posOffset>
            </wp:positionV>
            <wp:extent cx="5940425" cy="1508125"/>
            <wp:effectExtent l="0" t="0" r="3175" b="0"/>
            <wp:wrapTopAndBottom/>
            <wp:docPr id="8" name="Рисунок 8" descr="P24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0425" cy="1508125"/>
                    </a:xfrm>
                    <a:prstGeom prst="rect">
                      <a:avLst/>
                    </a:prstGeom>
                  </pic:spPr>
                </pic:pic>
              </a:graphicData>
            </a:graphic>
            <wp14:sizeRelH relativeFrom="page">
              <wp14:pctWidth>0</wp14:pctWidth>
            </wp14:sizeRelH>
            <wp14:sizeRelV relativeFrom="page">
              <wp14:pctHeight>0</wp14:pctHeight>
            </wp14:sizeRelV>
          </wp:anchor>
        </w:drawing>
      </w:r>
      <w:r w:rsidRPr="00A703A6">
        <w:rPr>
          <w:bCs/>
        </w:rPr>
        <w:t xml:space="preserve">Рисунок 3.1 – Представление файла </w:t>
      </w:r>
      <w:r w:rsidRPr="00A703A6">
        <w:rPr>
          <w:bCs/>
          <w:lang w:val="en-US"/>
        </w:rPr>
        <w:t>STEP</w:t>
      </w:r>
      <w:r w:rsidRPr="00A703A6">
        <w:rPr>
          <w:bCs/>
        </w:rPr>
        <w:t xml:space="preserve"> в текстовом редакторе</w:t>
      </w:r>
    </w:p>
    <w:p w14:paraId="4F368FDF" w14:textId="77777777" w:rsidR="00A703A6" w:rsidRPr="00A703A6" w:rsidRDefault="00A703A6" w:rsidP="00A703A6">
      <w:pPr>
        <w:ind w:firstLine="708"/>
        <w:rPr>
          <w:bCs/>
        </w:rPr>
      </w:pPr>
      <w:r w:rsidRPr="00A703A6">
        <w:rPr>
          <w:bCs/>
        </w:rPr>
        <w:t xml:space="preserve">Но этот подход имеет несколько существенных минусов. Во-первых, он не является универсальным, так как для большинства классов невозможно определить какие-либо характерные шаги при построении. Во-вторых, высока вероятность ошибок, так как при большом количестве шагов необходимо учитывать не просто какой-либо один шаг, а их набор. </w:t>
      </w:r>
    </w:p>
    <w:p w14:paraId="7B3A3779" w14:textId="77777777" w:rsidR="00A703A6" w:rsidRPr="00A703A6" w:rsidRDefault="00A703A6" w:rsidP="00A703A6">
      <w:pPr>
        <w:ind w:firstLine="0"/>
        <w:rPr>
          <w:bCs/>
        </w:rPr>
      </w:pPr>
      <w:r w:rsidRPr="00A703A6">
        <w:rPr>
          <w:bCs/>
        </w:rPr>
        <w:lastRenderedPageBreak/>
        <w:tab/>
        <w:t>В итоге было принято решения разрабатывать алгоритм, не используя этот подход из-за предположительно невысокой точности и крайне высокой сложности разработки.</w:t>
      </w:r>
    </w:p>
    <w:p w14:paraId="036F1885" w14:textId="6951FDAC" w:rsidR="00A703A6" w:rsidRPr="00A703A6" w:rsidRDefault="00A703A6" w:rsidP="00A703A6">
      <w:pPr>
        <w:pStyle w:val="31"/>
      </w:pPr>
      <w:bookmarkStart w:id="59" w:name="_Toc61257826"/>
      <w:bookmarkStart w:id="60" w:name="_Toc61452667"/>
      <w:bookmarkStart w:id="61" w:name="_Toc71558608"/>
      <w:r w:rsidRPr="00A703A6">
        <w:t>Классификация</w:t>
      </w:r>
      <w:r w:rsidR="00801A6A">
        <w:t xml:space="preserve"> на основе </w:t>
      </w:r>
      <w:r w:rsidRPr="00A703A6">
        <w:t>метод</w:t>
      </w:r>
      <w:r w:rsidR="00801A6A">
        <w:t>ов</w:t>
      </w:r>
      <w:r w:rsidRPr="00A703A6">
        <w:t xml:space="preserve"> компьютерного зрения</w:t>
      </w:r>
      <w:bookmarkEnd w:id="59"/>
      <w:bookmarkEnd w:id="60"/>
      <w:bookmarkEnd w:id="61"/>
    </w:p>
    <w:p w14:paraId="580C47A9" w14:textId="77777777" w:rsidR="00A703A6" w:rsidRPr="00A703A6" w:rsidRDefault="00A703A6" w:rsidP="00A703A6">
      <w:pPr>
        <w:ind w:firstLine="0"/>
        <w:rPr>
          <w:bCs/>
        </w:rPr>
      </w:pPr>
      <w:r w:rsidRPr="00A703A6">
        <w:rPr>
          <w:bCs/>
        </w:rPr>
        <w:tab/>
        <w:t>Для извлечения информации об объекте можно воспользоваться методами, активно использующимися в компьютерном зрении. Это позволит уменьшить количество информации об объекте до минимально необходимого, и соотносить только информацию, полученную после обработки 3</w:t>
      </w:r>
      <w:r w:rsidRPr="00A703A6">
        <w:rPr>
          <w:bCs/>
          <w:lang w:val="en-US"/>
        </w:rPr>
        <w:t>D</w:t>
      </w:r>
      <w:r w:rsidRPr="00A703A6">
        <w:rPr>
          <w:bCs/>
        </w:rPr>
        <w:t xml:space="preserve"> моделей.</w:t>
      </w:r>
    </w:p>
    <w:p w14:paraId="6A25F1B6" w14:textId="77777777" w:rsidR="00A703A6" w:rsidRPr="00A703A6" w:rsidRDefault="00A703A6" w:rsidP="00A703A6">
      <w:pPr>
        <w:ind w:firstLine="0"/>
        <w:rPr>
          <w:bCs/>
        </w:rPr>
      </w:pPr>
      <w:r w:rsidRPr="00A703A6">
        <w:rPr>
          <w:bCs/>
        </w:rPr>
        <w:tab/>
        <w:t xml:space="preserve">Сначала стоит выделить основные понятия, и далее перейти к алгоритму. В компьютерном зрении существует несколько методов извлечения информации из модели. Первый – использование контуров, по которым в дальнейшем будут определяться параметры. Для тех же целей используются шаблоны. </w:t>
      </w:r>
    </w:p>
    <w:p w14:paraId="4CB6D2B8" w14:textId="77777777" w:rsidR="00A703A6" w:rsidRPr="00A703A6" w:rsidRDefault="00A703A6" w:rsidP="00A703A6">
      <w:pPr>
        <w:ind w:firstLine="708"/>
        <w:rPr>
          <w:bCs/>
        </w:rPr>
      </w:pPr>
      <w:r w:rsidRPr="00A703A6">
        <w:rPr>
          <w:bCs/>
        </w:rPr>
        <w:t xml:space="preserve">В первом случае контур составляется как место быстрого изменения функции интенсивности изображения. Но у этого метода есть существенные ограничения, которые не позволяют использовать их в этом случае. Из ограничений контурного анализа стоит выделить два – неоднозначность определения контура, к примеру, при наличии помех или одинаковой яркости объекта и фона. </w:t>
      </w:r>
    </w:p>
    <w:p w14:paraId="1CBEC37F" w14:textId="77777777" w:rsidR="00A703A6" w:rsidRPr="00A703A6" w:rsidRDefault="00A703A6" w:rsidP="00A703A6">
      <w:pPr>
        <w:rPr>
          <w:bCs/>
        </w:rPr>
      </w:pPr>
      <w:r w:rsidRPr="00A703A6">
        <w:rPr>
          <w:bCs/>
        </w:rPr>
        <w:t>Для шаблонов также стоит выделить ограничения, которые, ввиду поставленной задачи, являются критическими: шаблон зависит от масштаба, углов обзора, поворота картинки (для 2</w:t>
      </w:r>
      <w:r w:rsidRPr="00A703A6">
        <w:rPr>
          <w:bCs/>
          <w:lang w:val="en-US"/>
        </w:rPr>
        <w:t>D</w:t>
      </w:r>
      <w:r w:rsidRPr="00A703A6">
        <w:rPr>
          <w:bCs/>
        </w:rPr>
        <w:t xml:space="preserve"> изображений) и наличия физических помех. Также возможны ложные срабатывания алгоритма, к</w:t>
      </w:r>
      <w:r w:rsidRPr="00A703A6">
        <w:rPr>
          <w:bCs/>
          <w:szCs w:val="28"/>
        </w:rPr>
        <w:t>огда искомого объекта на нет, но имеются общие детали у шаблона и области на входном изображении. </w:t>
      </w:r>
    </w:p>
    <w:p w14:paraId="5D5EB321" w14:textId="77777777" w:rsidR="00A703A6" w:rsidRPr="00A703A6" w:rsidRDefault="00A703A6" w:rsidP="00A703A6">
      <w:pPr>
        <w:ind w:firstLine="708"/>
        <w:rPr>
          <w:bCs/>
        </w:rPr>
      </w:pPr>
      <w:r w:rsidRPr="00A703A6">
        <w:rPr>
          <w:bCs/>
        </w:rPr>
        <w:t>Тогда выделим третий метод, которым технически можно воспользоваться для решения поставленной задачи – дескрипторы и особые точки.</w:t>
      </w:r>
    </w:p>
    <w:p w14:paraId="150AEA95" w14:textId="77777777" w:rsidR="00A703A6" w:rsidRPr="00A703A6" w:rsidRDefault="00A703A6" w:rsidP="00A703A6">
      <w:pPr>
        <w:rPr>
          <w:bCs/>
          <w:lang w:eastAsia="ru-RU"/>
        </w:rPr>
      </w:pPr>
      <w:r w:rsidRPr="00A703A6">
        <w:rPr>
          <w:bCs/>
          <w:lang w:eastAsia="ru-RU"/>
        </w:rPr>
        <w:lastRenderedPageBreak/>
        <w:t xml:space="preserve">Особая точка – это точка изображения, окрестность которой </w:t>
      </w:r>
      <w:r w:rsidRPr="00A703A6">
        <w:rPr>
          <w:bCs/>
          <w:i/>
          <w:iCs/>
          <w:lang w:eastAsia="ru-RU"/>
        </w:rPr>
        <w:t>o(m)</w:t>
      </w:r>
      <w:r w:rsidRPr="00A703A6">
        <w:rPr>
          <w:bCs/>
          <w:lang w:eastAsia="ru-RU"/>
        </w:rPr>
        <w:t xml:space="preserve"> можно отличить от окрестности любой другой точки изображения </w:t>
      </w:r>
      <w:r w:rsidRPr="00A703A6">
        <w:rPr>
          <w:bCs/>
          <w:i/>
          <w:iCs/>
          <w:lang w:eastAsia="ru-RU"/>
        </w:rPr>
        <w:t>o(n)</w:t>
      </w:r>
      <w:r w:rsidRPr="00A703A6">
        <w:rPr>
          <w:bCs/>
          <w:lang w:eastAsia="ru-RU"/>
        </w:rPr>
        <w:t xml:space="preserve"> в некоторой другой окрестности особой точки </w:t>
      </w:r>
      <w:r w:rsidRPr="00A703A6">
        <w:rPr>
          <w:bCs/>
          <w:i/>
          <w:iCs/>
          <w:lang w:val="en-US" w:eastAsia="ru-RU"/>
        </w:rPr>
        <w:t>o</w:t>
      </w:r>
      <w:r w:rsidRPr="00A703A6">
        <w:rPr>
          <w:bCs/>
          <w:i/>
          <w:iCs/>
          <w:vertAlign w:val="subscript"/>
          <w:lang w:eastAsia="ru-RU"/>
        </w:rPr>
        <w:t>2</w:t>
      </w:r>
      <w:r w:rsidRPr="00A703A6">
        <w:rPr>
          <w:bCs/>
          <w:i/>
          <w:iCs/>
          <w:lang w:eastAsia="ru-RU"/>
        </w:rPr>
        <w:t>(m)</w:t>
      </w:r>
      <w:r w:rsidRPr="00A703A6">
        <w:rPr>
          <w:bCs/>
          <w:lang w:eastAsia="ru-RU"/>
        </w:rPr>
        <w:t xml:space="preserve">. В качестве окрестности точки изображения для большинства алгоритмов берётся прямоугольное окно, составляющее размер </w:t>
      </w:r>
      <w:r w:rsidRPr="00A703A6">
        <w:rPr>
          <w:bCs/>
          <w:i/>
          <w:iCs/>
          <w:lang w:eastAsia="ru-RU"/>
        </w:rPr>
        <w:t>KxK</w:t>
      </w:r>
      <w:r w:rsidRPr="00A703A6">
        <w:rPr>
          <w:bCs/>
          <w:lang w:eastAsia="ru-RU"/>
        </w:rPr>
        <w:t xml:space="preserve"> пикселей. Процесс определения особых точек достигается путем использования детектора и дескриптора.</w:t>
      </w:r>
    </w:p>
    <w:p w14:paraId="5ED617B1" w14:textId="77777777" w:rsidR="00A703A6" w:rsidRPr="00A703A6" w:rsidRDefault="00A703A6" w:rsidP="00A703A6">
      <w:pPr>
        <w:rPr>
          <w:bCs/>
          <w:sz w:val="24"/>
          <w:szCs w:val="24"/>
          <w:lang w:eastAsia="ru-RU"/>
        </w:rPr>
      </w:pPr>
      <w:r w:rsidRPr="00A703A6">
        <w:rPr>
          <w:bCs/>
          <w:lang w:eastAsia="ru-RU"/>
        </w:rPr>
        <w:t xml:space="preserve">В 1992 </w:t>
      </w:r>
      <w:r w:rsidRPr="00A703A6">
        <w:rPr>
          <w:bCs/>
          <w:i/>
          <w:iCs/>
          <w:lang w:eastAsia="ru-RU"/>
        </w:rPr>
        <w:t>Haralick</w:t>
      </w:r>
      <w:r w:rsidRPr="00A703A6">
        <w:rPr>
          <w:bCs/>
          <w:lang w:eastAsia="ru-RU"/>
        </w:rPr>
        <w:t xml:space="preserve"> и </w:t>
      </w:r>
      <w:r w:rsidRPr="00A703A6">
        <w:rPr>
          <w:bCs/>
          <w:i/>
          <w:iCs/>
          <w:lang w:eastAsia="ru-RU"/>
        </w:rPr>
        <w:t>Shapiro</w:t>
      </w:r>
      <w:r w:rsidRPr="00A703A6">
        <w:rPr>
          <w:bCs/>
          <w:lang w:eastAsia="ru-RU"/>
        </w:rPr>
        <w:t xml:space="preserve"> выделили следующие требования к особым точкам в виде следующих свойств:</w:t>
      </w:r>
    </w:p>
    <w:p w14:paraId="5657B8AB" w14:textId="77777777" w:rsidR="00A703A6" w:rsidRPr="00A703A6" w:rsidRDefault="00A703A6" w:rsidP="00A703A6">
      <w:pPr>
        <w:rPr>
          <w:bCs/>
          <w:sz w:val="24"/>
          <w:szCs w:val="24"/>
          <w:lang w:eastAsia="ru-RU"/>
        </w:rPr>
      </w:pPr>
      <w:r w:rsidRPr="00A703A6">
        <w:rPr>
          <w:rFonts w:ascii="Arial" w:hAnsi="Arial" w:cs="Arial"/>
          <w:bCs/>
          <w:lang w:eastAsia="ru-RU"/>
        </w:rPr>
        <w:t xml:space="preserve">•        </w:t>
      </w:r>
      <w:r w:rsidRPr="00A703A6">
        <w:rPr>
          <w:bCs/>
          <w:i/>
          <w:iCs/>
          <w:lang w:eastAsia="ru-RU"/>
        </w:rPr>
        <w:t>Отличимость (distinctness)</w:t>
      </w:r>
      <w:r w:rsidRPr="00A703A6">
        <w:rPr>
          <w:bCs/>
          <w:lang w:eastAsia="ru-RU"/>
        </w:rPr>
        <w:t xml:space="preserve"> – особая точка должна явно выделяться на фоне и быть отличимой (уникальной) в своей окрестности.</w:t>
      </w:r>
    </w:p>
    <w:p w14:paraId="7E544A04" w14:textId="77777777" w:rsidR="00A703A6" w:rsidRPr="00A703A6" w:rsidRDefault="00A703A6" w:rsidP="00A703A6">
      <w:pPr>
        <w:rPr>
          <w:bCs/>
          <w:sz w:val="24"/>
          <w:szCs w:val="24"/>
          <w:lang w:eastAsia="ru-RU"/>
        </w:rPr>
      </w:pPr>
      <w:r w:rsidRPr="00A703A6">
        <w:rPr>
          <w:rFonts w:ascii="Arial" w:hAnsi="Arial" w:cs="Arial"/>
          <w:bCs/>
          <w:lang w:eastAsia="ru-RU"/>
        </w:rPr>
        <w:t xml:space="preserve">•        </w:t>
      </w:r>
      <w:r w:rsidRPr="00A703A6">
        <w:rPr>
          <w:bCs/>
          <w:i/>
          <w:iCs/>
          <w:lang w:eastAsia="ru-RU"/>
        </w:rPr>
        <w:t>Инвариантность (invariance)</w:t>
      </w:r>
      <w:r w:rsidRPr="00A703A6">
        <w:rPr>
          <w:bCs/>
          <w:lang w:eastAsia="ru-RU"/>
        </w:rPr>
        <w:t xml:space="preserve"> – определение особой точки должно быть независимо к аффинным преобразованиям.</w:t>
      </w:r>
    </w:p>
    <w:p w14:paraId="02A869C0" w14:textId="77777777" w:rsidR="00A703A6" w:rsidRPr="00A703A6" w:rsidRDefault="00A703A6" w:rsidP="00A703A6">
      <w:pPr>
        <w:rPr>
          <w:bCs/>
          <w:sz w:val="24"/>
          <w:szCs w:val="24"/>
          <w:lang w:eastAsia="ru-RU"/>
        </w:rPr>
      </w:pPr>
      <w:r w:rsidRPr="00A703A6">
        <w:rPr>
          <w:rFonts w:ascii="Arial" w:hAnsi="Arial" w:cs="Arial"/>
          <w:bCs/>
          <w:lang w:eastAsia="ru-RU"/>
        </w:rPr>
        <w:t xml:space="preserve">•        </w:t>
      </w:r>
      <w:r w:rsidRPr="00A703A6">
        <w:rPr>
          <w:bCs/>
          <w:i/>
          <w:iCs/>
          <w:lang w:eastAsia="ru-RU"/>
        </w:rPr>
        <w:t>Стабильность (stability)</w:t>
      </w:r>
      <w:r w:rsidRPr="00A703A6">
        <w:rPr>
          <w:bCs/>
          <w:lang w:eastAsia="ru-RU"/>
        </w:rPr>
        <w:t xml:space="preserve"> – определение особой точки должно быть устойчиво к шумам и ошибкам.</w:t>
      </w:r>
    </w:p>
    <w:p w14:paraId="11EDAC9D" w14:textId="77777777" w:rsidR="00A703A6" w:rsidRPr="00A703A6" w:rsidRDefault="00A703A6" w:rsidP="00A703A6">
      <w:pPr>
        <w:rPr>
          <w:bCs/>
          <w:sz w:val="24"/>
          <w:szCs w:val="24"/>
          <w:lang w:eastAsia="ru-RU"/>
        </w:rPr>
      </w:pPr>
      <w:r w:rsidRPr="00A703A6">
        <w:rPr>
          <w:rFonts w:ascii="Arial" w:hAnsi="Arial" w:cs="Arial"/>
          <w:bCs/>
          <w:lang w:eastAsia="ru-RU"/>
        </w:rPr>
        <w:t xml:space="preserve">•        </w:t>
      </w:r>
      <w:r w:rsidRPr="00A703A6">
        <w:rPr>
          <w:bCs/>
          <w:i/>
          <w:iCs/>
          <w:lang w:eastAsia="ru-RU"/>
        </w:rPr>
        <w:t>Уникальность (uniqueness)</w:t>
      </w:r>
      <w:r w:rsidRPr="00A703A6">
        <w:rPr>
          <w:bCs/>
          <w:lang w:eastAsia="ru-RU"/>
        </w:rPr>
        <w:t xml:space="preserve"> – кроме локальной отличимости, особая точка должна обладать глобальной уникальностью для улучшения различимости повторяющихся паттернов.</w:t>
      </w:r>
    </w:p>
    <w:p w14:paraId="6603CFE9" w14:textId="77777777" w:rsidR="00A703A6" w:rsidRPr="00A703A6" w:rsidRDefault="00A703A6" w:rsidP="00A703A6">
      <w:pPr>
        <w:rPr>
          <w:bCs/>
          <w:sz w:val="24"/>
          <w:szCs w:val="24"/>
          <w:lang w:eastAsia="ru-RU"/>
        </w:rPr>
      </w:pPr>
      <w:r w:rsidRPr="00A703A6">
        <w:rPr>
          <w:rFonts w:ascii="Arial" w:hAnsi="Arial" w:cs="Arial"/>
          <w:bCs/>
          <w:lang w:eastAsia="ru-RU"/>
        </w:rPr>
        <w:t xml:space="preserve">•        </w:t>
      </w:r>
      <w:r w:rsidRPr="00A703A6">
        <w:rPr>
          <w:bCs/>
          <w:i/>
          <w:iCs/>
          <w:lang w:eastAsia="ru-RU"/>
        </w:rPr>
        <w:t>Интерпретируемость (interpretability)</w:t>
      </w:r>
      <w:r w:rsidRPr="00A703A6">
        <w:rPr>
          <w:bCs/>
          <w:lang w:eastAsia="ru-RU"/>
        </w:rPr>
        <w:t xml:space="preserve"> – особые точки должны определяться так, чтобы их можно было использовать для анализа соответствий и выявления интерпретируемой информации из изображения.</w:t>
      </w:r>
    </w:p>
    <w:p w14:paraId="3B4C1C6C" w14:textId="77777777" w:rsidR="00A703A6" w:rsidRPr="00A703A6" w:rsidRDefault="00A703A6" w:rsidP="00A703A6">
      <w:pPr>
        <w:rPr>
          <w:bCs/>
          <w:sz w:val="24"/>
          <w:szCs w:val="24"/>
          <w:lang w:eastAsia="ru-RU"/>
        </w:rPr>
      </w:pPr>
      <w:r w:rsidRPr="00A703A6">
        <w:rPr>
          <w:bCs/>
          <w:lang w:eastAsia="ru-RU"/>
        </w:rPr>
        <w:t>Детектор – это метод извлечения особых точек из изображения. Детектор обеспечивает инвариантность нахождения одних и тех же особых точек относительно преобразований изображений.</w:t>
      </w:r>
    </w:p>
    <w:p w14:paraId="71EB41F5" w14:textId="77777777" w:rsidR="00A703A6" w:rsidRPr="00A703A6" w:rsidRDefault="00A703A6" w:rsidP="00A703A6">
      <w:pPr>
        <w:rPr>
          <w:bCs/>
          <w:lang w:eastAsia="ru-RU"/>
        </w:rPr>
      </w:pPr>
      <w:r w:rsidRPr="00A703A6">
        <w:rPr>
          <w:bCs/>
          <w:lang w:eastAsia="ru-RU"/>
        </w:rPr>
        <w:t>Дескриптор – производит описание найденных ключевых точек, оценивая их позиции через описание окружающих областей. В свою очередь, дескрипторы должны обеспечивать инвариантность нахождения соответствия между особыми точками относительно преобразований изображений. Ищутся особенности, которые более устойчивые к повороту, масштабированию и т. д.</w:t>
      </w:r>
    </w:p>
    <w:p w14:paraId="694E5554" w14:textId="77777777" w:rsidR="00A703A6" w:rsidRPr="00A703A6" w:rsidRDefault="00A703A6" w:rsidP="00A703A6">
      <w:pPr>
        <w:rPr>
          <w:bCs/>
          <w:sz w:val="24"/>
          <w:szCs w:val="24"/>
          <w:lang w:eastAsia="ru-RU"/>
        </w:rPr>
      </w:pPr>
      <w:r w:rsidRPr="00A703A6">
        <w:rPr>
          <w:bCs/>
          <w:lang w:eastAsia="ru-RU"/>
        </w:rPr>
        <w:lastRenderedPageBreak/>
        <w:t>Дескриптор – вектор, описывающий структуру окрестностей особых точек. Как правило, эти вектора формируются на основе набора значений первых и вторых производных изображения в точке.</w:t>
      </w:r>
    </w:p>
    <w:p w14:paraId="7D2C6522" w14:textId="77777777" w:rsidR="00A703A6" w:rsidRPr="00A703A6" w:rsidRDefault="00A703A6" w:rsidP="00A703A6">
      <w:pPr>
        <w:rPr>
          <w:bCs/>
          <w:sz w:val="24"/>
          <w:szCs w:val="24"/>
          <w:lang w:eastAsia="ru-RU"/>
        </w:rPr>
      </w:pPr>
      <w:r w:rsidRPr="00A703A6">
        <w:rPr>
          <w:bCs/>
          <w:lang w:eastAsia="ru-RU"/>
        </w:rPr>
        <w:t>Дескрипторы должны быть: специфичны (отличаем разные точки), локальны (зависеть только от небольшой окрестности), инвариантны (к искажениям\изменениям освещенности), просты в вычислении.</w:t>
      </w:r>
    </w:p>
    <w:p w14:paraId="2B30BF97" w14:textId="77777777" w:rsidR="00A703A6" w:rsidRPr="00A703A6" w:rsidRDefault="00A703A6" w:rsidP="00A703A6">
      <w:pPr>
        <w:rPr>
          <w:bCs/>
          <w:sz w:val="24"/>
          <w:szCs w:val="24"/>
          <w:lang w:eastAsia="ru-RU"/>
        </w:rPr>
      </w:pPr>
      <w:r w:rsidRPr="00A703A6">
        <w:rPr>
          <w:bCs/>
          <w:lang w:eastAsia="ru-RU"/>
        </w:rPr>
        <w:t>Дескрипторы, основанные на градиенте яркости, инвариантны к сдвигу яркости.</w:t>
      </w:r>
    </w:p>
    <w:p w14:paraId="0832CF9D" w14:textId="77777777" w:rsidR="00A703A6" w:rsidRPr="00A703A6" w:rsidRDefault="00A703A6" w:rsidP="00A703A6">
      <w:pPr>
        <w:rPr>
          <w:bCs/>
          <w:sz w:val="24"/>
          <w:szCs w:val="24"/>
          <w:lang w:eastAsia="ru-RU"/>
        </w:rPr>
      </w:pPr>
      <w:r w:rsidRPr="00A703A6">
        <w:rPr>
          <w:bCs/>
          <w:lang w:eastAsia="ru-RU"/>
        </w:rPr>
        <w:t>При описании дескриптора в простой окрестности имеются следующие недостатки: небольшой сдвиг приводит к существенному изменению, не инвариантен к повороту.</w:t>
      </w:r>
    </w:p>
    <w:p w14:paraId="20535FA7" w14:textId="77777777" w:rsidR="00A703A6" w:rsidRPr="00A703A6" w:rsidRDefault="00A703A6" w:rsidP="00A703A6">
      <w:pPr>
        <w:rPr>
          <w:bCs/>
          <w:sz w:val="24"/>
          <w:szCs w:val="24"/>
          <w:lang w:eastAsia="ru-RU"/>
        </w:rPr>
      </w:pPr>
      <w:r w:rsidRPr="00A703A6">
        <w:rPr>
          <w:bCs/>
          <w:lang w:eastAsia="ru-RU"/>
        </w:rPr>
        <w:t>Для представления изображения можно использовать гистограммы. Это распределение каких-то признаков (цвет, текстура, глубина). Чаще всего используются гистограммы ориентированных градиентов.</w:t>
      </w:r>
    </w:p>
    <w:p w14:paraId="39894430" w14:textId="77777777" w:rsidR="00A703A6" w:rsidRPr="00A703A6" w:rsidRDefault="00A703A6" w:rsidP="00A703A6">
      <w:pPr>
        <w:rPr>
          <w:bCs/>
          <w:sz w:val="24"/>
          <w:szCs w:val="24"/>
          <w:lang w:eastAsia="ru-RU"/>
        </w:rPr>
      </w:pPr>
      <w:r w:rsidRPr="00A703A6">
        <w:rPr>
          <w:bCs/>
          <w:i/>
          <w:iCs/>
          <w:lang w:eastAsia="ru-RU"/>
        </w:rPr>
        <w:t>SIFT:</w:t>
      </w:r>
      <w:r w:rsidRPr="00A703A6">
        <w:rPr>
          <w:bCs/>
          <w:lang w:eastAsia="ru-RU"/>
        </w:rPr>
        <w:t xml:space="preserve"> для детекции используется детектор </w:t>
      </w:r>
      <w:r w:rsidRPr="00A703A6">
        <w:rPr>
          <w:bCs/>
          <w:i/>
          <w:iCs/>
          <w:lang w:eastAsia="ru-RU"/>
        </w:rPr>
        <w:t>DOG</w:t>
      </w:r>
      <w:r w:rsidRPr="00A703A6">
        <w:rPr>
          <w:bCs/>
          <w:lang w:eastAsia="ru-RU"/>
        </w:rPr>
        <w:t xml:space="preserve"> (разница гауссиана). Ориентация идет по градиентам (что позволяет построить гистограмму). Устойчив к изменению освещенности и небольшим сдвигам.</w:t>
      </w:r>
    </w:p>
    <w:p w14:paraId="6209B9F4" w14:textId="77777777" w:rsidR="00A703A6" w:rsidRPr="00A703A6" w:rsidRDefault="00A703A6" w:rsidP="00A703A6">
      <w:pPr>
        <w:rPr>
          <w:bCs/>
          <w:sz w:val="24"/>
          <w:szCs w:val="24"/>
          <w:lang w:eastAsia="ru-RU"/>
        </w:rPr>
      </w:pPr>
      <w:r w:rsidRPr="00A703A6">
        <w:rPr>
          <w:bCs/>
          <w:i/>
          <w:iCs/>
          <w:lang w:eastAsia="ru-RU"/>
        </w:rPr>
        <w:t>SURF</w:t>
      </w:r>
      <w:r w:rsidRPr="00A703A6">
        <w:rPr>
          <w:bCs/>
          <w:lang w:eastAsia="ru-RU"/>
        </w:rPr>
        <w:t xml:space="preserve"> – быстрая аппроксимация идей </w:t>
      </w:r>
      <w:r w:rsidRPr="00A703A6">
        <w:rPr>
          <w:bCs/>
          <w:i/>
          <w:iCs/>
          <w:lang w:eastAsia="ru-RU"/>
        </w:rPr>
        <w:t>SIFT</w:t>
      </w:r>
      <w:r w:rsidRPr="00A703A6">
        <w:rPr>
          <w:bCs/>
          <w:lang w:eastAsia="ru-RU"/>
        </w:rPr>
        <w:t>. Решает две задачи – поиск особых точек и создание дескриптора. Обнаружение особых точек основано на вычислении детерминанта матрицы Гессе. Особые точки представляют из себя круги (диаметр показывает масштаб точки). Показаны линии градиента яркости. Дескриптор имеет 64 или 128 чисел описания ключевой точки.</w:t>
      </w:r>
    </w:p>
    <w:p w14:paraId="2A2FC1A6" w14:textId="77777777" w:rsidR="00A703A6" w:rsidRPr="00A703A6" w:rsidRDefault="00A703A6" w:rsidP="00A703A6">
      <w:pPr>
        <w:rPr>
          <w:bCs/>
          <w:sz w:val="24"/>
          <w:szCs w:val="24"/>
          <w:lang w:eastAsia="ru-RU"/>
        </w:rPr>
      </w:pPr>
      <w:r w:rsidRPr="00A703A6">
        <w:rPr>
          <w:bCs/>
          <w:lang w:eastAsia="ru-RU"/>
        </w:rPr>
        <w:t xml:space="preserve">Для нахождения особой точки </w:t>
      </w:r>
      <w:r w:rsidRPr="00A703A6">
        <w:rPr>
          <w:bCs/>
          <w:i/>
          <w:iCs/>
          <w:lang w:eastAsia="ru-RU"/>
        </w:rPr>
        <w:t>SURF</w:t>
      </w:r>
      <w:r w:rsidRPr="00A703A6">
        <w:rPr>
          <w:bCs/>
          <w:lang w:eastAsia="ru-RU"/>
        </w:rPr>
        <w:t xml:space="preserve"> пробегает по пикселям изображения и ищет максимум гессиана (матрица Гессе). Гессиан зависит только от перепада яркости и инвариантен относительно вращения, но не инвариантен к масштабу. Поэтому нужно перебирать разные масштабы фильтров и поочередно применять их к пикселю.</w:t>
      </w:r>
    </w:p>
    <w:p w14:paraId="0524C863" w14:textId="77777777" w:rsidR="00A703A6" w:rsidRPr="00A703A6" w:rsidRDefault="00A703A6" w:rsidP="00A703A6">
      <w:pPr>
        <w:rPr>
          <w:bCs/>
          <w:sz w:val="24"/>
          <w:szCs w:val="24"/>
          <w:lang w:eastAsia="ru-RU"/>
        </w:rPr>
      </w:pPr>
      <w:r w:rsidRPr="00A703A6">
        <w:rPr>
          <w:bCs/>
          <w:i/>
          <w:iCs/>
          <w:lang w:eastAsia="ru-RU"/>
        </w:rPr>
        <w:t>SURF</w:t>
      </w:r>
      <w:r w:rsidRPr="00A703A6">
        <w:rPr>
          <w:bCs/>
          <w:lang w:eastAsia="ru-RU"/>
        </w:rPr>
        <w:t xml:space="preserve"> разбивает все множество масштабов на октавы. Каждая октава содержит в себе 4 фильтра. Первая октава применяется для каждого второго </w:t>
      </w:r>
      <w:r w:rsidRPr="00A703A6">
        <w:rPr>
          <w:bCs/>
          <w:lang w:eastAsia="ru-RU"/>
        </w:rPr>
        <w:lastRenderedPageBreak/>
        <w:t>пикселя, вторая – для каждого четвертого и т. д. (чтобы вычисления производились быстрее)</w:t>
      </w:r>
      <w:r w:rsidRPr="00A703A6">
        <w:rPr>
          <w:bCs/>
          <w:sz w:val="24"/>
          <w:szCs w:val="24"/>
          <w:lang w:eastAsia="ru-RU"/>
        </w:rPr>
        <w:t>.</w:t>
      </w:r>
    </w:p>
    <w:p w14:paraId="6F283196" w14:textId="77777777" w:rsidR="00A703A6" w:rsidRPr="00A703A6" w:rsidRDefault="00A703A6" w:rsidP="00A703A6">
      <w:pPr>
        <w:rPr>
          <w:bCs/>
          <w:lang w:eastAsia="ru-RU"/>
        </w:rPr>
      </w:pPr>
      <w:r w:rsidRPr="00A703A6">
        <w:rPr>
          <w:bCs/>
          <w:lang w:eastAsia="ru-RU"/>
        </w:rPr>
        <w:t xml:space="preserve">Алгоритм </w:t>
      </w:r>
      <w:r w:rsidRPr="00A703A6">
        <w:rPr>
          <w:bCs/>
          <w:i/>
          <w:iCs/>
          <w:lang w:eastAsia="ru-RU"/>
        </w:rPr>
        <w:t xml:space="preserve">HOG: </w:t>
      </w:r>
      <w:r w:rsidRPr="00A703A6">
        <w:rPr>
          <w:bCs/>
          <w:lang w:eastAsia="ru-RU"/>
        </w:rPr>
        <w:t>рассматриваем каждый пиксель и его окрестность. Находим направление, в котором цвет становится темнее (градиент), таким образом изображение заменяется на набор векторов, показывающих поток от света к темноте. Далее выделяются области и в них находятся средние направления.</w:t>
      </w:r>
    </w:p>
    <w:p w14:paraId="74034D76" w14:textId="77777777" w:rsidR="00A703A6" w:rsidRPr="00A703A6" w:rsidRDefault="00A703A6" w:rsidP="00A703A6">
      <w:pPr>
        <w:rPr>
          <w:bCs/>
          <w:sz w:val="24"/>
          <w:szCs w:val="24"/>
          <w:lang w:eastAsia="ru-RU"/>
        </w:rPr>
      </w:pPr>
      <w:r w:rsidRPr="00A703A6">
        <w:rPr>
          <w:bCs/>
          <w:lang w:eastAsia="ru-RU"/>
        </w:rPr>
        <w:t>К сожалению, применение типовых методов к 3</w:t>
      </w:r>
      <w:r w:rsidRPr="00A703A6">
        <w:rPr>
          <w:bCs/>
          <w:lang w:val="en-US" w:eastAsia="ru-RU"/>
        </w:rPr>
        <w:t>D</w:t>
      </w:r>
      <w:r w:rsidRPr="00A703A6">
        <w:rPr>
          <w:bCs/>
          <w:lang w:eastAsia="ru-RU"/>
        </w:rPr>
        <w:t xml:space="preserve"> моделям достаточно сложно относительно других, специальных методов, описанных далее, из-за чего от их применения решено было отказаться.</w:t>
      </w:r>
    </w:p>
    <w:p w14:paraId="3DBF9F61" w14:textId="58165E3D" w:rsidR="00A703A6" w:rsidRPr="00A703A6" w:rsidRDefault="00A703A6" w:rsidP="00A703A6">
      <w:pPr>
        <w:pStyle w:val="31"/>
      </w:pPr>
      <w:bookmarkStart w:id="62" w:name="_Toc61257827"/>
      <w:bookmarkStart w:id="63" w:name="_Toc61452668"/>
      <w:bookmarkStart w:id="64" w:name="_Toc71558609"/>
      <w:r w:rsidRPr="00A703A6">
        <w:t>Классификация</w:t>
      </w:r>
      <w:r w:rsidR="00E018A4">
        <w:t xml:space="preserve"> на основе</w:t>
      </w:r>
      <w:r w:rsidRPr="00A703A6">
        <w:t xml:space="preserve"> граф</w:t>
      </w:r>
      <w:r w:rsidR="00E018A4">
        <w:t>а</w:t>
      </w:r>
      <w:r w:rsidRPr="00A703A6">
        <w:t xml:space="preserve"> Риба</w:t>
      </w:r>
      <w:bookmarkEnd w:id="62"/>
      <w:bookmarkEnd w:id="63"/>
      <w:bookmarkEnd w:id="64"/>
    </w:p>
    <w:p w14:paraId="7B521B49" w14:textId="77777777" w:rsidR="00A703A6" w:rsidRPr="00A703A6" w:rsidRDefault="00A703A6" w:rsidP="00A703A6">
      <w:pPr>
        <w:rPr>
          <w:bCs/>
        </w:rPr>
      </w:pPr>
      <w:r w:rsidRPr="00A703A6">
        <w:rPr>
          <w:bCs/>
        </w:rPr>
        <w:t xml:space="preserve">Для анализа форм и получения основной топологической информации об объекте также можно использовать дескриптор формы, который был изобретен Жоржем Рибом в его работе, датированной 1946 годом. </w:t>
      </w:r>
    </w:p>
    <w:p w14:paraId="17EDB190" w14:textId="77777777" w:rsidR="00A703A6" w:rsidRPr="00A703A6" w:rsidRDefault="00A703A6" w:rsidP="00A703A6">
      <w:pPr>
        <w:rPr>
          <w:bCs/>
        </w:rPr>
      </w:pPr>
      <w:r w:rsidRPr="00A703A6">
        <w:rPr>
          <w:bCs/>
        </w:rPr>
        <w:t xml:space="preserve">Граф Риба </w:t>
      </w:r>
      <w:r w:rsidRPr="00A703A6">
        <w:rPr>
          <w:rFonts w:cs="Times New Roman"/>
          <w:bCs/>
        </w:rPr>
        <w:t xml:space="preserve">передает топологическую информацию, относящуюся к наборам уровней функции, определенной на форме. Пример представления графа Риба показан на рисунке 3.2. </w:t>
      </w:r>
      <w:r w:rsidRPr="00A703A6">
        <w:rPr>
          <w:bCs/>
        </w:rPr>
        <w:t xml:space="preserve">Буквы от </w:t>
      </w:r>
      <w:r w:rsidRPr="00A703A6">
        <w:rPr>
          <w:bCs/>
          <w:lang w:val="en-US"/>
        </w:rPr>
        <w:t>a</w:t>
      </w:r>
      <w:r w:rsidRPr="00A703A6">
        <w:rPr>
          <w:bCs/>
        </w:rPr>
        <w:t xml:space="preserve"> до </w:t>
      </w:r>
      <w:r w:rsidRPr="00A703A6">
        <w:rPr>
          <w:bCs/>
          <w:lang w:val="en-US"/>
        </w:rPr>
        <w:t>f</w:t>
      </w:r>
      <w:r w:rsidRPr="00A703A6">
        <w:rPr>
          <w:bCs/>
        </w:rPr>
        <w:t xml:space="preserve"> обозначают соответствие между критическими значениями и узлами графа [8].</w:t>
      </w:r>
    </w:p>
    <w:p w14:paraId="14C1A679" w14:textId="77777777" w:rsidR="00A703A6" w:rsidRPr="00A703A6" w:rsidRDefault="00A703A6" w:rsidP="00A703A6">
      <w:pPr>
        <w:jc w:val="center"/>
        <w:rPr>
          <w:bCs/>
        </w:rPr>
      </w:pPr>
      <w:r w:rsidRPr="00A703A6">
        <w:rPr>
          <w:bCs/>
          <w:noProof/>
          <w:lang w:eastAsia="ru-RU"/>
        </w:rPr>
        <w:drawing>
          <wp:anchor distT="0" distB="0" distL="114300" distR="114300" simplePos="0" relativeHeight="251661312" behindDoc="0" locked="0" layoutInCell="1" allowOverlap="1" wp14:anchorId="38EE19D9" wp14:editId="21626A4F">
            <wp:simplePos x="0" y="0"/>
            <wp:positionH relativeFrom="margin">
              <wp:align>center</wp:align>
            </wp:positionH>
            <wp:positionV relativeFrom="paragraph">
              <wp:posOffset>4445</wp:posOffset>
            </wp:positionV>
            <wp:extent cx="3514725" cy="2641210"/>
            <wp:effectExtent l="0" t="0" r="0" b="6985"/>
            <wp:wrapTopAndBottom/>
            <wp:docPr id="11" name="Рисунок 11" descr="P275#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514725" cy="2641210"/>
                    </a:xfrm>
                    <a:prstGeom prst="rect">
                      <a:avLst/>
                    </a:prstGeom>
                  </pic:spPr>
                </pic:pic>
              </a:graphicData>
            </a:graphic>
            <wp14:sizeRelH relativeFrom="page">
              <wp14:pctWidth>0</wp14:pctWidth>
            </wp14:sizeRelH>
            <wp14:sizeRelV relativeFrom="page">
              <wp14:pctHeight>0</wp14:pctHeight>
            </wp14:sizeRelV>
          </wp:anchor>
        </w:drawing>
      </w:r>
      <w:r w:rsidRPr="00A703A6">
        <w:rPr>
          <w:bCs/>
        </w:rPr>
        <w:t>Рисунок 3.2 – Представление Графа Риба относительно высоты.</w:t>
      </w:r>
    </w:p>
    <w:p w14:paraId="641C3C88" w14:textId="77777777" w:rsidR="00A703A6" w:rsidRPr="00A703A6" w:rsidRDefault="00A703A6" w:rsidP="00A703A6">
      <w:pPr>
        <w:rPr>
          <w:bCs/>
        </w:rPr>
      </w:pPr>
      <w:r w:rsidRPr="00A703A6">
        <w:rPr>
          <w:bCs/>
        </w:rPr>
        <w:lastRenderedPageBreak/>
        <w:t>Вершиной графа Риба называют точку, отвечающую особому слою, содержащему критическую точку (т. е. точку функции, дифференциал в которой равен нулю). Вершину графа Риба назовём концевой, если она является концом ровно одного ребра графа. Все остальные вершины назовём внутренними.</w:t>
      </w:r>
    </w:p>
    <w:p w14:paraId="2A4B1FAC" w14:textId="77777777" w:rsidR="00A703A6" w:rsidRPr="00A703A6" w:rsidRDefault="00A703A6" w:rsidP="00A703A6">
      <w:pPr>
        <w:rPr>
          <w:bCs/>
        </w:rPr>
      </w:pPr>
      <w:r w:rsidRPr="00A703A6">
        <w:rPr>
          <w:bCs/>
        </w:rPr>
        <w:t xml:space="preserve">Для построения графа Риба существуют эффективные алгоритмы [9], [10], и данный метод позволяет достаточно точно описывать различные сложные модели (пример показан в работе </w:t>
      </w:r>
      <w:r w:rsidRPr="00A703A6">
        <w:rPr>
          <w:rFonts w:cs="Times New Roman"/>
          <w:bCs/>
          <w:szCs w:val="28"/>
          <w:lang w:val="en-US"/>
        </w:rPr>
        <w:t>Valerio</w:t>
      </w:r>
      <w:r w:rsidRPr="00A703A6">
        <w:rPr>
          <w:rFonts w:cs="Times New Roman"/>
          <w:bCs/>
          <w:szCs w:val="28"/>
        </w:rPr>
        <w:t xml:space="preserve"> </w:t>
      </w:r>
      <w:r w:rsidRPr="00A703A6">
        <w:rPr>
          <w:rFonts w:cs="Times New Roman"/>
          <w:bCs/>
          <w:szCs w:val="28"/>
          <w:lang w:val="en-US"/>
        </w:rPr>
        <w:t>Pascucci</w:t>
      </w:r>
      <w:r w:rsidRPr="00A703A6">
        <w:rPr>
          <w:rFonts w:cs="Times New Roman"/>
          <w:bCs/>
          <w:szCs w:val="28"/>
        </w:rPr>
        <w:t xml:space="preserve"> и др., рисунок 3.3</w:t>
      </w:r>
      <w:r w:rsidRPr="00A703A6">
        <w:rPr>
          <w:bCs/>
        </w:rPr>
        <w:t xml:space="preserve">). </w:t>
      </w:r>
    </w:p>
    <w:p w14:paraId="1F0AE367" w14:textId="77777777" w:rsidR="00A703A6" w:rsidRPr="00A703A6" w:rsidRDefault="00A703A6" w:rsidP="00A703A6">
      <w:pPr>
        <w:jc w:val="center"/>
        <w:rPr>
          <w:bCs/>
        </w:rPr>
      </w:pPr>
      <w:r w:rsidRPr="00A703A6">
        <w:rPr>
          <w:bCs/>
        </w:rPr>
        <w:t xml:space="preserve">Рисунок 3.3 – </w:t>
      </w:r>
      <w:r w:rsidRPr="00A703A6">
        <w:rPr>
          <w:bCs/>
          <w:noProof/>
          <w:lang w:eastAsia="ru-RU"/>
        </w:rPr>
        <w:drawing>
          <wp:anchor distT="0" distB="0" distL="114300" distR="114300" simplePos="0" relativeHeight="251662336" behindDoc="0" locked="0" layoutInCell="1" allowOverlap="1" wp14:anchorId="57950F52" wp14:editId="0C79A697">
            <wp:simplePos x="0" y="0"/>
            <wp:positionH relativeFrom="margin">
              <wp:align>center</wp:align>
            </wp:positionH>
            <wp:positionV relativeFrom="paragraph">
              <wp:posOffset>3810</wp:posOffset>
            </wp:positionV>
            <wp:extent cx="5257800" cy="2612390"/>
            <wp:effectExtent l="0" t="0" r="0" b="0"/>
            <wp:wrapTopAndBottom/>
            <wp:docPr id="12" name="Рисунок 12" descr="P278#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57800" cy="2612390"/>
                    </a:xfrm>
                    <a:prstGeom prst="rect">
                      <a:avLst/>
                    </a:prstGeom>
                  </pic:spPr>
                </pic:pic>
              </a:graphicData>
            </a:graphic>
            <wp14:sizeRelH relativeFrom="page">
              <wp14:pctWidth>0</wp14:pctWidth>
            </wp14:sizeRelH>
            <wp14:sizeRelV relativeFrom="page">
              <wp14:pctHeight>0</wp14:pctHeight>
            </wp14:sizeRelV>
          </wp:anchor>
        </w:drawing>
      </w:r>
      <w:r w:rsidRPr="00A703A6">
        <w:rPr>
          <w:bCs/>
        </w:rPr>
        <w:t>Пример использования графа Риба для представления объектов сложной формы</w:t>
      </w:r>
    </w:p>
    <w:p w14:paraId="7FC298B1" w14:textId="77777777" w:rsidR="00A703A6" w:rsidRPr="00A703A6" w:rsidRDefault="00A703A6" w:rsidP="00A703A6">
      <w:pPr>
        <w:rPr>
          <w:bCs/>
        </w:rPr>
      </w:pPr>
      <w:r w:rsidRPr="00A703A6">
        <w:rPr>
          <w:bCs/>
        </w:rPr>
        <w:t>Но без методов соотношения таких графов данный способ классификации для решения данной задачи неприменим. И, как будет сказано далее, использование графов Риба для представления модели является избыточным, поэтому от этого метода решено было отказаться.</w:t>
      </w:r>
    </w:p>
    <w:p w14:paraId="6768B9EE" w14:textId="65D47E30" w:rsidR="00A703A6" w:rsidRPr="00A703A6" w:rsidRDefault="00A703A6" w:rsidP="00A703A6">
      <w:pPr>
        <w:pStyle w:val="31"/>
      </w:pPr>
      <w:bookmarkStart w:id="65" w:name="_Toc61257828"/>
      <w:bookmarkStart w:id="66" w:name="_Toc61452669"/>
      <w:bookmarkStart w:id="67" w:name="_Toc71558610"/>
      <w:r w:rsidRPr="00A703A6">
        <w:t>Классификация</w:t>
      </w:r>
      <w:r w:rsidR="00E018A4">
        <w:t xml:space="preserve"> на основе</w:t>
      </w:r>
      <w:r w:rsidRPr="00A703A6">
        <w:t xml:space="preserve"> воксел</w:t>
      </w:r>
      <w:bookmarkEnd w:id="65"/>
      <w:bookmarkEnd w:id="66"/>
      <w:r w:rsidR="00E018A4">
        <w:t>ей</w:t>
      </w:r>
      <w:bookmarkEnd w:id="67"/>
    </w:p>
    <w:p w14:paraId="37B1D493" w14:textId="77777777" w:rsidR="00A703A6" w:rsidRPr="00A703A6" w:rsidRDefault="00A703A6" w:rsidP="00A703A6">
      <w:pPr>
        <w:rPr>
          <w:bCs/>
        </w:rPr>
      </w:pPr>
      <w:r w:rsidRPr="00A703A6">
        <w:rPr>
          <w:bCs/>
        </w:rPr>
        <w:t>Исходя из описанной выше проблемы – необходимости соотносить объекты, можно подобрать другой метод представления объектов. Для этого объекты можно поделить на участки, каждый из которых далее будет сравниваться с исходным и будет определяться, к какому классу принадлежит объект с данной 3</w:t>
      </w:r>
      <w:r w:rsidRPr="00A703A6">
        <w:rPr>
          <w:bCs/>
          <w:lang w:val="en-US"/>
        </w:rPr>
        <w:t>D</w:t>
      </w:r>
      <w:r w:rsidRPr="00A703A6">
        <w:rPr>
          <w:bCs/>
        </w:rPr>
        <w:t xml:space="preserve"> моделью. Для этой задачи лучше всего подойдет вокселизация.</w:t>
      </w:r>
    </w:p>
    <w:p w14:paraId="3C34E192" w14:textId="77777777" w:rsidR="00A703A6" w:rsidRPr="00A703A6" w:rsidRDefault="00A703A6" w:rsidP="00A703A6">
      <w:pPr>
        <w:rPr>
          <w:bCs/>
        </w:rPr>
      </w:pPr>
      <w:r w:rsidRPr="00A703A6">
        <w:rPr>
          <w:bCs/>
        </w:rPr>
        <w:lastRenderedPageBreak/>
        <w:t xml:space="preserve">Воксель (объёмный (англ. volumetric) и пиксель (англ. pixel))  – элемент объёмного изображения, содержащий значение элемента растра в трёхмерном пространстве [11]. Воксели являются аналогами двумерных пикселей для трёхмерного пространства. </w:t>
      </w:r>
    </w:p>
    <w:p w14:paraId="53BE7388" w14:textId="77777777" w:rsidR="00A703A6" w:rsidRPr="00A703A6" w:rsidRDefault="00A703A6" w:rsidP="00A703A6">
      <w:pPr>
        <w:rPr>
          <w:bCs/>
        </w:rPr>
      </w:pPr>
      <w:r w:rsidRPr="00A703A6">
        <w:rPr>
          <w:bCs/>
        </w:rPr>
        <w:t>Воксельные модели часто используются для визуализации и анализа медицинской и научной информации, так как они позволяют получить упрощенной представление модели.</w:t>
      </w:r>
    </w:p>
    <w:p w14:paraId="4C630BE9" w14:textId="77777777" w:rsidR="00A703A6" w:rsidRPr="00A703A6" w:rsidRDefault="00A703A6" w:rsidP="00A703A6">
      <w:pPr>
        <w:rPr>
          <w:bCs/>
        </w:rPr>
      </w:pPr>
      <w:r w:rsidRPr="00A703A6">
        <w:rPr>
          <w:bCs/>
        </w:rPr>
        <w:t xml:space="preserve">Для поставленной задачи обрабатываемые модели можно поделить на равное число вокселей, что позволить избавиться от проблемы с масштабом. Далее необходимо с помощью алгоритмов соотнести каждый воксель и по совокупному результату определить класс модели. Для поставленной задачи лучше всего подойдет нейросеть, так как входные данные заданы четко, известно точное количество объектов на входе (т. к. мы сами делим модель на воксели), и известен необходимый результат – вероятность принадлежности объекта к тому или иному классу деталей. Как пример можно воспользоваться нейросетью, представленной пользователем </w:t>
      </w:r>
      <w:r w:rsidRPr="00A703A6">
        <w:rPr>
          <w:bCs/>
          <w:i/>
          <w:iCs/>
          <w:lang w:val="en-US"/>
        </w:rPr>
        <w:t>EJ</w:t>
      </w:r>
      <w:r w:rsidRPr="00A703A6">
        <w:rPr>
          <w:bCs/>
          <w:i/>
          <w:iCs/>
        </w:rPr>
        <w:t xml:space="preserve"> </w:t>
      </w:r>
      <w:r w:rsidRPr="00A703A6">
        <w:rPr>
          <w:bCs/>
          <w:i/>
          <w:iCs/>
          <w:lang w:val="en-US"/>
        </w:rPr>
        <w:t>Shim</w:t>
      </w:r>
      <w:r w:rsidRPr="00A703A6">
        <w:rPr>
          <w:bCs/>
          <w:i/>
          <w:iCs/>
        </w:rPr>
        <w:t xml:space="preserve"> </w:t>
      </w:r>
      <w:r w:rsidRPr="00A703A6">
        <w:rPr>
          <w:bCs/>
        </w:rPr>
        <w:t>(см. рисунок 3.3, [12]). Данная нейросеть использует библиотеку моделей, по которым определяется предмет.</w:t>
      </w:r>
    </w:p>
    <w:p w14:paraId="0ECCCBE1" w14:textId="77777777" w:rsidR="00A703A6" w:rsidRPr="00A703A6" w:rsidRDefault="00A703A6" w:rsidP="00A703A6">
      <w:pPr>
        <w:rPr>
          <w:bCs/>
        </w:rPr>
      </w:pPr>
      <w:r w:rsidRPr="00A703A6">
        <w:rPr>
          <w:bCs/>
          <w:noProof/>
          <w:lang w:eastAsia="ru-RU"/>
        </w:rPr>
        <w:drawing>
          <wp:inline distT="0" distB="0" distL="0" distR="0" wp14:anchorId="31F8B49D" wp14:editId="2D35C8FF">
            <wp:extent cx="4991100" cy="2605189"/>
            <wp:effectExtent l="0" t="0" r="0" b="5080"/>
            <wp:docPr id="15" name="Рисунок 15" descr="P285#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08932" cy="2614496"/>
                    </a:xfrm>
                    <a:prstGeom prst="rect">
                      <a:avLst/>
                    </a:prstGeom>
                  </pic:spPr>
                </pic:pic>
              </a:graphicData>
            </a:graphic>
          </wp:inline>
        </w:drawing>
      </w:r>
    </w:p>
    <w:p w14:paraId="61B62F3C" w14:textId="77777777" w:rsidR="00A703A6" w:rsidRPr="00A703A6" w:rsidRDefault="00A703A6" w:rsidP="00A703A6">
      <w:pPr>
        <w:rPr>
          <w:bCs/>
        </w:rPr>
      </w:pPr>
      <w:r w:rsidRPr="00A703A6">
        <w:rPr>
          <w:bCs/>
        </w:rPr>
        <w:t>Рисунок 3.3 – Классификация моделей с использованием вокселей</w:t>
      </w:r>
    </w:p>
    <w:p w14:paraId="253EE8FD" w14:textId="77777777" w:rsidR="00A703A6" w:rsidRPr="00A703A6" w:rsidRDefault="00A703A6" w:rsidP="00A703A6">
      <w:pPr>
        <w:rPr>
          <w:bCs/>
          <w:lang w:eastAsia="ru-RU"/>
        </w:rPr>
      </w:pPr>
      <w:commentRangeStart w:id="68"/>
      <w:r w:rsidRPr="00A703A6">
        <w:rPr>
          <w:bCs/>
        </w:rPr>
        <w:lastRenderedPageBreak/>
        <w:t xml:space="preserve">Следующим шагом будет определение алгоритма создания воксель-моделей. </w:t>
      </w:r>
      <w:r w:rsidRPr="00A703A6">
        <w:rPr>
          <w:bCs/>
          <w:lang w:eastAsia="ru-RU"/>
        </w:rPr>
        <w:t>Для этого также найдены существуют алгоритмы [13], более подробно создание воксель-моделей в этой работе рассматриваться не будет.</w:t>
      </w:r>
      <w:commentRangeEnd w:id="68"/>
      <w:r w:rsidRPr="00A703A6">
        <w:rPr>
          <w:rStyle w:val="af8"/>
          <w:bCs/>
        </w:rPr>
        <w:commentReference w:id="68"/>
      </w:r>
    </w:p>
    <w:p w14:paraId="4C050442" w14:textId="77777777" w:rsidR="00A703A6" w:rsidRPr="00A703A6" w:rsidRDefault="00A703A6" w:rsidP="0076377C">
      <w:pPr>
        <w:pStyle w:val="21"/>
      </w:pPr>
      <w:bookmarkStart w:id="69" w:name="_Toc61257829"/>
      <w:bookmarkStart w:id="70" w:name="_Toc61452670"/>
      <w:bookmarkStart w:id="71" w:name="_Toc71558611"/>
      <w:r w:rsidRPr="00A703A6">
        <w:t>Выбор нейросети и ее параметров</w:t>
      </w:r>
      <w:bookmarkEnd w:id="69"/>
      <w:bookmarkEnd w:id="70"/>
      <w:bookmarkEnd w:id="71"/>
    </w:p>
    <w:p w14:paraId="77814465" w14:textId="77777777" w:rsidR="00A703A6" w:rsidRPr="00A703A6" w:rsidRDefault="00A703A6" w:rsidP="00A703A6">
      <w:pPr>
        <w:rPr>
          <w:bCs/>
          <w:lang w:eastAsia="ru-RU"/>
        </w:rPr>
      </w:pPr>
      <w:r w:rsidRPr="00A703A6">
        <w:rPr>
          <w:bCs/>
          <w:lang w:eastAsia="ru-RU"/>
        </w:rPr>
        <w:t>Далее необходим еще один шаг – нужно определить структуру нейросети. Для этого определим параметры и задачу нейросети, и исходя из них выберем лучший вариант реализации.</w:t>
      </w:r>
    </w:p>
    <w:p w14:paraId="3529D087" w14:textId="77777777" w:rsidR="00A703A6" w:rsidRPr="00A703A6" w:rsidRDefault="00A703A6" w:rsidP="00A703A6">
      <w:pPr>
        <w:pStyle w:val="31"/>
      </w:pPr>
      <w:bookmarkStart w:id="72" w:name="_Toc61257830"/>
      <w:bookmarkStart w:id="73" w:name="_Toc61452671"/>
      <w:bookmarkStart w:id="74" w:name="_Toc71558612"/>
      <w:r w:rsidRPr="00A703A6">
        <w:t xml:space="preserve">Выбор </w:t>
      </w:r>
      <w:bookmarkEnd w:id="72"/>
      <w:r w:rsidRPr="00A703A6">
        <w:t>входных и выходных данных</w:t>
      </w:r>
      <w:bookmarkEnd w:id="73"/>
      <w:bookmarkEnd w:id="74"/>
    </w:p>
    <w:p w14:paraId="20318C02" w14:textId="77777777" w:rsidR="00A703A6" w:rsidRPr="00A703A6" w:rsidRDefault="00A703A6" w:rsidP="00A703A6">
      <w:pPr>
        <w:rPr>
          <w:bCs/>
        </w:rPr>
      </w:pPr>
      <w:r w:rsidRPr="00A703A6">
        <w:rPr>
          <w:bCs/>
        </w:rPr>
        <w:t xml:space="preserve">Первое, от чего отталкиваются при создании нейросети – выбор и определение количества входных данных, а также необходимый результат. Как уже было сказано ранее, в результате необходимо получить вероятность принадлежности объекта к некоторому определенному классу (к которому вероятность максимальна). Определить это необходимо исходя из некоторого набора вокселей, их количество будет неизменно, так как разделение будет производиться автоматически на нужное число по каждой из осей. </w:t>
      </w:r>
    </w:p>
    <w:p w14:paraId="27D4EEB6" w14:textId="77777777" w:rsidR="00A703A6" w:rsidRPr="00A703A6" w:rsidRDefault="00A703A6" w:rsidP="00A703A6">
      <w:pPr>
        <w:rPr>
          <w:bCs/>
        </w:rPr>
      </w:pPr>
      <w:r w:rsidRPr="00A703A6">
        <w:rPr>
          <w:bCs/>
        </w:rPr>
        <w:t xml:space="preserve">Проблема, которую можно встретить при разработке нейросети – необходимо ли определять ориентацию детали в пространстве, и без экспериментальной проверки узнать это невозможно.  </w:t>
      </w:r>
    </w:p>
    <w:p w14:paraId="2ED6889F" w14:textId="77777777" w:rsidR="00A703A6" w:rsidRPr="00A703A6" w:rsidRDefault="00A703A6" w:rsidP="00A703A6">
      <w:pPr>
        <w:pStyle w:val="31"/>
      </w:pPr>
      <w:bookmarkStart w:id="75" w:name="_Toc61257831"/>
      <w:bookmarkStart w:id="76" w:name="_Toc61452672"/>
      <w:bookmarkStart w:id="77" w:name="_Toc71558613"/>
      <w:r w:rsidRPr="00A703A6">
        <w:t>Архитектуры нейросетей</w:t>
      </w:r>
      <w:bookmarkEnd w:id="75"/>
      <w:bookmarkEnd w:id="76"/>
      <w:bookmarkEnd w:id="77"/>
    </w:p>
    <w:p w14:paraId="774400B1" w14:textId="77777777" w:rsidR="00A703A6" w:rsidRPr="00A703A6" w:rsidRDefault="00A703A6" w:rsidP="00A703A6">
      <w:pPr>
        <w:rPr>
          <w:bCs/>
        </w:rPr>
      </w:pPr>
      <w:r w:rsidRPr="00A703A6">
        <w:rPr>
          <w:bCs/>
        </w:rPr>
        <w:t>Существует несколько элементарных конфигураций нейросетей, каждая из который выполняет свои задачи.</w:t>
      </w:r>
    </w:p>
    <w:p w14:paraId="06DB8AB4" w14:textId="77777777" w:rsidR="00A703A6" w:rsidRPr="00A703A6" w:rsidRDefault="00A703A6" w:rsidP="00A703A6">
      <w:pPr>
        <w:pStyle w:val="a1"/>
        <w:rPr>
          <w:bCs/>
          <w:color w:val="auto"/>
        </w:rPr>
      </w:pPr>
      <w:r w:rsidRPr="00A703A6">
        <w:rPr>
          <w:rStyle w:val="ab"/>
          <w:rFonts w:cs="Times New Roman"/>
          <w:b w:val="0"/>
          <w:color w:val="auto"/>
          <w:szCs w:val="28"/>
        </w:rPr>
        <w:t>Нейронные сети прямого распространения</w:t>
      </w:r>
      <w:r w:rsidRPr="00A703A6">
        <w:rPr>
          <w:bCs/>
          <w:color w:val="auto"/>
        </w:rPr>
        <w:t> </w:t>
      </w:r>
      <w:r w:rsidRPr="00A703A6">
        <w:rPr>
          <w:rStyle w:val="ac"/>
          <w:rFonts w:cs="Times New Roman"/>
          <w:bCs/>
          <w:color w:val="auto"/>
          <w:szCs w:val="28"/>
        </w:rPr>
        <w:t>(feed forward neural networks, FF или FFNN)</w:t>
      </w:r>
      <w:r w:rsidRPr="00A703A6">
        <w:rPr>
          <w:bCs/>
          <w:color w:val="auto"/>
        </w:rPr>
        <w:t> </w:t>
      </w:r>
      <w:r w:rsidRPr="00A703A6">
        <w:rPr>
          <w:rStyle w:val="ab"/>
          <w:rFonts w:cs="Times New Roman"/>
          <w:b w:val="0"/>
          <w:color w:val="auto"/>
          <w:szCs w:val="28"/>
        </w:rPr>
        <w:t>и перцептроны</w:t>
      </w:r>
      <w:r w:rsidRPr="00A703A6">
        <w:rPr>
          <w:bCs/>
          <w:color w:val="auto"/>
        </w:rPr>
        <w:t> </w:t>
      </w:r>
      <w:r w:rsidRPr="00A703A6">
        <w:rPr>
          <w:rStyle w:val="ac"/>
          <w:rFonts w:cs="Times New Roman"/>
          <w:bCs/>
          <w:color w:val="auto"/>
          <w:szCs w:val="28"/>
        </w:rPr>
        <w:t>(perceptrons, P)</w:t>
      </w:r>
      <w:r w:rsidRPr="00A703A6">
        <w:rPr>
          <w:bCs/>
          <w:color w:val="auto"/>
        </w:rPr>
        <w:t xml:space="preserve">- наиболее простой вариант нейросетей, они передают информацию сразу от входа к выходу (рисунок 4.1) [14]. </w:t>
      </w:r>
    </w:p>
    <w:p w14:paraId="2F64CD5E" w14:textId="77777777" w:rsidR="00A703A6" w:rsidRPr="00A703A6" w:rsidRDefault="00A703A6" w:rsidP="00A703A6">
      <w:pPr>
        <w:ind w:firstLine="0"/>
        <w:jc w:val="center"/>
        <w:rPr>
          <w:bCs/>
        </w:rPr>
      </w:pPr>
      <w:r w:rsidRPr="00A703A6">
        <w:rPr>
          <w:bCs/>
          <w:noProof/>
          <w:lang w:eastAsia="ru-RU"/>
        </w:rPr>
        <w:lastRenderedPageBreak/>
        <w:drawing>
          <wp:anchor distT="0" distB="0" distL="114300" distR="114300" simplePos="0" relativeHeight="251664384" behindDoc="0" locked="0" layoutInCell="1" allowOverlap="1" wp14:anchorId="036CAFF0" wp14:editId="7BA640BB">
            <wp:simplePos x="0" y="0"/>
            <wp:positionH relativeFrom="margin">
              <wp:align>center</wp:align>
            </wp:positionH>
            <wp:positionV relativeFrom="paragraph">
              <wp:posOffset>-1905</wp:posOffset>
            </wp:positionV>
            <wp:extent cx="2857500" cy="838200"/>
            <wp:effectExtent l="0" t="0" r="0" b="0"/>
            <wp:wrapTopAndBottom/>
            <wp:docPr id="16" name="Рисунок 16" descr="P297L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703A6">
        <w:rPr>
          <w:bCs/>
        </w:rPr>
        <w:t xml:space="preserve">Рисунок 4.1 – </w:t>
      </w:r>
      <w:r w:rsidRPr="00A703A6">
        <w:rPr>
          <w:bCs/>
          <w:i/>
          <w:iCs/>
          <w:lang w:val="en-US"/>
        </w:rPr>
        <w:t>FFNN</w:t>
      </w:r>
    </w:p>
    <w:p w14:paraId="49276EE8" w14:textId="77777777" w:rsidR="00A703A6" w:rsidRPr="00A703A6" w:rsidRDefault="00A703A6" w:rsidP="00A703A6">
      <w:pPr>
        <w:rPr>
          <w:bCs/>
          <w:shd w:val="clear" w:color="auto" w:fill="FFFFFF"/>
        </w:rPr>
      </w:pPr>
      <w:r w:rsidRPr="00A703A6">
        <w:rPr>
          <w:bCs/>
          <w:shd w:val="clear" w:color="auto" w:fill="FFFFFF"/>
        </w:rPr>
        <w:t>Обычно нейронные сети описываются как системы из нескольких слоев, в которых нейроны одного слоя никак не связаны между собой, а соседние слои полностью связаны.</w:t>
      </w:r>
    </w:p>
    <w:p w14:paraId="08D6995E" w14:textId="40BC24FA" w:rsidR="00A703A6" w:rsidRPr="00A703A6" w:rsidRDefault="00A703A6" w:rsidP="00A703A6">
      <w:pPr>
        <w:pStyle w:val="a1"/>
        <w:rPr>
          <w:bCs/>
        </w:rPr>
      </w:pPr>
      <w:r w:rsidRPr="00A703A6">
        <w:rPr>
          <w:bCs/>
          <w:color w:val="auto"/>
        </w:rPr>
        <w:t>Сети радиально-базисных функций (radial basis function, RBF) – достаточно схожи с НСПР, но функциями активации являются радиально-базисные функции.</w:t>
      </w:r>
    </w:p>
    <w:p w14:paraId="2BC671E2" w14:textId="77777777" w:rsidR="00A703A6" w:rsidRPr="00A703A6" w:rsidRDefault="00A703A6" w:rsidP="00A703A6">
      <w:pPr>
        <w:pStyle w:val="a1"/>
        <w:rPr>
          <w:bCs/>
          <w:color w:val="auto"/>
        </w:rPr>
      </w:pPr>
      <w:r w:rsidRPr="00A703A6">
        <w:rPr>
          <w:rStyle w:val="ab"/>
          <w:b w:val="0"/>
          <w:color w:val="auto"/>
        </w:rPr>
        <w:t>Нейронная сеть Хопфилда</w:t>
      </w:r>
      <w:r w:rsidRPr="00A703A6">
        <w:rPr>
          <w:rStyle w:val="ac"/>
          <w:bCs/>
          <w:i w:val="0"/>
          <w:iCs w:val="0"/>
          <w:color w:val="auto"/>
        </w:rPr>
        <w:t> (Hopfield network, HN)</w:t>
      </w:r>
      <w:r w:rsidRPr="00A703A6">
        <w:rPr>
          <w:bCs/>
          <w:color w:val="auto"/>
        </w:rPr>
        <w:t xml:space="preserve"> – это полносвязная нейронная сеть с симметричной матрицей связей. Во время получения входных данных каждый узел является входом, в процессе обучения он становится скрытым, а затем становится выходом (рисунок 4.2) [15]. </w:t>
      </w:r>
    </w:p>
    <w:p w14:paraId="770BB08F" w14:textId="77777777" w:rsidR="00A703A6" w:rsidRPr="00A703A6" w:rsidRDefault="00A703A6" w:rsidP="00A703A6">
      <w:pPr>
        <w:ind w:firstLine="0"/>
        <w:jc w:val="center"/>
        <w:rPr>
          <w:bCs/>
        </w:rPr>
      </w:pPr>
      <w:r w:rsidRPr="00A703A6">
        <w:rPr>
          <w:bCs/>
          <w:noProof/>
          <w:lang w:eastAsia="ru-RU"/>
        </w:rPr>
        <w:drawing>
          <wp:anchor distT="0" distB="0" distL="114300" distR="114300" simplePos="0" relativeHeight="251665408" behindDoc="0" locked="0" layoutInCell="1" allowOverlap="1" wp14:anchorId="340E4F21" wp14:editId="23FE6EF2">
            <wp:simplePos x="0" y="0"/>
            <wp:positionH relativeFrom="margin">
              <wp:align>center</wp:align>
            </wp:positionH>
            <wp:positionV relativeFrom="paragraph">
              <wp:posOffset>3810</wp:posOffset>
            </wp:positionV>
            <wp:extent cx="2238375" cy="2268623"/>
            <wp:effectExtent l="0" t="0" r="0" b="0"/>
            <wp:wrapTopAndBottom/>
            <wp:docPr id="20" name="Рисунок 20" descr="P302L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38375" cy="2268623"/>
                    </a:xfrm>
                    <a:prstGeom prst="rect">
                      <a:avLst/>
                    </a:prstGeom>
                    <a:noFill/>
                    <a:ln>
                      <a:noFill/>
                    </a:ln>
                  </pic:spPr>
                </pic:pic>
              </a:graphicData>
            </a:graphic>
            <wp14:sizeRelH relativeFrom="page">
              <wp14:pctWidth>0</wp14:pctWidth>
            </wp14:sizeRelH>
            <wp14:sizeRelV relativeFrom="page">
              <wp14:pctHeight>0</wp14:pctHeight>
            </wp14:sizeRelV>
          </wp:anchor>
        </w:drawing>
      </w:r>
      <w:r w:rsidRPr="00A703A6">
        <w:rPr>
          <w:bCs/>
        </w:rPr>
        <w:t xml:space="preserve">Рисунок 4.2 – </w:t>
      </w:r>
      <w:r w:rsidRPr="00A703A6">
        <w:rPr>
          <w:rStyle w:val="ac"/>
          <w:rFonts w:cs="Times New Roman"/>
          <w:bCs/>
          <w:szCs w:val="28"/>
          <w:shd w:val="clear" w:color="auto" w:fill="FFFFFF"/>
        </w:rPr>
        <w:t>HN</w:t>
      </w:r>
    </w:p>
    <w:p w14:paraId="16814667" w14:textId="77777777" w:rsidR="00A703A6" w:rsidRPr="00A703A6" w:rsidRDefault="00A703A6" w:rsidP="00A703A6">
      <w:pPr>
        <w:pStyle w:val="a1"/>
        <w:rPr>
          <w:bCs/>
          <w:color w:val="auto"/>
        </w:rPr>
      </w:pPr>
      <w:r w:rsidRPr="00A703A6">
        <w:rPr>
          <w:rStyle w:val="ab"/>
          <w:b w:val="0"/>
          <w:color w:val="auto"/>
        </w:rPr>
        <w:t>Цепи Маркова</w:t>
      </w:r>
      <w:r w:rsidRPr="00A703A6">
        <w:rPr>
          <w:rStyle w:val="ac"/>
          <w:bCs/>
          <w:i w:val="0"/>
          <w:iCs w:val="0"/>
          <w:color w:val="auto"/>
        </w:rPr>
        <w:t> </w:t>
      </w:r>
      <w:r w:rsidRPr="00A703A6">
        <w:rPr>
          <w:rStyle w:val="ac"/>
          <w:bCs/>
          <w:color w:val="auto"/>
        </w:rPr>
        <w:t>(Markov chains, MC</w:t>
      </w:r>
      <w:r w:rsidRPr="00A703A6">
        <w:rPr>
          <w:rStyle w:val="ac"/>
          <w:bCs/>
          <w:i w:val="0"/>
          <w:iCs w:val="0"/>
          <w:color w:val="auto"/>
        </w:rPr>
        <w:t xml:space="preserve"> или </w:t>
      </w:r>
      <w:r w:rsidRPr="00A703A6">
        <w:rPr>
          <w:rStyle w:val="ac"/>
          <w:bCs/>
          <w:color w:val="auto"/>
        </w:rPr>
        <w:t>discrete time Markov Chains, DTMC</w:t>
      </w:r>
      <w:r w:rsidRPr="00A703A6">
        <w:rPr>
          <w:rStyle w:val="ac"/>
          <w:bCs/>
          <w:i w:val="0"/>
          <w:iCs w:val="0"/>
          <w:color w:val="auto"/>
        </w:rPr>
        <w:t>)</w:t>
      </w:r>
      <w:r w:rsidRPr="00A703A6">
        <w:rPr>
          <w:bCs/>
          <w:color w:val="auto"/>
        </w:rPr>
        <w:t xml:space="preserve"> – это предшественники машин Больцмана (</w:t>
      </w:r>
      <w:r w:rsidRPr="00A703A6">
        <w:rPr>
          <w:bCs/>
          <w:i/>
          <w:iCs/>
          <w:color w:val="auto"/>
        </w:rPr>
        <w:t>BM</w:t>
      </w:r>
      <w:r w:rsidRPr="00A703A6">
        <w:rPr>
          <w:bCs/>
          <w:color w:val="auto"/>
        </w:rPr>
        <w:t>) и сетей Хопфилда (</w:t>
      </w:r>
      <w:r w:rsidRPr="00A703A6">
        <w:rPr>
          <w:bCs/>
          <w:i/>
          <w:iCs/>
          <w:color w:val="auto"/>
        </w:rPr>
        <w:t>HN</w:t>
      </w:r>
      <w:r w:rsidRPr="00A703A6">
        <w:rPr>
          <w:bCs/>
          <w:color w:val="auto"/>
        </w:rPr>
        <w:t>) (рисунок 4.3) [16].</w:t>
      </w:r>
    </w:p>
    <w:p w14:paraId="787698FC" w14:textId="77777777" w:rsidR="00A703A6" w:rsidRPr="00A703A6" w:rsidRDefault="00A703A6" w:rsidP="00A703A6">
      <w:pPr>
        <w:pStyle w:val="a1"/>
        <w:numPr>
          <w:ilvl w:val="0"/>
          <w:numId w:val="0"/>
        </w:numPr>
        <w:jc w:val="center"/>
        <w:rPr>
          <w:bCs/>
          <w:color w:val="auto"/>
        </w:rPr>
      </w:pPr>
      <w:r w:rsidRPr="00A703A6">
        <w:rPr>
          <w:bCs/>
          <w:noProof/>
          <w:color w:val="auto"/>
          <w:lang w:eastAsia="ru-RU"/>
        </w:rPr>
        <w:lastRenderedPageBreak/>
        <w:drawing>
          <wp:anchor distT="0" distB="0" distL="114300" distR="114300" simplePos="0" relativeHeight="251666432" behindDoc="0" locked="0" layoutInCell="1" allowOverlap="1" wp14:anchorId="72F2F81A" wp14:editId="4B205E17">
            <wp:simplePos x="0" y="0"/>
            <wp:positionH relativeFrom="margin">
              <wp:align>center</wp:align>
            </wp:positionH>
            <wp:positionV relativeFrom="paragraph">
              <wp:posOffset>0</wp:posOffset>
            </wp:positionV>
            <wp:extent cx="2095500" cy="2167759"/>
            <wp:effectExtent l="0" t="0" r="0" b="4445"/>
            <wp:wrapTopAndBottom/>
            <wp:docPr id="22" name="Рисунок 22" descr="P305L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95500" cy="2167759"/>
                    </a:xfrm>
                    <a:prstGeom prst="rect">
                      <a:avLst/>
                    </a:prstGeom>
                    <a:noFill/>
                    <a:ln>
                      <a:noFill/>
                    </a:ln>
                  </pic:spPr>
                </pic:pic>
              </a:graphicData>
            </a:graphic>
            <wp14:sizeRelH relativeFrom="page">
              <wp14:pctWidth>0</wp14:pctWidth>
            </wp14:sizeRelH>
            <wp14:sizeRelV relativeFrom="page">
              <wp14:pctHeight>0</wp14:pctHeight>
            </wp14:sizeRelV>
          </wp:anchor>
        </w:drawing>
      </w:r>
      <w:r w:rsidRPr="00A703A6">
        <w:rPr>
          <w:bCs/>
          <w:color w:val="auto"/>
        </w:rPr>
        <w:t xml:space="preserve">Рисунок 4.3 – </w:t>
      </w:r>
      <w:r w:rsidRPr="00A703A6">
        <w:rPr>
          <w:rStyle w:val="ac"/>
          <w:bCs/>
          <w:i w:val="0"/>
          <w:iCs w:val="0"/>
          <w:color w:val="auto"/>
        </w:rPr>
        <w:t>DTMC</w:t>
      </w:r>
    </w:p>
    <w:p w14:paraId="78D7E4E5" w14:textId="77777777" w:rsidR="00A703A6" w:rsidRPr="00A703A6" w:rsidRDefault="00A703A6" w:rsidP="00A703A6">
      <w:pPr>
        <w:rPr>
          <w:bCs/>
          <w:noProof/>
        </w:rPr>
      </w:pPr>
      <w:r w:rsidRPr="00A703A6">
        <w:rPr>
          <w:bCs/>
        </w:rPr>
        <w:t>Каждое следующее состояние зависит только от предыдущего. Хотя на самом деле цепи Маркова не являются НС, они весьма похожи. Также цепи Маркова не обязательно полносвязны.</w:t>
      </w:r>
      <w:r w:rsidRPr="00A703A6">
        <w:rPr>
          <w:bCs/>
          <w:noProof/>
        </w:rPr>
        <w:t xml:space="preserve"> </w:t>
      </w:r>
    </w:p>
    <w:p w14:paraId="0D750E05" w14:textId="77777777" w:rsidR="00A703A6" w:rsidRPr="00A703A6" w:rsidRDefault="00A703A6" w:rsidP="00A703A6">
      <w:pPr>
        <w:pStyle w:val="a1"/>
        <w:rPr>
          <w:rFonts w:cs="Times New Roman"/>
          <w:bCs/>
          <w:color w:val="auto"/>
          <w:szCs w:val="28"/>
        </w:rPr>
      </w:pPr>
      <w:r w:rsidRPr="00A703A6">
        <w:rPr>
          <w:rStyle w:val="ab"/>
          <w:rFonts w:cs="Times New Roman"/>
          <w:b w:val="0"/>
          <w:color w:val="auto"/>
          <w:szCs w:val="28"/>
        </w:rPr>
        <w:t>Машина Больцмана</w:t>
      </w:r>
      <w:r w:rsidRPr="00A703A6">
        <w:rPr>
          <w:rStyle w:val="ac"/>
          <w:rFonts w:cs="Times New Roman"/>
          <w:bCs/>
          <w:color w:val="auto"/>
          <w:szCs w:val="28"/>
        </w:rPr>
        <w:t> (Boltzmann machine, BM) </w:t>
      </w:r>
      <w:r w:rsidRPr="00A703A6">
        <w:rPr>
          <w:rFonts w:cs="Times New Roman"/>
          <w:bCs/>
          <w:color w:val="auto"/>
          <w:szCs w:val="28"/>
        </w:rPr>
        <w:t>очень похожа на сеть Хопфилда, но в ней некоторые нейроны помечены как входные, а некоторые – как скрытые (рисунок 4.4). Входные нейроны в дальнейшем становятся выходными [17].</w:t>
      </w:r>
    </w:p>
    <w:p w14:paraId="5EA78DC9" w14:textId="77777777" w:rsidR="00A703A6" w:rsidRPr="00A703A6" w:rsidRDefault="00A703A6" w:rsidP="00A703A6">
      <w:pPr>
        <w:pStyle w:val="a1"/>
        <w:numPr>
          <w:ilvl w:val="0"/>
          <w:numId w:val="0"/>
        </w:numPr>
        <w:jc w:val="center"/>
        <w:rPr>
          <w:rFonts w:cs="Times New Roman"/>
          <w:bCs/>
          <w:color w:val="auto"/>
          <w:szCs w:val="28"/>
        </w:rPr>
      </w:pPr>
      <w:r w:rsidRPr="00A703A6">
        <w:rPr>
          <w:bCs/>
          <w:color w:val="auto"/>
        </w:rPr>
        <w:t xml:space="preserve">Рисунок 4.4 – </w:t>
      </w:r>
      <w:r w:rsidRPr="00A703A6">
        <w:rPr>
          <w:rStyle w:val="ac"/>
          <w:rFonts w:cs="Times New Roman"/>
          <w:bCs/>
          <w:color w:val="auto"/>
          <w:szCs w:val="28"/>
        </w:rPr>
        <w:t>BM</w:t>
      </w:r>
      <w:r w:rsidRPr="00A703A6">
        <w:rPr>
          <w:bCs/>
          <w:noProof/>
          <w:color w:val="auto"/>
        </w:rPr>
        <w:t xml:space="preserve"> </w:t>
      </w:r>
      <w:r w:rsidRPr="00A703A6">
        <w:rPr>
          <w:bCs/>
          <w:noProof/>
          <w:color w:val="auto"/>
          <w:lang w:eastAsia="ru-RU"/>
        </w:rPr>
        <w:drawing>
          <wp:anchor distT="0" distB="0" distL="114300" distR="114300" simplePos="0" relativeHeight="251667456" behindDoc="0" locked="0" layoutInCell="1" allowOverlap="1" wp14:anchorId="1AC4EAD5" wp14:editId="0F71AB7F">
            <wp:simplePos x="0" y="0"/>
            <wp:positionH relativeFrom="margin">
              <wp:align>center</wp:align>
            </wp:positionH>
            <wp:positionV relativeFrom="paragraph">
              <wp:posOffset>1905</wp:posOffset>
            </wp:positionV>
            <wp:extent cx="2057400" cy="2165684"/>
            <wp:effectExtent l="0" t="0" r="0" b="6350"/>
            <wp:wrapTopAndBottom/>
            <wp:docPr id="23" name="Рисунок 23" descr="P308L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57400" cy="216568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318934" w14:textId="0E7D8E89" w:rsidR="00A703A6" w:rsidRPr="00C10341" w:rsidRDefault="00A703A6" w:rsidP="00C10341">
      <w:pPr>
        <w:pStyle w:val="a1"/>
        <w:rPr>
          <w:rFonts w:cs="Times New Roman"/>
          <w:bCs/>
          <w:color w:val="auto"/>
          <w:szCs w:val="28"/>
        </w:rPr>
      </w:pPr>
      <w:r w:rsidRPr="00A703A6">
        <w:rPr>
          <w:rStyle w:val="ab"/>
          <w:rFonts w:cs="Times New Roman"/>
          <w:b w:val="0"/>
          <w:color w:val="auto"/>
          <w:szCs w:val="28"/>
        </w:rPr>
        <w:t>Ограниченная машина Больцмана</w:t>
      </w:r>
      <w:r w:rsidRPr="00A703A6">
        <w:rPr>
          <w:rStyle w:val="ac"/>
          <w:rFonts w:cs="Times New Roman"/>
          <w:bCs/>
          <w:color w:val="auto"/>
          <w:szCs w:val="28"/>
        </w:rPr>
        <w:t> (restricted Boltzmann machine, RBM) </w:t>
      </w:r>
      <w:r w:rsidRPr="00A703A6">
        <w:rPr>
          <w:rFonts w:cs="Times New Roman"/>
          <w:bCs/>
          <w:color w:val="auto"/>
          <w:szCs w:val="28"/>
        </w:rPr>
        <w:t xml:space="preserve">похожа на машину Больцмана и, следовательно, на сеть Хопфилда. Единственной разницей является её ограниченность. В ней нейроны одного типа не связаны между собой (рисунок 4.5). </w:t>
      </w:r>
    </w:p>
    <w:p w14:paraId="05694E3C" w14:textId="77777777" w:rsidR="00A703A6" w:rsidRPr="00A703A6" w:rsidRDefault="00A703A6" w:rsidP="00A703A6">
      <w:pPr>
        <w:pStyle w:val="a1"/>
        <w:numPr>
          <w:ilvl w:val="0"/>
          <w:numId w:val="0"/>
        </w:numPr>
        <w:rPr>
          <w:rFonts w:cs="Times New Roman"/>
          <w:bCs/>
          <w:color w:val="auto"/>
          <w:szCs w:val="28"/>
        </w:rPr>
      </w:pPr>
    </w:p>
    <w:p w14:paraId="33EB0C12" w14:textId="77777777" w:rsidR="00A703A6" w:rsidRPr="00A703A6" w:rsidRDefault="00A703A6" w:rsidP="00A703A6">
      <w:pPr>
        <w:pStyle w:val="a1"/>
        <w:numPr>
          <w:ilvl w:val="0"/>
          <w:numId w:val="0"/>
        </w:numPr>
        <w:jc w:val="center"/>
        <w:rPr>
          <w:rStyle w:val="ac"/>
          <w:rFonts w:cs="Times New Roman"/>
          <w:bCs/>
          <w:color w:val="auto"/>
          <w:szCs w:val="28"/>
        </w:rPr>
      </w:pPr>
      <w:r w:rsidRPr="00A703A6">
        <w:rPr>
          <w:bCs/>
          <w:noProof/>
        </w:rPr>
        <w:lastRenderedPageBreak/>
        <w:drawing>
          <wp:anchor distT="0" distB="0" distL="114300" distR="114300" simplePos="0" relativeHeight="251677696" behindDoc="0" locked="0" layoutInCell="1" allowOverlap="1" wp14:anchorId="16CCF0DE" wp14:editId="4F41444C">
            <wp:simplePos x="0" y="0"/>
            <wp:positionH relativeFrom="margin">
              <wp:align>center</wp:align>
            </wp:positionH>
            <wp:positionV relativeFrom="paragraph">
              <wp:posOffset>0</wp:posOffset>
            </wp:positionV>
            <wp:extent cx="1104900" cy="2167255"/>
            <wp:effectExtent l="0" t="0" r="0" b="4445"/>
            <wp:wrapTopAndBottom/>
            <wp:docPr id="9" name="Рисунок 9"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04900" cy="21672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703A6">
        <w:rPr>
          <w:bCs/>
          <w:color w:val="auto"/>
        </w:rPr>
        <w:t xml:space="preserve">Рисунок 4.5 – </w:t>
      </w:r>
      <w:r w:rsidRPr="00A703A6">
        <w:rPr>
          <w:rStyle w:val="ac"/>
          <w:rFonts w:cs="Times New Roman"/>
          <w:bCs/>
          <w:color w:val="auto"/>
          <w:szCs w:val="28"/>
        </w:rPr>
        <w:t>RBM</w:t>
      </w:r>
    </w:p>
    <w:p w14:paraId="5B3AD1D3" w14:textId="0CE36650" w:rsidR="00A703A6" w:rsidRPr="00A703A6" w:rsidRDefault="00A703A6" w:rsidP="00A703A6">
      <w:pPr>
        <w:pStyle w:val="a1"/>
        <w:rPr>
          <w:bCs/>
          <w:color w:val="auto"/>
        </w:rPr>
      </w:pPr>
      <w:r w:rsidRPr="00A703A6">
        <w:rPr>
          <w:rStyle w:val="ab"/>
          <w:b w:val="0"/>
          <w:color w:val="auto"/>
        </w:rPr>
        <w:t>Автокодировщик</w:t>
      </w:r>
      <w:r w:rsidRPr="00A703A6">
        <w:rPr>
          <w:rStyle w:val="ac"/>
          <w:bCs/>
          <w:i w:val="0"/>
          <w:iCs w:val="0"/>
          <w:color w:val="auto"/>
        </w:rPr>
        <w:t> (</w:t>
      </w:r>
      <w:r w:rsidRPr="00A703A6">
        <w:rPr>
          <w:rStyle w:val="ac"/>
          <w:bCs/>
          <w:color w:val="auto"/>
        </w:rPr>
        <w:t>autoencoder</w:t>
      </w:r>
      <w:r w:rsidRPr="00A703A6">
        <w:rPr>
          <w:rStyle w:val="ac"/>
          <w:bCs/>
          <w:i w:val="0"/>
          <w:iCs w:val="0"/>
          <w:color w:val="auto"/>
        </w:rPr>
        <w:t xml:space="preserve">, </w:t>
      </w:r>
      <w:r w:rsidRPr="00A703A6">
        <w:rPr>
          <w:rStyle w:val="ac"/>
          <w:bCs/>
          <w:color w:val="auto"/>
        </w:rPr>
        <w:t>AE</w:t>
      </w:r>
      <w:r w:rsidRPr="00A703A6">
        <w:rPr>
          <w:rStyle w:val="ac"/>
          <w:bCs/>
          <w:i w:val="0"/>
          <w:iCs w:val="0"/>
          <w:color w:val="auto"/>
        </w:rPr>
        <w:t>)</w:t>
      </w:r>
      <w:r w:rsidRPr="00A703A6">
        <w:rPr>
          <w:bCs/>
          <w:color w:val="auto"/>
        </w:rPr>
        <w:t> похож на </w:t>
      </w:r>
      <w:r w:rsidRPr="00A703A6">
        <w:rPr>
          <w:bCs/>
          <w:i/>
          <w:iCs/>
          <w:color w:val="auto"/>
        </w:rPr>
        <w:t>FFNN</w:t>
      </w:r>
      <w:r w:rsidRPr="00A703A6">
        <w:rPr>
          <w:bCs/>
          <w:color w:val="auto"/>
        </w:rPr>
        <w:t xml:space="preserve">, так как это скорее другой способ использования </w:t>
      </w:r>
      <w:r w:rsidRPr="00A703A6">
        <w:rPr>
          <w:bCs/>
          <w:i/>
          <w:iCs/>
          <w:color w:val="auto"/>
        </w:rPr>
        <w:t>FFNN</w:t>
      </w:r>
      <w:r w:rsidRPr="00A703A6">
        <w:rPr>
          <w:bCs/>
          <w:color w:val="auto"/>
        </w:rPr>
        <w:t>, нежели фундаментально другая архитектура. Основной идеей является автоматическое информации [18]. По форме структура напоминает песочные часы, причем входные и выходные слои сим</w:t>
      </w:r>
      <w:r w:rsidR="002745D8">
        <w:rPr>
          <w:bCs/>
          <w:color w:val="auto"/>
        </w:rPr>
        <w:t>м</w:t>
      </w:r>
      <w:r w:rsidRPr="00A703A6">
        <w:rPr>
          <w:bCs/>
          <w:color w:val="auto"/>
        </w:rPr>
        <w:t>етричны (рисунок 4.6).</w:t>
      </w:r>
    </w:p>
    <w:p w14:paraId="7A9069D5" w14:textId="77777777" w:rsidR="00A703A6" w:rsidRPr="00A703A6" w:rsidRDefault="00A703A6" w:rsidP="00A703A6">
      <w:pPr>
        <w:pStyle w:val="a1"/>
        <w:numPr>
          <w:ilvl w:val="0"/>
          <w:numId w:val="0"/>
        </w:numPr>
        <w:jc w:val="center"/>
        <w:rPr>
          <w:rStyle w:val="ac"/>
          <w:rFonts w:cs="Times New Roman"/>
          <w:bCs/>
          <w:color w:val="auto"/>
          <w:szCs w:val="28"/>
        </w:rPr>
      </w:pPr>
      <w:r w:rsidRPr="00A703A6">
        <w:rPr>
          <w:bCs/>
          <w:noProof/>
          <w:color w:val="auto"/>
          <w:lang w:eastAsia="ru-RU"/>
        </w:rPr>
        <w:drawing>
          <wp:anchor distT="0" distB="0" distL="114300" distR="114300" simplePos="0" relativeHeight="251668480" behindDoc="0" locked="0" layoutInCell="1" allowOverlap="1" wp14:anchorId="15E5F4AC" wp14:editId="31E834E4">
            <wp:simplePos x="0" y="0"/>
            <wp:positionH relativeFrom="margin">
              <wp:align>center</wp:align>
            </wp:positionH>
            <wp:positionV relativeFrom="paragraph">
              <wp:posOffset>1905</wp:posOffset>
            </wp:positionV>
            <wp:extent cx="1552575" cy="2098074"/>
            <wp:effectExtent l="0" t="0" r="0" b="0"/>
            <wp:wrapTopAndBottom/>
            <wp:docPr id="26" name="Рисунок 26" descr="P312#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52575" cy="2098074"/>
                    </a:xfrm>
                    <a:prstGeom prst="rect">
                      <a:avLst/>
                    </a:prstGeom>
                    <a:noFill/>
                    <a:ln>
                      <a:noFill/>
                    </a:ln>
                  </pic:spPr>
                </pic:pic>
              </a:graphicData>
            </a:graphic>
            <wp14:sizeRelH relativeFrom="page">
              <wp14:pctWidth>0</wp14:pctWidth>
            </wp14:sizeRelH>
            <wp14:sizeRelV relativeFrom="page">
              <wp14:pctHeight>0</wp14:pctHeight>
            </wp14:sizeRelV>
          </wp:anchor>
        </w:drawing>
      </w:r>
      <w:r w:rsidRPr="00A703A6">
        <w:rPr>
          <w:bCs/>
          <w:color w:val="auto"/>
        </w:rPr>
        <w:t xml:space="preserve">Рисунок 4.6 – </w:t>
      </w:r>
      <w:r w:rsidRPr="00A703A6">
        <w:rPr>
          <w:rStyle w:val="ac"/>
          <w:bCs/>
          <w:color w:val="auto"/>
        </w:rPr>
        <w:t>AE</w:t>
      </w:r>
    </w:p>
    <w:p w14:paraId="11391CF3" w14:textId="77777777" w:rsidR="00A703A6" w:rsidRPr="00A703A6" w:rsidRDefault="00A703A6" w:rsidP="00A703A6">
      <w:pPr>
        <w:pStyle w:val="a1"/>
        <w:numPr>
          <w:ilvl w:val="0"/>
          <w:numId w:val="0"/>
        </w:numPr>
        <w:rPr>
          <w:bCs/>
          <w:color w:val="auto"/>
        </w:rPr>
      </w:pPr>
    </w:p>
    <w:p w14:paraId="57184076" w14:textId="77777777" w:rsidR="00A703A6" w:rsidRPr="00A703A6" w:rsidRDefault="00A703A6" w:rsidP="00A703A6">
      <w:pPr>
        <w:pStyle w:val="a1"/>
        <w:rPr>
          <w:bCs/>
          <w:color w:val="auto"/>
        </w:rPr>
      </w:pPr>
      <w:r w:rsidRPr="00A703A6">
        <w:rPr>
          <w:rStyle w:val="ab"/>
          <w:b w:val="0"/>
          <w:color w:val="auto"/>
        </w:rPr>
        <w:t>Разреженный автокодировщик</w:t>
      </w:r>
      <w:r w:rsidRPr="00A703A6">
        <w:rPr>
          <w:rStyle w:val="ac"/>
          <w:bCs/>
          <w:i w:val="0"/>
          <w:iCs w:val="0"/>
          <w:color w:val="auto"/>
        </w:rPr>
        <w:t> (</w:t>
      </w:r>
      <w:r w:rsidRPr="00A703A6">
        <w:rPr>
          <w:rStyle w:val="ac"/>
          <w:bCs/>
          <w:color w:val="auto"/>
        </w:rPr>
        <w:t>sparse autoencoder, SAE</w:t>
      </w:r>
      <w:r w:rsidRPr="00A703A6">
        <w:rPr>
          <w:rStyle w:val="ac"/>
          <w:bCs/>
          <w:i w:val="0"/>
          <w:iCs w:val="0"/>
          <w:color w:val="auto"/>
        </w:rPr>
        <w:t>)</w:t>
      </w:r>
      <w:r w:rsidRPr="00A703A6">
        <w:rPr>
          <w:bCs/>
          <w:color w:val="auto"/>
        </w:rPr>
        <w:t xml:space="preserve"> по своей логике является противоположностью обычного. Вместо того, чтобы обучать сеть отображать информацию в меньшем «объёме» узлов, мы увеличиваем их количество. Вместо того, чтобы сужаться к центру, сеть там раздувается (рисунок 4.7) [19]. Сети такого типа полезны для работы с большим количеством мелких свойств набора данных.</w:t>
      </w:r>
    </w:p>
    <w:p w14:paraId="586DD2D2" w14:textId="77777777" w:rsidR="00A703A6" w:rsidRPr="00A703A6" w:rsidRDefault="00A703A6" w:rsidP="00A703A6">
      <w:pPr>
        <w:pStyle w:val="a1"/>
        <w:numPr>
          <w:ilvl w:val="0"/>
          <w:numId w:val="0"/>
        </w:numPr>
        <w:jc w:val="center"/>
        <w:rPr>
          <w:rStyle w:val="ac"/>
          <w:rFonts w:cs="Times New Roman"/>
          <w:bCs/>
          <w:color w:val="auto"/>
          <w:szCs w:val="28"/>
        </w:rPr>
      </w:pPr>
      <w:r w:rsidRPr="00A703A6">
        <w:rPr>
          <w:bCs/>
          <w:noProof/>
          <w:color w:val="auto"/>
          <w:lang w:eastAsia="ru-RU"/>
        </w:rPr>
        <w:lastRenderedPageBreak/>
        <w:drawing>
          <wp:anchor distT="0" distB="0" distL="114300" distR="114300" simplePos="0" relativeHeight="251669504" behindDoc="0" locked="0" layoutInCell="1" allowOverlap="1" wp14:anchorId="3441D077" wp14:editId="5BE74390">
            <wp:simplePos x="0" y="0"/>
            <wp:positionH relativeFrom="margin">
              <wp:align>center</wp:align>
            </wp:positionH>
            <wp:positionV relativeFrom="paragraph">
              <wp:posOffset>-3810</wp:posOffset>
            </wp:positionV>
            <wp:extent cx="1657350" cy="2260023"/>
            <wp:effectExtent l="0" t="0" r="0" b="6985"/>
            <wp:wrapTopAndBottom/>
            <wp:docPr id="36" name="Рисунок 36" descr="P315#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57350" cy="2260023"/>
                    </a:xfrm>
                    <a:prstGeom prst="rect">
                      <a:avLst/>
                    </a:prstGeom>
                    <a:noFill/>
                    <a:ln>
                      <a:noFill/>
                    </a:ln>
                  </pic:spPr>
                </pic:pic>
              </a:graphicData>
            </a:graphic>
            <wp14:sizeRelH relativeFrom="page">
              <wp14:pctWidth>0</wp14:pctWidth>
            </wp14:sizeRelH>
            <wp14:sizeRelV relativeFrom="page">
              <wp14:pctHeight>0</wp14:pctHeight>
            </wp14:sizeRelV>
          </wp:anchor>
        </w:drawing>
      </w:r>
      <w:r w:rsidRPr="00A703A6">
        <w:rPr>
          <w:bCs/>
          <w:color w:val="auto"/>
        </w:rPr>
        <w:t xml:space="preserve">Рисунок 4.7 – </w:t>
      </w:r>
      <w:r w:rsidRPr="00A703A6">
        <w:rPr>
          <w:rStyle w:val="ac"/>
          <w:bCs/>
          <w:color w:val="auto"/>
        </w:rPr>
        <w:t>SAE</w:t>
      </w:r>
    </w:p>
    <w:p w14:paraId="083DA7F8" w14:textId="77777777" w:rsidR="00A703A6" w:rsidRPr="00A703A6" w:rsidRDefault="00A703A6" w:rsidP="00A703A6">
      <w:pPr>
        <w:pStyle w:val="a1"/>
        <w:rPr>
          <w:bCs/>
          <w:color w:val="auto"/>
        </w:rPr>
      </w:pPr>
      <w:r w:rsidRPr="00A703A6">
        <w:rPr>
          <w:rStyle w:val="ab"/>
          <w:b w:val="0"/>
          <w:color w:val="auto"/>
        </w:rPr>
        <w:t>Вариационные автокодировщики </w:t>
      </w:r>
      <w:r w:rsidRPr="00A703A6">
        <w:rPr>
          <w:rStyle w:val="ac"/>
          <w:bCs/>
          <w:i w:val="0"/>
          <w:iCs w:val="0"/>
          <w:color w:val="auto"/>
        </w:rPr>
        <w:t>(</w:t>
      </w:r>
      <w:r w:rsidRPr="00A703A6">
        <w:rPr>
          <w:rStyle w:val="ac"/>
          <w:bCs/>
          <w:color w:val="auto"/>
        </w:rPr>
        <w:t>variational autoencoder, VAE</w:t>
      </w:r>
      <w:r w:rsidRPr="00A703A6">
        <w:rPr>
          <w:rStyle w:val="ac"/>
          <w:bCs/>
          <w:i w:val="0"/>
          <w:iCs w:val="0"/>
          <w:color w:val="auto"/>
        </w:rPr>
        <w:t>)</w:t>
      </w:r>
      <w:r w:rsidRPr="00A703A6">
        <w:rPr>
          <w:bCs/>
          <w:color w:val="auto"/>
        </w:rPr>
        <w:t xml:space="preserve"> обладают схожей с </w:t>
      </w:r>
      <w:r w:rsidRPr="00A703A6">
        <w:rPr>
          <w:bCs/>
          <w:i/>
          <w:iCs/>
          <w:color w:val="auto"/>
        </w:rPr>
        <w:t>AE</w:t>
      </w:r>
      <w:r w:rsidRPr="00A703A6">
        <w:rPr>
          <w:bCs/>
          <w:color w:val="auto"/>
        </w:rPr>
        <w:t xml:space="preserve"> архитектурой, но обучают их иному: приближению вероятностного распределения входных образцов [20]. В общем случае нейросеть учитывает влияние нейронов, т. е. если что-то изменилось на одном участке и на другом, то эти события не обязательно должны быть связаны (рисунок 4.8).</w:t>
      </w:r>
    </w:p>
    <w:p w14:paraId="40619B3A" w14:textId="77777777" w:rsidR="00A703A6" w:rsidRPr="00A703A6" w:rsidRDefault="00A703A6" w:rsidP="00A703A6">
      <w:pPr>
        <w:pStyle w:val="a1"/>
        <w:numPr>
          <w:ilvl w:val="0"/>
          <w:numId w:val="0"/>
        </w:numPr>
        <w:jc w:val="center"/>
        <w:rPr>
          <w:bCs/>
          <w:color w:val="auto"/>
        </w:rPr>
      </w:pPr>
      <w:r w:rsidRPr="00A703A6">
        <w:rPr>
          <w:bCs/>
          <w:noProof/>
          <w:color w:val="auto"/>
          <w:lang w:eastAsia="ru-RU"/>
        </w:rPr>
        <w:drawing>
          <wp:inline distT="0" distB="0" distL="0" distR="0" wp14:anchorId="5217DF73" wp14:editId="78E42D71">
            <wp:extent cx="1695145" cy="2240280"/>
            <wp:effectExtent l="0" t="0" r="635" b="7620"/>
            <wp:docPr id="37" name="Рисунок 37" descr="P317#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07993" cy="2257259"/>
                    </a:xfrm>
                    <a:prstGeom prst="rect">
                      <a:avLst/>
                    </a:prstGeom>
                    <a:noFill/>
                    <a:ln>
                      <a:noFill/>
                    </a:ln>
                  </pic:spPr>
                </pic:pic>
              </a:graphicData>
            </a:graphic>
          </wp:inline>
        </w:drawing>
      </w:r>
      <w:r w:rsidRPr="00A703A6">
        <w:rPr>
          <w:bCs/>
          <w:color w:val="auto"/>
        </w:rPr>
        <w:t xml:space="preserve"> </w:t>
      </w:r>
    </w:p>
    <w:p w14:paraId="7B8CDA81" w14:textId="77777777" w:rsidR="00A703A6" w:rsidRPr="00A703A6" w:rsidRDefault="00A703A6" w:rsidP="00A703A6">
      <w:pPr>
        <w:pStyle w:val="a1"/>
        <w:numPr>
          <w:ilvl w:val="0"/>
          <w:numId w:val="0"/>
        </w:numPr>
        <w:jc w:val="center"/>
        <w:rPr>
          <w:rStyle w:val="ac"/>
          <w:bCs/>
          <w:color w:val="auto"/>
        </w:rPr>
      </w:pPr>
      <w:r w:rsidRPr="00A703A6">
        <w:rPr>
          <w:bCs/>
          <w:color w:val="auto"/>
        </w:rPr>
        <w:t xml:space="preserve">Рисунок 4.8 – </w:t>
      </w:r>
      <w:r w:rsidRPr="00A703A6">
        <w:rPr>
          <w:bCs/>
          <w:i/>
          <w:color w:val="auto"/>
          <w:lang w:val="en-US"/>
        </w:rPr>
        <w:t>V</w:t>
      </w:r>
      <w:r w:rsidRPr="00A703A6">
        <w:rPr>
          <w:rStyle w:val="ac"/>
          <w:bCs/>
          <w:color w:val="auto"/>
        </w:rPr>
        <w:t>AE</w:t>
      </w:r>
    </w:p>
    <w:p w14:paraId="65A79048" w14:textId="77777777" w:rsidR="00A703A6" w:rsidRPr="00A703A6" w:rsidRDefault="00A703A6" w:rsidP="00A703A6">
      <w:pPr>
        <w:pStyle w:val="a1"/>
        <w:rPr>
          <w:bCs/>
          <w:color w:val="auto"/>
          <w:lang w:eastAsia="ru-RU"/>
        </w:rPr>
      </w:pPr>
      <w:r w:rsidRPr="00A703A6">
        <w:rPr>
          <w:bCs/>
          <w:color w:val="auto"/>
          <w:lang w:eastAsia="ru-RU"/>
        </w:rPr>
        <w:t>Шумоподавляющие автокодировщики</w:t>
      </w:r>
      <w:r w:rsidRPr="00A703A6">
        <w:rPr>
          <w:bCs/>
          <w:i/>
          <w:iCs/>
          <w:color w:val="auto"/>
          <w:lang w:eastAsia="ru-RU"/>
        </w:rPr>
        <w:t> (denoising autoencoder, DAE)</w:t>
      </w:r>
      <w:r w:rsidRPr="00A703A6">
        <w:rPr>
          <w:bCs/>
          <w:color w:val="auto"/>
          <w:lang w:eastAsia="ru-RU"/>
        </w:rPr>
        <w:t xml:space="preserve"> – это </w:t>
      </w:r>
      <w:r w:rsidRPr="00A703A6">
        <w:rPr>
          <w:bCs/>
          <w:i/>
          <w:iCs/>
          <w:color w:val="auto"/>
          <w:lang w:eastAsia="ru-RU"/>
        </w:rPr>
        <w:t>AE</w:t>
      </w:r>
      <w:r w:rsidRPr="00A703A6">
        <w:rPr>
          <w:bCs/>
          <w:color w:val="auto"/>
          <w:lang w:eastAsia="ru-RU"/>
        </w:rPr>
        <w:t>, в которые входные данные подаются в зашумленном состоянии. Ошибку мы вычисляем при сравнении выходных данных с зашумленными. Благодаря этому сеть учится обращать внимание на более широкие свойства, поскольку маленькие могут изменяться вместе с шумом [21].</w:t>
      </w:r>
    </w:p>
    <w:p w14:paraId="6856F917" w14:textId="77777777" w:rsidR="00A703A6" w:rsidRPr="00A703A6" w:rsidRDefault="00A703A6" w:rsidP="00A703A6">
      <w:pPr>
        <w:pStyle w:val="a1"/>
        <w:numPr>
          <w:ilvl w:val="0"/>
          <w:numId w:val="0"/>
        </w:numPr>
        <w:jc w:val="center"/>
        <w:rPr>
          <w:bCs/>
          <w:i/>
          <w:iCs/>
          <w:color w:val="auto"/>
          <w:lang w:eastAsia="ru-RU"/>
        </w:rPr>
      </w:pPr>
      <w:r w:rsidRPr="00A703A6">
        <w:rPr>
          <w:bCs/>
          <w:noProof/>
          <w:color w:val="auto"/>
          <w:lang w:eastAsia="ru-RU"/>
        </w:rPr>
        <w:lastRenderedPageBreak/>
        <w:drawing>
          <wp:anchor distT="0" distB="0" distL="114300" distR="114300" simplePos="0" relativeHeight="251670528" behindDoc="0" locked="0" layoutInCell="1" allowOverlap="1" wp14:anchorId="64B0531E" wp14:editId="5B718488">
            <wp:simplePos x="0" y="0"/>
            <wp:positionH relativeFrom="margin">
              <wp:align>center</wp:align>
            </wp:positionH>
            <wp:positionV relativeFrom="paragraph">
              <wp:posOffset>4445</wp:posOffset>
            </wp:positionV>
            <wp:extent cx="1676400" cy="2306972"/>
            <wp:effectExtent l="0" t="0" r="0" b="0"/>
            <wp:wrapTopAndBottom/>
            <wp:docPr id="38" name="Рисунок 38" descr="P320#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76400" cy="2306972"/>
                    </a:xfrm>
                    <a:prstGeom prst="rect">
                      <a:avLst/>
                    </a:prstGeom>
                    <a:noFill/>
                    <a:ln>
                      <a:noFill/>
                    </a:ln>
                  </pic:spPr>
                </pic:pic>
              </a:graphicData>
            </a:graphic>
            <wp14:sizeRelH relativeFrom="page">
              <wp14:pctWidth>0</wp14:pctWidth>
            </wp14:sizeRelH>
            <wp14:sizeRelV relativeFrom="page">
              <wp14:pctHeight>0</wp14:pctHeight>
            </wp14:sizeRelV>
          </wp:anchor>
        </w:drawing>
      </w:r>
      <w:r w:rsidRPr="00A703A6">
        <w:rPr>
          <w:bCs/>
          <w:color w:val="auto"/>
        </w:rPr>
        <w:t xml:space="preserve"> Рисунок 4.9 – </w:t>
      </w:r>
      <w:r w:rsidRPr="00A703A6">
        <w:rPr>
          <w:bCs/>
          <w:i/>
          <w:iCs/>
          <w:color w:val="auto"/>
          <w:lang w:eastAsia="ru-RU"/>
        </w:rPr>
        <w:t>DAE</w:t>
      </w:r>
    </w:p>
    <w:p w14:paraId="6B9EC683" w14:textId="77777777" w:rsidR="00A703A6" w:rsidRPr="00A703A6" w:rsidRDefault="00A703A6" w:rsidP="00A703A6">
      <w:pPr>
        <w:pStyle w:val="a1"/>
        <w:rPr>
          <w:bCs/>
          <w:color w:val="auto"/>
        </w:rPr>
      </w:pPr>
      <w:r w:rsidRPr="00A703A6">
        <w:rPr>
          <w:rStyle w:val="ab"/>
          <w:b w:val="0"/>
          <w:color w:val="auto"/>
        </w:rPr>
        <w:t>Сеть типа «</w:t>
      </w:r>
      <w:r w:rsidRPr="00A703A6">
        <w:rPr>
          <w:rStyle w:val="ab"/>
          <w:b w:val="0"/>
          <w:color w:val="auto"/>
          <w:lang w:val="en-US"/>
        </w:rPr>
        <w:t>deep</w:t>
      </w:r>
      <w:r w:rsidRPr="00A703A6">
        <w:rPr>
          <w:rStyle w:val="ab"/>
          <w:b w:val="0"/>
          <w:color w:val="auto"/>
        </w:rPr>
        <w:t xml:space="preserve"> </w:t>
      </w:r>
      <w:r w:rsidRPr="00A703A6">
        <w:rPr>
          <w:rStyle w:val="ab"/>
          <w:b w:val="0"/>
          <w:color w:val="auto"/>
          <w:lang w:val="en-US"/>
        </w:rPr>
        <w:t>belief</w:t>
      </w:r>
      <w:r w:rsidRPr="00A703A6">
        <w:rPr>
          <w:rStyle w:val="ab"/>
          <w:b w:val="0"/>
          <w:color w:val="auto"/>
        </w:rPr>
        <w:t>»</w:t>
      </w:r>
      <w:r w:rsidRPr="00A703A6">
        <w:rPr>
          <w:rStyle w:val="ac"/>
          <w:bCs/>
          <w:i w:val="0"/>
          <w:iCs w:val="0"/>
          <w:color w:val="auto"/>
          <w:lang w:val="en-US"/>
        </w:rPr>
        <w:t> </w:t>
      </w:r>
      <w:r w:rsidRPr="00A703A6">
        <w:rPr>
          <w:rStyle w:val="ac"/>
          <w:bCs/>
          <w:i w:val="0"/>
          <w:iCs w:val="0"/>
          <w:color w:val="auto"/>
        </w:rPr>
        <w:t>(</w:t>
      </w:r>
      <w:r w:rsidRPr="00A703A6">
        <w:rPr>
          <w:rStyle w:val="ac"/>
          <w:bCs/>
          <w:color w:val="auto"/>
          <w:lang w:val="en-US"/>
        </w:rPr>
        <w:t>deep</w:t>
      </w:r>
      <w:r w:rsidRPr="00A703A6">
        <w:rPr>
          <w:rStyle w:val="ac"/>
          <w:bCs/>
          <w:color w:val="auto"/>
        </w:rPr>
        <w:t xml:space="preserve"> </w:t>
      </w:r>
      <w:r w:rsidRPr="00A703A6">
        <w:rPr>
          <w:rStyle w:val="ac"/>
          <w:bCs/>
          <w:color w:val="auto"/>
          <w:lang w:val="en-US"/>
        </w:rPr>
        <w:t>belief</w:t>
      </w:r>
      <w:r w:rsidRPr="00A703A6">
        <w:rPr>
          <w:rStyle w:val="ac"/>
          <w:bCs/>
          <w:color w:val="auto"/>
        </w:rPr>
        <w:t xml:space="preserve"> </w:t>
      </w:r>
      <w:r w:rsidRPr="00A703A6">
        <w:rPr>
          <w:rStyle w:val="ac"/>
          <w:bCs/>
          <w:color w:val="auto"/>
          <w:lang w:val="en-US"/>
        </w:rPr>
        <w:t>networks</w:t>
      </w:r>
      <w:r w:rsidRPr="00A703A6">
        <w:rPr>
          <w:rStyle w:val="ac"/>
          <w:bCs/>
          <w:color w:val="auto"/>
        </w:rPr>
        <w:t xml:space="preserve">, </w:t>
      </w:r>
      <w:r w:rsidRPr="00A703A6">
        <w:rPr>
          <w:rStyle w:val="ac"/>
          <w:bCs/>
          <w:color w:val="auto"/>
          <w:lang w:val="en-US"/>
        </w:rPr>
        <w:t>DBN</w:t>
      </w:r>
      <w:r w:rsidRPr="00A703A6">
        <w:rPr>
          <w:rStyle w:val="ac"/>
          <w:bCs/>
          <w:i w:val="0"/>
          <w:iCs w:val="0"/>
          <w:color w:val="auto"/>
        </w:rPr>
        <w:t>)</w:t>
      </w:r>
      <w:r w:rsidRPr="00A703A6">
        <w:rPr>
          <w:bCs/>
          <w:color w:val="auto"/>
        </w:rPr>
        <w:t xml:space="preserve"> –это тип архитектуры, представляющий собой соединение </w:t>
      </w:r>
      <w:r w:rsidRPr="00A703A6">
        <w:rPr>
          <w:bCs/>
          <w:color w:val="auto"/>
          <w:lang w:val="en-US"/>
        </w:rPr>
        <w:t>RBM</w:t>
      </w:r>
      <w:r w:rsidRPr="00A703A6">
        <w:rPr>
          <w:bCs/>
          <w:color w:val="auto"/>
        </w:rPr>
        <w:t xml:space="preserve"> или </w:t>
      </w:r>
      <w:r w:rsidRPr="00A703A6">
        <w:rPr>
          <w:bCs/>
          <w:color w:val="auto"/>
          <w:lang w:val="en-US"/>
        </w:rPr>
        <w:t>VAE</w:t>
      </w:r>
      <w:r w:rsidRPr="00A703A6">
        <w:rPr>
          <w:bCs/>
          <w:color w:val="auto"/>
        </w:rPr>
        <w:t>. Такие сети обучаются поблочно, причём каждому блоку требуется лишь уметь закодировать предыдущий (рисунок 4.10) [22]. Такая техника называется «жадным обучением», и заключается в выборе локальных оптимальных решений, не гарантирующих оптимальный конечный результат.</w:t>
      </w:r>
    </w:p>
    <w:p w14:paraId="453283A7" w14:textId="77777777" w:rsidR="00A703A6" w:rsidRPr="00A703A6" w:rsidRDefault="00A703A6" w:rsidP="00A703A6">
      <w:pPr>
        <w:pStyle w:val="a1"/>
        <w:numPr>
          <w:ilvl w:val="0"/>
          <w:numId w:val="0"/>
        </w:numPr>
        <w:jc w:val="center"/>
        <w:rPr>
          <w:bCs/>
          <w:color w:val="auto"/>
        </w:rPr>
      </w:pPr>
      <w:r w:rsidRPr="00A703A6">
        <w:rPr>
          <w:bCs/>
          <w:noProof/>
          <w:color w:val="auto"/>
          <w:lang w:eastAsia="ru-RU"/>
        </w:rPr>
        <w:drawing>
          <wp:inline distT="0" distB="0" distL="0" distR="0" wp14:anchorId="2CF63F0E" wp14:editId="7DDDDA44">
            <wp:extent cx="2857500" cy="1619250"/>
            <wp:effectExtent l="0" t="0" r="0" b="0"/>
            <wp:docPr id="39" name="Рисунок 39" descr="P322#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57500" cy="1619250"/>
                    </a:xfrm>
                    <a:prstGeom prst="rect">
                      <a:avLst/>
                    </a:prstGeom>
                    <a:noFill/>
                    <a:ln>
                      <a:noFill/>
                    </a:ln>
                  </pic:spPr>
                </pic:pic>
              </a:graphicData>
            </a:graphic>
          </wp:inline>
        </w:drawing>
      </w:r>
      <w:r w:rsidRPr="00A703A6">
        <w:rPr>
          <w:bCs/>
          <w:color w:val="auto"/>
        </w:rPr>
        <w:t xml:space="preserve"> </w:t>
      </w:r>
    </w:p>
    <w:p w14:paraId="3DF18572" w14:textId="77777777" w:rsidR="00A703A6" w:rsidRPr="00A703A6" w:rsidRDefault="00A703A6" w:rsidP="00A703A6">
      <w:pPr>
        <w:pStyle w:val="a1"/>
        <w:numPr>
          <w:ilvl w:val="0"/>
          <w:numId w:val="0"/>
        </w:numPr>
        <w:jc w:val="center"/>
        <w:rPr>
          <w:rStyle w:val="ac"/>
          <w:rFonts w:cs="Times New Roman"/>
          <w:bCs/>
          <w:color w:val="auto"/>
          <w:szCs w:val="28"/>
        </w:rPr>
      </w:pPr>
      <w:r w:rsidRPr="00A703A6">
        <w:rPr>
          <w:bCs/>
          <w:color w:val="auto"/>
        </w:rPr>
        <w:t xml:space="preserve">Рисунок 4.10 – </w:t>
      </w:r>
      <w:r w:rsidRPr="00A703A6">
        <w:rPr>
          <w:rStyle w:val="ac"/>
          <w:bCs/>
          <w:color w:val="auto"/>
        </w:rPr>
        <w:t>DBN</w:t>
      </w:r>
    </w:p>
    <w:p w14:paraId="75992FD7" w14:textId="77777777" w:rsidR="00A703A6" w:rsidRPr="00A703A6" w:rsidRDefault="00A703A6" w:rsidP="00A703A6">
      <w:pPr>
        <w:pStyle w:val="a1"/>
        <w:rPr>
          <w:bCs/>
          <w:color w:val="auto"/>
        </w:rPr>
      </w:pPr>
      <w:r w:rsidRPr="00A703A6">
        <w:rPr>
          <w:rStyle w:val="ab"/>
          <w:b w:val="0"/>
          <w:color w:val="auto"/>
        </w:rPr>
        <w:t>Свёрточные нейронные сети</w:t>
      </w:r>
      <w:r w:rsidRPr="00A703A6">
        <w:rPr>
          <w:rStyle w:val="ac"/>
          <w:bCs/>
          <w:i w:val="0"/>
          <w:iCs w:val="0"/>
          <w:color w:val="auto"/>
        </w:rPr>
        <w:t> (</w:t>
      </w:r>
      <w:r w:rsidRPr="00A703A6">
        <w:rPr>
          <w:rStyle w:val="ac"/>
          <w:bCs/>
          <w:color w:val="auto"/>
        </w:rPr>
        <w:t>convolutional neural networks, CNN</w:t>
      </w:r>
      <w:r w:rsidRPr="00A703A6">
        <w:rPr>
          <w:rStyle w:val="ac"/>
          <w:bCs/>
          <w:i w:val="0"/>
          <w:iCs w:val="0"/>
          <w:color w:val="auto"/>
        </w:rPr>
        <w:t>)</w:t>
      </w:r>
      <w:r w:rsidRPr="00A703A6">
        <w:rPr>
          <w:rStyle w:val="ab"/>
          <w:b w:val="0"/>
          <w:color w:val="auto"/>
        </w:rPr>
        <w:t> и глубинные свёрточные нейронные сети</w:t>
      </w:r>
      <w:r w:rsidRPr="00A703A6">
        <w:rPr>
          <w:rStyle w:val="ac"/>
          <w:bCs/>
          <w:i w:val="0"/>
          <w:iCs w:val="0"/>
          <w:color w:val="auto"/>
        </w:rPr>
        <w:t> (</w:t>
      </w:r>
      <w:r w:rsidRPr="00A703A6">
        <w:rPr>
          <w:rStyle w:val="ac"/>
          <w:bCs/>
          <w:color w:val="auto"/>
        </w:rPr>
        <w:t>deep convolutional neural networks, DCNN</w:t>
      </w:r>
      <w:r w:rsidRPr="00A703A6">
        <w:rPr>
          <w:rStyle w:val="ac"/>
          <w:bCs/>
          <w:i w:val="0"/>
          <w:iCs w:val="0"/>
          <w:color w:val="auto"/>
        </w:rPr>
        <w:t>) о</w:t>
      </w:r>
      <w:r w:rsidRPr="00A703A6">
        <w:rPr>
          <w:bCs/>
          <w:color w:val="auto"/>
        </w:rPr>
        <w:t xml:space="preserve">бычно они используются для обработки изображений, реже для аудио [23], типичным способом применения </w:t>
      </w:r>
      <w:r w:rsidRPr="00A703A6">
        <w:rPr>
          <w:bCs/>
          <w:i/>
          <w:iCs/>
          <w:color w:val="auto"/>
        </w:rPr>
        <w:t>CNN</w:t>
      </w:r>
      <w:r w:rsidRPr="00A703A6">
        <w:rPr>
          <w:bCs/>
          <w:color w:val="auto"/>
        </w:rPr>
        <w:t xml:space="preserve"> является классификация изображений. Пример работы нейросети можно описать так: на изображении 200×200 сеть считает квадрат размера 20 x 20 (обычно из левого верхнего угла), затем сдвинется на 1 пиксель и считает новый квадрат, и т. д. Эти входные данные затем передаются через свёрточные слои, в которых не все </w:t>
      </w:r>
      <w:r w:rsidRPr="00A703A6">
        <w:rPr>
          <w:bCs/>
          <w:color w:val="auto"/>
        </w:rPr>
        <w:lastRenderedPageBreak/>
        <w:t xml:space="preserve">узлы соединены между собой. Эти слои имеют свойство сжиматься с глубиной, причём часто используются степени двойки: 32, 16, 8, 4, 2, 1. На практике к концу </w:t>
      </w:r>
      <w:r w:rsidRPr="00A703A6">
        <w:rPr>
          <w:bCs/>
          <w:i/>
          <w:iCs/>
          <w:color w:val="auto"/>
        </w:rPr>
        <w:t>CNN</w:t>
      </w:r>
      <w:r w:rsidRPr="00A703A6">
        <w:rPr>
          <w:bCs/>
          <w:color w:val="auto"/>
        </w:rPr>
        <w:t xml:space="preserve"> прикрепляют </w:t>
      </w:r>
      <w:r w:rsidRPr="00A703A6">
        <w:rPr>
          <w:bCs/>
          <w:i/>
          <w:iCs/>
          <w:color w:val="auto"/>
        </w:rPr>
        <w:t>FFNN</w:t>
      </w:r>
      <w:r w:rsidRPr="00A703A6">
        <w:rPr>
          <w:bCs/>
          <w:color w:val="auto"/>
        </w:rPr>
        <w:t xml:space="preserve"> для дальнейшей обработки данных (рисунок 4.11). Такие сети называются глубинными (</w:t>
      </w:r>
      <w:r w:rsidRPr="00A703A6">
        <w:rPr>
          <w:bCs/>
          <w:i/>
          <w:iCs/>
          <w:color w:val="auto"/>
        </w:rPr>
        <w:t>DCNN</w:t>
      </w:r>
      <w:r w:rsidRPr="00A703A6">
        <w:rPr>
          <w:bCs/>
          <w:color w:val="auto"/>
        </w:rPr>
        <w:t>).</w:t>
      </w:r>
    </w:p>
    <w:p w14:paraId="10CD4B9C" w14:textId="77777777" w:rsidR="00A703A6" w:rsidRPr="00A703A6" w:rsidRDefault="00A703A6" w:rsidP="00A703A6">
      <w:pPr>
        <w:pStyle w:val="a1"/>
        <w:numPr>
          <w:ilvl w:val="0"/>
          <w:numId w:val="0"/>
        </w:numPr>
        <w:jc w:val="center"/>
        <w:rPr>
          <w:bCs/>
          <w:color w:val="auto"/>
        </w:rPr>
      </w:pPr>
      <w:r w:rsidRPr="00A703A6">
        <w:rPr>
          <w:bCs/>
          <w:noProof/>
          <w:color w:val="auto"/>
          <w:lang w:eastAsia="ru-RU"/>
        </w:rPr>
        <w:drawing>
          <wp:inline distT="0" distB="0" distL="0" distR="0" wp14:anchorId="430B6F45" wp14:editId="28B87A9E">
            <wp:extent cx="2857500" cy="1762125"/>
            <wp:effectExtent l="0" t="0" r="0" b="9525"/>
            <wp:docPr id="40" name="Рисунок 40" descr="P325#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57500" cy="1762125"/>
                    </a:xfrm>
                    <a:prstGeom prst="rect">
                      <a:avLst/>
                    </a:prstGeom>
                    <a:noFill/>
                    <a:ln>
                      <a:noFill/>
                    </a:ln>
                  </pic:spPr>
                </pic:pic>
              </a:graphicData>
            </a:graphic>
          </wp:inline>
        </w:drawing>
      </w:r>
      <w:r w:rsidRPr="00A703A6">
        <w:rPr>
          <w:bCs/>
          <w:color w:val="auto"/>
        </w:rPr>
        <w:t xml:space="preserve"> </w:t>
      </w:r>
    </w:p>
    <w:p w14:paraId="2EDA66EE" w14:textId="77777777" w:rsidR="00A703A6" w:rsidRPr="00A703A6" w:rsidRDefault="00A703A6" w:rsidP="00A703A6">
      <w:pPr>
        <w:pStyle w:val="a1"/>
        <w:numPr>
          <w:ilvl w:val="0"/>
          <w:numId w:val="0"/>
        </w:numPr>
        <w:jc w:val="center"/>
        <w:rPr>
          <w:rStyle w:val="ac"/>
          <w:rFonts w:cs="Times New Roman"/>
          <w:bCs/>
          <w:color w:val="auto"/>
          <w:szCs w:val="28"/>
        </w:rPr>
      </w:pPr>
      <w:r w:rsidRPr="00A703A6">
        <w:rPr>
          <w:bCs/>
          <w:color w:val="auto"/>
        </w:rPr>
        <w:t xml:space="preserve">Рисунок 4.11 – </w:t>
      </w:r>
      <w:r w:rsidRPr="00A703A6">
        <w:rPr>
          <w:bCs/>
          <w:i/>
          <w:iCs/>
          <w:color w:val="auto"/>
          <w:lang w:val="en-US"/>
        </w:rPr>
        <w:t>CNN</w:t>
      </w:r>
      <w:r w:rsidRPr="00A703A6">
        <w:rPr>
          <w:bCs/>
          <w:color w:val="auto"/>
        </w:rPr>
        <w:t xml:space="preserve"> + </w:t>
      </w:r>
      <w:r w:rsidRPr="00A703A6">
        <w:rPr>
          <w:bCs/>
          <w:i/>
          <w:iCs/>
          <w:color w:val="auto"/>
          <w:lang w:val="en-US"/>
        </w:rPr>
        <w:t>FFNN</w:t>
      </w:r>
    </w:p>
    <w:p w14:paraId="0BAB8857" w14:textId="77777777" w:rsidR="00A703A6" w:rsidRPr="00A703A6" w:rsidRDefault="00A703A6" w:rsidP="00A703A6">
      <w:pPr>
        <w:pStyle w:val="a1"/>
        <w:rPr>
          <w:bCs/>
          <w:color w:val="auto"/>
        </w:rPr>
      </w:pPr>
      <w:r w:rsidRPr="00A703A6">
        <w:rPr>
          <w:rStyle w:val="ab"/>
          <w:b w:val="0"/>
          <w:color w:val="auto"/>
        </w:rPr>
        <w:t>Развёртывающие нейронные сети</w:t>
      </w:r>
      <w:r w:rsidRPr="00A703A6">
        <w:rPr>
          <w:rStyle w:val="ac"/>
          <w:bCs/>
          <w:i w:val="0"/>
          <w:iCs w:val="0"/>
          <w:color w:val="auto"/>
        </w:rPr>
        <w:t> (</w:t>
      </w:r>
      <w:r w:rsidRPr="00A703A6">
        <w:rPr>
          <w:rStyle w:val="ac"/>
          <w:bCs/>
          <w:color w:val="auto"/>
        </w:rPr>
        <w:t>deconvolutional networks, DN</w:t>
      </w:r>
      <w:r w:rsidRPr="00A703A6">
        <w:rPr>
          <w:rStyle w:val="ac"/>
          <w:bCs/>
          <w:i w:val="0"/>
          <w:iCs w:val="0"/>
          <w:color w:val="auto"/>
        </w:rPr>
        <w:t>)</w:t>
      </w:r>
      <w:r w:rsidRPr="00A703A6">
        <w:rPr>
          <w:bCs/>
          <w:color w:val="auto"/>
        </w:rPr>
        <w:t xml:space="preserve">, также называемые обратными графическими сетями, являются обратным к свёрточным нейронным сетям (рисунок 4.12). </w:t>
      </w:r>
    </w:p>
    <w:p w14:paraId="4E9A16D8" w14:textId="77777777" w:rsidR="00A703A6" w:rsidRPr="00A703A6" w:rsidRDefault="00A703A6" w:rsidP="00A703A6">
      <w:pPr>
        <w:pStyle w:val="a1"/>
        <w:numPr>
          <w:ilvl w:val="0"/>
          <w:numId w:val="0"/>
        </w:numPr>
        <w:jc w:val="center"/>
        <w:rPr>
          <w:bCs/>
          <w:color w:val="auto"/>
        </w:rPr>
      </w:pPr>
      <w:r w:rsidRPr="00A703A6">
        <w:rPr>
          <w:bCs/>
          <w:noProof/>
          <w:color w:val="auto"/>
          <w:lang w:eastAsia="ru-RU"/>
        </w:rPr>
        <w:drawing>
          <wp:inline distT="0" distB="0" distL="0" distR="0" wp14:anchorId="4844BCFD" wp14:editId="10131B97">
            <wp:extent cx="1752600" cy="1770302"/>
            <wp:effectExtent l="0" t="0" r="0" b="1905"/>
            <wp:docPr id="41" name="Рисунок 41" descr="P328#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97720" cy="1815877"/>
                    </a:xfrm>
                    <a:prstGeom prst="rect">
                      <a:avLst/>
                    </a:prstGeom>
                    <a:noFill/>
                    <a:ln>
                      <a:noFill/>
                    </a:ln>
                  </pic:spPr>
                </pic:pic>
              </a:graphicData>
            </a:graphic>
          </wp:inline>
        </w:drawing>
      </w:r>
      <w:r w:rsidRPr="00A703A6">
        <w:rPr>
          <w:bCs/>
          <w:color w:val="auto"/>
        </w:rPr>
        <w:t xml:space="preserve"> </w:t>
      </w:r>
    </w:p>
    <w:p w14:paraId="086B40E0" w14:textId="77777777" w:rsidR="00A703A6" w:rsidRPr="00A703A6" w:rsidRDefault="00A703A6" w:rsidP="00A703A6">
      <w:pPr>
        <w:pStyle w:val="a1"/>
        <w:numPr>
          <w:ilvl w:val="0"/>
          <w:numId w:val="0"/>
        </w:numPr>
        <w:jc w:val="center"/>
        <w:rPr>
          <w:rStyle w:val="ac"/>
          <w:bCs/>
          <w:color w:val="auto"/>
        </w:rPr>
      </w:pPr>
      <w:r w:rsidRPr="00A703A6">
        <w:rPr>
          <w:bCs/>
          <w:color w:val="auto"/>
        </w:rPr>
        <w:t xml:space="preserve">Рисунок 4.12 – </w:t>
      </w:r>
      <w:r w:rsidRPr="00A703A6">
        <w:rPr>
          <w:rStyle w:val="ac"/>
          <w:bCs/>
          <w:color w:val="auto"/>
        </w:rPr>
        <w:t>DN</w:t>
      </w:r>
    </w:p>
    <w:p w14:paraId="15A49424" w14:textId="77777777" w:rsidR="00A703A6" w:rsidRPr="00A703A6" w:rsidRDefault="00A703A6" w:rsidP="00A703A6">
      <w:pPr>
        <w:pStyle w:val="31"/>
        <w:rPr>
          <w:rStyle w:val="ac"/>
          <w:i w:val="0"/>
        </w:rPr>
      </w:pPr>
      <w:bookmarkStart w:id="78" w:name="_Toc61452673"/>
      <w:bookmarkStart w:id="79" w:name="_Toc71558614"/>
      <w:r w:rsidRPr="00A703A6">
        <w:rPr>
          <w:rStyle w:val="ac"/>
          <w:i w:val="0"/>
        </w:rPr>
        <w:t>Вывод по разделу</w:t>
      </w:r>
      <w:bookmarkEnd w:id="78"/>
      <w:bookmarkEnd w:id="79"/>
      <w:commentRangeStart w:id="80"/>
    </w:p>
    <w:p w14:paraId="65D3D67C" w14:textId="77777777" w:rsidR="00A703A6" w:rsidRPr="00A703A6" w:rsidRDefault="00A703A6" w:rsidP="00A703A6">
      <w:pPr>
        <w:rPr>
          <w:bCs/>
        </w:rPr>
      </w:pPr>
      <w:r w:rsidRPr="00A703A6">
        <w:rPr>
          <w:bCs/>
        </w:rPr>
        <w:t xml:space="preserve">Достаточно очевидно, что для поставленной задачи лучше всего выбрать </w:t>
      </w:r>
      <w:r w:rsidRPr="00A703A6">
        <w:rPr>
          <w:bCs/>
          <w:lang w:val="en-US"/>
        </w:rPr>
        <w:t>CNN</w:t>
      </w:r>
      <w:r w:rsidRPr="00A703A6">
        <w:rPr>
          <w:bCs/>
        </w:rPr>
        <w:t>, или сверточную нейросеть. Действительно, задача определения и классификации изображения очень схожа с задачей классификации 3</w:t>
      </w:r>
      <w:r w:rsidRPr="00A703A6">
        <w:rPr>
          <w:bCs/>
          <w:lang w:val="en-US"/>
        </w:rPr>
        <w:t>D</w:t>
      </w:r>
      <w:r w:rsidRPr="00A703A6">
        <w:rPr>
          <w:bCs/>
        </w:rPr>
        <w:t xml:space="preserve"> моделей, тем более, когда входные данные схожи – вместо пикселей используются воксели.</w:t>
      </w:r>
      <w:commentRangeEnd w:id="80"/>
      <w:r w:rsidRPr="00A703A6">
        <w:rPr>
          <w:rStyle w:val="af8"/>
          <w:bCs/>
        </w:rPr>
        <w:commentReference w:id="80"/>
      </w:r>
    </w:p>
    <w:p w14:paraId="0AD82FBD" w14:textId="0D3908A6" w:rsidR="00A703A6" w:rsidRDefault="00A703A6" w:rsidP="00A703A6">
      <w:pPr>
        <w:pStyle w:val="a1"/>
        <w:numPr>
          <w:ilvl w:val="0"/>
          <w:numId w:val="0"/>
        </w:numPr>
        <w:rPr>
          <w:rStyle w:val="ac"/>
          <w:rFonts w:cs="Times New Roman"/>
          <w:bCs/>
          <w:color w:val="auto"/>
          <w:szCs w:val="28"/>
        </w:rPr>
      </w:pPr>
      <w:r w:rsidRPr="00A703A6">
        <w:rPr>
          <w:rStyle w:val="ac"/>
          <w:rFonts w:cs="Times New Roman"/>
          <w:bCs/>
          <w:color w:val="auto"/>
          <w:szCs w:val="28"/>
        </w:rPr>
        <w:t xml:space="preserve"> </w:t>
      </w:r>
    </w:p>
    <w:p w14:paraId="600D7975" w14:textId="7FF95D55" w:rsidR="00986D0F" w:rsidRDefault="00986D0F" w:rsidP="00A703A6">
      <w:pPr>
        <w:pStyle w:val="a1"/>
        <w:numPr>
          <w:ilvl w:val="0"/>
          <w:numId w:val="0"/>
        </w:numPr>
        <w:rPr>
          <w:rStyle w:val="ac"/>
          <w:rFonts w:cs="Times New Roman"/>
          <w:bCs/>
          <w:color w:val="auto"/>
          <w:szCs w:val="28"/>
        </w:rPr>
      </w:pPr>
    </w:p>
    <w:p w14:paraId="56AA3407" w14:textId="58EE58DB" w:rsidR="00986D0F" w:rsidRDefault="00986D0F" w:rsidP="00986D0F">
      <w:pPr>
        <w:pStyle w:val="1"/>
        <w:rPr>
          <w:rStyle w:val="ac"/>
          <w:i w:val="0"/>
          <w:iCs w:val="0"/>
          <w:highlight w:val="yellow"/>
        </w:rPr>
      </w:pPr>
      <w:bookmarkStart w:id="81" w:name="_Toc71558615"/>
      <w:r w:rsidRPr="00986D0F">
        <w:rPr>
          <w:rStyle w:val="ac"/>
          <w:i w:val="0"/>
          <w:iCs w:val="0"/>
          <w:highlight w:val="yellow"/>
        </w:rPr>
        <w:lastRenderedPageBreak/>
        <w:t>Алгоритм</w:t>
      </w:r>
      <w:r w:rsidR="00FD7E81">
        <w:rPr>
          <w:rStyle w:val="ac"/>
          <w:i w:val="0"/>
          <w:iCs w:val="0"/>
          <w:highlight w:val="yellow"/>
        </w:rPr>
        <w:t>?</w:t>
      </w:r>
      <w:bookmarkEnd w:id="81"/>
    </w:p>
    <w:p w14:paraId="0EFC91A4" w14:textId="1E1C7434" w:rsidR="00986D0F" w:rsidRPr="003461BE" w:rsidRDefault="003461BE" w:rsidP="0076377C">
      <w:pPr>
        <w:pStyle w:val="21"/>
      </w:pPr>
      <w:bookmarkStart w:id="82" w:name="_Toc71558616"/>
      <w:r w:rsidRPr="003461BE">
        <w:t>Выбор алгоритма вокселизации</w:t>
      </w:r>
      <w:bookmarkEnd w:id="82"/>
    </w:p>
    <w:p w14:paraId="49C00F53" w14:textId="2CAAE70F" w:rsidR="00986D0F" w:rsidRPr="00193B53" w:rsidRDefault="00986D0F" w:rsidP="00986D0F">
      <w:pPr>
        <w:pStyle w:val="a6"/>
      </w:pPr>
      <w:r w:rsidRPr="00193B53">
        <w:t xml:space="preserve">Первая задача при обработке моделей- подготовка входных данных для нейросетей. Проблема возникает при неоднородности входных данных, </w:t>
      </w:r>
      <w:r w:rsidR="00FD7E81">
        <w:t>а конкретно-</w:t>
      </w:r>
      <w:r w:rsidRPr="00193B53">
        <w:t xml:space="preserve"> при отличающихся размерах подаваемых моделей. Чтобы избежать ошибок, решено было подготовить алгоритм, который будет вокселизировать модели, ограничиваясь настраиваемым размером</w:t>
      </w:r>
      <w:r w:rsidR="00FD7E81">
        <w:t>, приводя все модели к единообразной матрице значений</w:t>
      </w:r>
      <w:r w:rsidRPr="00193B53">
        <w:t>. Для разработки в качестве основы были выбраны пять уже готовых алгоритмов, и из них выбран подходящий для текущей задачи. Далее будут описаны минусы и плюсы каждого варианта и обоснование выбора итогового. Также будут приведены результаты сравнения скоростей.</w:t>
      </w:r>
    </w:p>
    <w:p w14:paraId="6818D0EC" w14:textId="77777777" w:rsidR="00986D0F" w:rsidRPr="00193B53" w:rsidRDefault="00986D0F" w:rsidP="00986D0F">
      <w:pPr>
        <w:pStyle w:val="a6"/>
      </w:pPr>
      <w:r w:rsidRPr="00193B53">
        <w:t xml:space="preserve">Прежде чем переходит к алгоритмам, стоит определить, что из себя представляют воксели и как они хранятся в памяти. Воксели, также как и пиксели, не содержат в себе информации о положении в пространстве. Их координаты вычисляются из трехмерной матрицы, которая моделирует модель. Но, при преобразовании из воксельной модели в .obj, воксели преобразуются в типовую для этого формата модель (к примеру, вершины и грани), что увеличивает общее время работы программы, так как ресурсы тратятся на хранение объекта в памяти и преобразование. Формат .vox разработан для использования в программе </w:t>
      </w:r>
      <w:r w:rsidRPr="000232E0">
        <w:rPr>
          <w:i/>
        </w:rPr>
        <w:t>magicavoxel</w:t>
      </w:r>
      <w:r w:rsidRPr="00193B53">
        <w:t xml:space="preserve"> и предназначен для хранения вокселей, то есть реализует трехмерную матрицу.</w:t>
      </w:r>
    </w:p>
    <w:p w14:paraId="1B13CB8C" w14:textId="77777777" w:rsidR="00986D0F" w:rsidRPr="000227FD" w:rsidRDefault="00986D0F" w:rsidP="00986D0F">
      <w:pPr>
        <w:pStyle w:val="a6"/>
      </w:pPr>
      <w:r w:rsidRPr="00193B53">
        <w:t>Алгоритмы ниже были выбраны с учетом применимости, на вход они принимают файлы в форматах .obj или .stl.</w:t>
      </w:r>
    </w:p>
    <w:p w14:paraId="61747D38" w14:textId="56DB556E" w:rsidR="00986D0F" w:rsidRPr="00193B53" w:rsidRDefault="00986D0F" w:rsidP="00986D0F">
      <w:pPr>
        <w:pStyle w:val="a6"/>
      </w:pPr>
      <w:r w:rsidRPr="00193B53">
        <w:t xml:space="preserve">Изначально все найденные алгоритмы можно поделить на 3 группы: первая- на входе получает модель в формате .obj, результат на выходе может варьироваться. Для работы выбран алгоритм </w:t>
      </w:r>
      <w:r w:rsidR="00FD7E81" w:rsidRPr="00FD7E81">
        <w:rPr>
          <w:i/>
          <w:iCs/>
          <w:lang w:val="en-US"/>
        </w:rPr>
        <w:t>CUDA</w:t>
      </w:r>
      <w:r w:rsidR="00FD7E81" w:rsidRPr="000227FD">
        <w:rPr>
          <w:i/>
          <w:iCs/>
        </w:rPr>
        <w:t xml:space="preserve"> </w:t>
      </w:r>
      <w:r w:rsidR="00FD7E81" w:rsidRPr="00FD7E81">
        <w:rPr>
          <w:i/>
          <w:iCs/>
          <w:lang w:val="en-US"/>
        </w:rPr>
        <w:t>C</w:t>
      </w:r>
      <w:r w:rsidR="00FD7E81" w:rsidRPr="000227FD">
        <w:rPr>
          <w:i/>
          <w:iCs/>
        </w:rPr>
        <w:t xml:space="preserve"> </w:t>
      </w:r>
      <w:r w:rsidR="00FD7E81" w:rsidRPr="00FD7E81">
        <w:rPr>
          <w:i/>
          <w:iCs/>
          <w:lang w:val="en-US"/>
        </w:rPr>
        <w:t>mesh</w:t>
      </w:r>
      <w:r w:rsidR="00FD7E81" w:rsidRPr="000227FD">
        <w:rPr>
          <w:i/>
          <w:iCs/>
        </w:rPr>
        <w:t xml:space="preserve"> </w:t>
      </w:r>
      <w:r w:rsidR="00FD7E81" w:rsidRPr="00FD7E81">
        <w:rPr>
          <w:i/>
          <w:iCs/>
          <w:lang w:val="en-US"/>
        </w:rPr>
        <w:t>voxelizer</w:t>
      </w:r>
      <w:r w:rsidRPr="00193B53">
        <w:t xml:space="preserve">. </w:t>
      </w:r>
      <w:r>
        <w:t>Ключевым преимуществом этого алгоритма стоит выделить использование</w:t>
      </w:r>
      <w:r w:rsidRPr="00193B53">
        <w:t xml:space="preserve"> </w:t>
      </w:r>
      <w:r w:rsidRPr="00193B53">
        <w:lastRenderedPageBreak/>
        <w:t>архитектур</w:t>
      </w:r>
      <w:r>
        <w:t>ы</w:t>
      </w:r>
      <w:r w:rsidRPr="00193B53">
        <w:t xml:space="preserve"> параллельных вычислений CUDA, что в теории должно ускорить обработку. На выходе создается файл в формате .obj или .objvox.</w:t>
      </w:r>
    </w:p>
    <w:p w14:paraId="4CF4B27F" w14:textId="788D6A4A" w:rsidR="00986D0F" w:rsidRPr="00193B53" w:rsidRDefault="00986D0F" w:rsidP="00986D0F">
      <w:pPr>
        <w:pStyle w:val="a6"/>
      </w:pPr>
      <w:r w:rsidRPr="00193B53">
        <w:t xml:space="preserve">Второй вариант- алгоритмы, использующие в качестве входа файлы в формате .stl, что упрощает их практическое использование, так как файлы в этом формате занимают значительно меньше памяти и проще в строении, а также их можно получить в различных САПР. В этой работе </w:t>
      </w:r>
      <w:r>
        <w:t>тестировались</w:t>
      </w:r>
      <w:r w:rsidRPr="00193B53">
        <w:t xml:space="preserve"> 2 алгоритма: </w:t>
      </w:r>
      <w:r w:rsidR="00FD7E81" w:rsidRPr="00FD7E81">
        <w:rPr>
          <w:i/>
          <w:iCs/>
          <w:lang w:val="en-US"/>
        </w:rPr>
        <w:t>VoxSurf</w:t>
      </w:r>
      <w:r w:rsidRPr="00193B53">
        <w:t xml:space="preserve"> </w:t>
      </w:r>
      <w:r w:rsidR="00FD7E81">
        <w:t xml:space="preserve">и </w:t>
      </w:r>
      <w:r w:rsidR="00FD7E81" w:rsidRPr="00FD7E81">
        <w:rPr>
          <w:i/>
          <w:iCs/>
          <w:lang w:val="en-US"/>
        </w:rPr>
        <w:t>Mesh</w:t>
      </w:r>
      <w:r w:rsidR="00FD7E81" w:rsidRPr="00FD7E81">
        <w:rPr>
          <w:i/>
          <w:iCs/>
        </w:rPr>
        <w:t xml:space="preserve"> </w:t>
      </w:r>
      <w:r w:rsidR="00FD7E81" w:rsidRPr="00FD7E81">
        <w:rPr>
          <w:i/>
          <w:iCs/>
          <w:lang w:val="en-US"/>
        </w:rPr>
        <w:t>voxelizer</w:t>
      </w:r>
      <w:r w:rsidR="00FD7E81">
        <w:rPr>
          <w:i/>
          <w:iCs/>
        </w:rPr>
        <w:t>.</w:t>
      </w:r>
      <w:r w:rsidR="00FD7E81" w:rsidRPr="00FD7E81">
        <w:t xml:space="preserve"> </w:t>
      </w:r>
      <w:r w:rsidRPr="00193B53">
        <w:t>Основными плюсами были простота реализации</w:t>
      </w:r>
      <w:r>
        <w:t xml:space="preserve"> и настройки, так как а</w:t>
      </w:r>
      <w:r w:rsidRPr="00193B53">
        <w:t>лгоритмы используют один файл и стороннюю библиотеку в первом варианте и один файл во втором. На выходе в первом</w:t>
      </w:r>
      <w:r>
        <w:t xml:space="preserve"> варианте получается файл .vox</w:t>
      </w:r>
      <w:r w:rsidRPr="00193B53">
        <w:t xml:space="preserve">, во втором- </w:t>
      </w:r>
      <w:r>
        <w:t xml:space="preserve">матрица координат </w:t>
      </w:r>
      <w:r w:rsidRPr="00193B53">
        <w:t>вокселей, которую можно в дальнейшем использовать для создания любых файлов.</w:t>
      </w:r>
    </w:p>
    <w:p w14:paraId="62709437" w14:textId="243B2777" w:rsidR="00986D0F" w:rsidRPr="00290B69" w:rsidRDefault="00986D0F" w:rsidP="00986D0F">
      <w:pPr>
        <w:pStyle w:val="a6"/>
      </w:pPr>
      <w:r w:rsidRPr="00193B53">
        <w:t xml:space="preserve">Третий вариант- использование библиотеки в программе Matlab. </w:t>
      </w:r>
      <w:r>
        <w:t xml:space="preserve">Таких алгоритмов было найдено 2: в первом случае на вход подается модель в формате </w:t>
      </w:r>
      <w:r w:rsidRPr="00290B69">
        <w:t>.</w:t>
      </w:r>
      <w:r>
        <w:rPr>
          <w:lang w:val="en-US"/>
        </w:rPr>
        <w:t>obj</w:t>
      </w:r>
      <w:r w:rsidRPr="00290B69">
        <w:t xml:space="preserve">, </w:t>
      </w:r>
      <w:r>
        <w:t xml:space="preserve">на выходе получается трехмерная матрица из </w:t>
      </w:r>
      <w:r>
        <w:rPr>
          <w:lang w:val="en-US"/>
        </w:rPr>
        <w:t>bool</w:t>
      </w:r>
      <w:r w:rsidRPr="00290B69">
        <w:t>-</w:t>
      </w:r>
      <w:r>
        <w:t xml:space="preserve">переменных. Во втором случае на вход подается </w:t>
      </w:r>
      <w:r w:rsidRPr="00290B69">
        <w:t>.</w:t>
      </w:r>
      <w:r>
        <w:rPr>
          <w:lang w:val="en-US"/>
        </w:rPr>
        <w:t>stl</w:t>
      </w:r>
      <w:r w:rsidRPr="00290B69">
        <w:t xml:space="preserve"> </w:t>
      </w:r>
      <w:r>
        <w:t xml:space="preserve">модель, а выход- также трехмерная матрица, но в формате </w:t>
      </w:r>
      <w:r>
        <w:rPr>
          <w:lang w:val="en-US"/>
        </w:rPr>
        <w:t>int</w:t>
      </w:r>
      <w:r w:rsidRPr="00290B69">
        <w:t>_8</w:t>
      </w:r>
      <w:r>
        <w:t xml:space="preserve">, </w:t>
      </w:r>
      <w:r w:rsidR="003461BE">
        <w:t>т. е.</w:t>
      </w:r>
      <w:r>
        <w:t xml:space="preserve"> целые числа размером не больше 8 бит.</w:t>
      </w:r>
    </w:p>
    <w:p w14:paraId="13F2F945" w14:textId="77777777" w:rsidR="00986D0F" w:rsidRPr="00193B53" w:rsidRDefault="00986D0F" w:rsidP="00986D0F">
      <w:pPr>
        <w:pStyle w:val="a6"/>
      </w:pPr>
      <w:r w:rsidRPr="00193B53">
        <w:t>Для выбора итогового варианта использовались следующие критерии: во-первых, их должно быть удобно подстраивать под текущую задачу обработки большого числа моделей. Также, на выходе должны получаться удобные для обработки модели, которые занимают минимум места и хранят минимально необходимый объем информации. Третьим критерием является скорость работы.</w:t>
      </w:r>
    </w:p>
    <w:p w14:paraId="6B518622" w14:textId="77777777" w:rsidR="00986D0F" w:rsidRPr="00193B53" w:rsidRDefault="00986D0F" w:rsidP="00986D0F">
      <w:pPr>
        <w:pStyle w:val="a6"/>
      </w:pPr>
      <w:r w:rsidRPr="00193B53">
        <w:t xml:space="preserve">Алгоритм, на выходе которого получается матрица вокселей, дает возможность </w:t>
      </w:r>
      <w:r>
        <w:t>встраивать его в различные программы</w:t>
      </w:r>
      <w:r w:rsidRPr="00193B53">
        <w:t xml:space="preserve">, но в этой задаче </w:t>
      </w:r>
      <w:r>
        <w:t xml:space="preserve">получение сетки недостаточно и </w:t>
      </w:r>
      <w:r w:rsidRPr="00193B53">
        <w:t>его необходимо дорабатывать, в дальнейшем он рассматриваться не будет.</w:t>
      </w:r>
    </w:p>
    <w:p w14:paraId="73A71B93" w14:textId="4525F122" w:rsidR="003461BE" w:rsidRDefault="00986D0F" w:rsidP="003461BE">
      <w:pPr>
        <w:pStyle w:val="a6"/>
      </w:pPr>
      <w:r>
        <w:t xml:space="preserve">Скорость работы алгоритмов была протестирована на модели, показанной на рисунке </w:t>
      </w:r>
      <w:r w:rsidRPr="008F2C26">
        <w:rPr>
          <w:highlight w:val="yellow"/>
        </w:rPr>
        <w:t>1</w:t>
      </w:r>
      <w:r>
        <w:t xml:space="preserve">. Она была выбрана из-за своей сложной структуры, </w:t>
      </w:r>
      <w:r>
        <w:lastRenderedPageBreak/>
        <w:t xml:space="preserve">что позволит точнее определить разницу в скорости алгоритмов, которая будет </w:t>
      </w:r>
      <w:r w:rsidR="003461BE" w:rsidRPr="001559C5">
        <w:rPr>
          <w:noProof/>
          <w:lang w:eastAsia="ru-RU"/>
        </w:rPr>
        <w:drawing>
          <wp:anchor distT="0" distB="0" distL="114300" distR="114300" simplePos="0" relativeHeight="251679744" behindDoc="1" locked="0" layoutInCell="1" allowOverlap="1" wp14:anchorId="39D73BF9" wp14:editId="5BA09059">
            <wp:simplePos x="0" y="0"/>
            <wp:positionH relativeFrom="margin">
              <wp:align>center</wp:align>
            </wp:positionH>
            <wp:positionV relativeFrom="paragraph">
              <wp:posOffset>603885</wp:posOffset>
            </wp:positionV>
            <wp:extent cx="2952750" cy="2250440"/>
            <wp:effectExtent l="0" t="0" r="0"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952750" cy="2250440"/>
                    </a:xfrm>
                    <a:prstGeom prst="rect">
                      <a:avLst/>
                    </a:prstGeom>
                  </pic:spPr>
                </pic:pic>
              </a:graphicData>
            </a:graphic>
            <wp14:sizeRelH relativeFrom="page">
              <wp14:pctWidth>0</wp14:pctWidth>
            </wp14:sizeRelH>
            <wp14:sizeRelV relativeFrom="page">
              <wp14:pctHeight>0</wp14:pctHeight>
            </wp14:sizeRelV>
          </wp:anchor>
        </w:drawing>
      </w:r>
      <w:r>
        <w:t>увеличиваться с увеличением сложности модели.</w:t>
      </w:r>
    </w:p>
    <w:p w14:paraId="34AB7FEE" w14:textId="2A6A254E" w:rsidR="00986D0F" w:rsidRDefault="00986D0F" w:rsidP="003461BE">
      <w:pPr>
        <w:pStyle w:val="a6"/>
        <w:ind w:firstLine="0"/>
        <w:jc w:val="center"/>
      </w:pPr>
      <w:r>
        <w:t xml:space="preserve">Рисунок </w:t>
      </w:r>
      <w:r w:rsidRPr="008F2C26">
        <w:rPr>
          <w:highlight w:val="yellow"/>
        </w:rPr>
        <w:t>1</w:t>
      </w:r>
      <w:r>
        <w:t>- Модель для тестирования скорости</w:t>
      </w:r>
    </w:p>
    <w:p w14:paraId="3257A13B" w14:textId="77777777" w:rsidR="00986D0F" w:rsidRDefault="00986D0F" w:rsidP="00986D0F">
      <w:pPr>
        <w:pStyle w:val="a6"/>
      </w:pPr>
      <w:r>
        <w:t>Результаты тестирования представлены в таблице 1.</w:t>
      </w:r>
    </w:p>
    <w:p w14:paraId="66D1311E" w14:textId="77777777" w:rsidR="00986D0F" w:rsidRDefault="00986D0F" w:rsidP="00986D0F">
      <w:pPr>
        <w:pStyle w:val="a6"/>
      </w:pPr>
      <w:r>
        <w:t>Таблица 1- Сравнение скоростей обработки модели</w:t>
      </w:r>
    </w:p>
    <w:tbl>
      <w:tblPr>
        <w:tblStyle w:val="af"/>
        <w:tblW w:w="0" w:type="auto"/>
        <w:tblLook w:val="04A0" w:firstRow="1" w:lastRow="0" w:firstColumn="1" w:lastColumn="0" w:noHBand="0" w:noVBand="1"/>
      </w:tblPr>
      <w:tblGrid>
        <w:gridCol w:w="4672"/>
        <w:gridCol w:w="4673"/>
      </w:tblGrid>
      <w:tr w:rsidR="00986D0F" w14:paraId="2D6FBAAD" w14:textId="77777777" w:rsidTr="002A684F">
        <w:tc>
          <w:tcPr>
            <w:tcW w:w="4672" w:type="dxa"/>
          </w:tcPr>
          <w:p w14:paraId="02564031" w14:textId="77777777" w:rsidR="00986D0F" w:rsidRDefault="00986D0F" w:rsidP="002A684F">
            <w:pPr>
              <w:pStyle w:val="a6"/>
              <w:ind w:firstLine="0"/>
              <w:jc w:val="center"/>
            </w:pPr>
            <w:r>
              <w:t>Алгоритм</w:t>
            </w:r>
          </w:p>
        </w:tc>
        <w:tc>
          <w:tcPr>
            <w:tcW w:w="4673" w:type="dxa"/>
          </w:tcPr>
          <w:p w14:paraId="41E947AE" w14:textId="77777777" w:rsidR="00986D0F" w:rsidRDefault="00986D0F" w:rsidP="002A684F">
            <w:pPr>
              <w:pStyle w:val="a6"/>
              <w:ind w:firstLine="0"/>
              <w:jc w:val="center"/>
            </w:pPr>
            <w:r>
              <w:t>Скорость обработки одной модели</w:t>
            </w:r>
          </w:p>
        </w:tc>
      </w:tr>
      <w:tr w:rsidR="00986D0F" w14:paraId="01BCEF63" w14:textId="77777777" w:rsidTr="002A684F">
        <w:tc>
          <w:tcPr>
            <w:tcW w:w="4672" w:type="dxa"/>
          </w:tcPr>
          <w:p w14:paraId="32594EDF" w14:textId="06098435" w:rsidR="00986D0F" w:rsidRPr="00CF07E3" w:rsidRDefault="003461BE" w:rsidP="002A684F">
            <w:pPr>
              <w:pStyle w:val="a6"/>
              <w:ind w:firstLine="0"/>
              <w:jc w:val="center"/>
              <w:rPr>
                <w:lang w:val="en-US"/>
              </w:rPr>
            </w:pPr>
            <w:r w:rsidRPr="00FD7E81">
              <w:rPr>
                <w:i/>
                <w:iCs/>
                <w:lang w:val="en-US"/>
              </w:rPr>
              <w:t>CUDA C mesh voxelizer</w:t>
            </w:r>
          </w:p>
        </w:tc>
        <w:tc>
          <w:tcPr>
            <w:tcW w:w="4673" w:type="dxa"/>
          </w:tcPr>
          <w:p w14:paraId="27339A8E" w14:textId="77777777" w:rsidR="00986D0F" w:rsidRPr="00CF07E3" w:rsidRDefault="00986D0F" w:rsidP="002A684F">
            <w:pPr>
              <w:pStyle w:val="a6"/>
              <w:ind w:firstLine="0"/>
              <w:jc w:val="center"/>
            </w:pPr>
            <w:r>
              <w:rPr>
                <w:lang w:val="en-US"/>
              </w:rPr>
              <w:t xml:space="preserve">1436 </w:t>
            </w:r>
            <w:r>
              <w:t>мс</w:t>
            </w:r>
          </w:p>
        </w:tc>
      </w:tr>
      <w:tr w:rsidR="00986D0F" w14:paraId="02802A35" w14:textId="77777777" w:rsidTr="002A684F">
        <w:tc>
          <w:tcPr>
            <w:tcW w:w="4672" w:type="dxa"/>
          </w:tcPr>
          <w:p w14:paraId="48386C7A" w14:textId="6739976A" w:rsidR="00986D0F" w:rsidRPr="00CF07E3" w:rsidRDefault="003461BE" w:rsidP="002A684F">
            <w:pPr>
              <w:pStyle w:val="a6"/>
              <w:ind w:firstLine="0"/>
              <w:jc w:val="center"/>
              <w:rPr>
                <w:lang w:val="en-US"/>
              </w:rPr>
            </w:pPr>
            <w:r w:rsidRPr="00FD7E81">
              <w:rPr>
                <w:i/>
                <w:iCs/>
                <w:lang w:val="en-US"/>
              </w:rPr>
              <w:t>VoxSurf</w:t>
            </w:r>
          </w:p>
        </w:tc>
        <w:tc>
          <w:tcPr>
            <w:tcW w:w="4673" w:type="dxa"/>
          </w:tcPr>
          <w:p w14:paraId="37A6510D" w14:textId="77777777" w:rsidR="00986D0F" w:rsidRPr="00CF07E3" w:rsidRDefault="00986D0F" w:rsidP="002A684F">
            <w:pPr>
              <w:pStyle w:val="a6"/>
              <w:ind w:firstLine="0"/>
              <w:jc w:val="center"/>
              <w:rPr>
                <w:lang w:val="en-US"/>
              </w:rPr>
            </w:pPr>
            <w:r>
              <w:rPr>
                <w:lang w:val="en-US"/>
              </w:rPr>
              <w:t xml:space="preserve">508 </w:t>
            </w:r>
            <w:r>
              <w:t>мс</w:t>
            </w:r>
          </w:p>
        </w:tc>
      </w:tr>
      <w:tr w:rsidR="00986D0F" w14:paraId="1D3AB8D7" w14:textId="77777777" w:rsidTr="002A684F">
        <w:tc>
          <w:tcPr>
            <w:tcW w:w="4672" w:type="dxa"/>
          </w:tcPr>
          <w:p w14:paraId="09DFD580" w14:textId="0C62D8C3" w:rsidR="00986D0F" w:rsidRPr="003461BE" w:rsidRDefault="00986D0F" w:rsidP="002A684F">
            <w:pPr>
              <w:pStyle w:val="a6"/>
              <w:ind w:firstLine="0"/>
              <w:jc w:val="center"/>
              <w:rPr>
                <w:i/>
                <w:iCs/>
              </w:rPr>
            </w:pPr>
            <w:r w:rsidRPr="003461BE">
              <w:rPr>
                <w:i/>
                <w:iCs/>
                <w:lang w:val="en-US"/>
              </w:rPr>
              <w:t>Matlab</w:t>
            </w:r>
            <w:r w:rsidRPr="003461BE">
              <w:rPr>
                <w:i/>
                <w:iCs/>
              </w:rPr>
              <w:t xml:space="preserve"> (</w:t>
            </w:r>
            <w:r w:rsidR="003461BE" w:rsidRPr="003461BE">
              <w:rPr>
                <w:i/>
                <w:iCs/>
              </w:rPr>
              <w:t>3</w:t>
            </w:r>
            <w:r w:rsidR="003461BE" w:rsidRPr="003461BE">
              <w:rPr>
                <w:i/>
                <w:iCs/>
                <w:lang w:val="en-US"/>
              </w:rPr>
              <w:t>D Voxelizer</w:t>
            </w:r>
            <w:r w:rsidRPr="003461BE">
              <w:rPr>
                <w:i/>
                <w:iCs/>
              </w:rPr>
              <w:t>)</w:t>
            </w:r>
          </w:p>
        </w:tc>
        <w:tc>
          <w:tcPr>
            <w:tcW w:w="4673" w:type="dxa"/>
          </w:tcPr>
          <w:p w14:paraId="6B0E435A" w14:textId="77777777" w:rsidR="00986D0F" w:rsidRPr="0010756C" w:rsidRDefault="00986D0F" w:rsidP="002A684F">
            <w:pPr>
              <w:pStyle w:val="a6"/>
              <w:ind w:firstLine="0"/>
              <w:jc w:val="center"/>
              <w:rPr>
                <w:lang w:val="en-US"/>
              </w:rPr>
            </w:pPr>
            <w:r>
              <w:rPr>
                <w:lang w:val="en-US"/>
              </w:rPr>
              <w:t>&gt;&gt;1 c</w:t>
            </w:r>
          </w:p>
        </w:tc>
      </w:tr>
      <w:tr w:rsidR="00986D0F" w14:paraId="089CD818" w14:textId="77777777" w:rsidTr="002A684F">
        <w:tc>
          <w:tcPr>
            <w:tcW w:w="4672" w:type="dxa"/>
          </w:tcPr>
          <w:p w14:paraId="70D1E30C" w14:textId="3B770E77" w:rsidR="00986D0F" w:rsidRPr="003461BE" w:rsidRDefault="00986D0F" w:rsidP="002A684F">
            <w:pPr>
              <w:pStyle w:val="a6"/>
              <w:ind w:firstLine="0"/>
              <w:jc w:val="center"/>
              <w:rPr>
                <w:i/>
                <w:iCs/>
                <w:lang w:val="en-US"/>
              </w:rPr>
            </w:pPr>
            <w:r w:rsidRPr="003461BE">
              <w:rPr>
                <w:i/>
                <w:iCs/>
                <w:lang w:val="en-US"/>
              </w:rPr>
              <w:t>Matlab</w:t>
            </w:r>
            <w:r w:rsidRPr="003461BE">
              <w:rPr>
                <w:i/>
                <w:iCs/>
              </w:rPr>
              <w:t xml:space="preserve"> (</w:t>
            </w:r>
            <w:r w:rsidR="003461BE" w:rsidRPr="003461BE">
              <w:rPr>
                <w:i/>
                <w:iCs/>
                <w:lang w:val="en-US"/>
              </w:rPr>
              <w:t>Mesh voxelizator</w:t>
            </w:r>
            <w:r w:rsidRPr="003461BE">
              <w:rPr>
                <w:i/>
                <w:iCs/>
              </w:rPr>
              <w:t>)</w:t>
            </w:r>
          </w:p>
        </w:tc>
        <w:tc>
          <w:tcPr>
            <w:tcW w:w="4673" w:type="dxa"/>
          </w:tcPr>
          <w:p w14:paraId="3F00467C" w14:textId="77777777" w:rsidR="00986D0F" w:rsidRPr="00290B69" w:rsidRDefault="00986D0F" w:rsidP="002A684F">
            <w:pPr>
              <w:pStyle w:val="a6"/>
              <w:ind w:firstLine="0"/>
              <w:jc w:val="center"/>
            </w:pPr>
            <w:r>
              <w:t>539 мс</w:t>
            </w:r>
          </w:p>
        </w:tc>
      </w:tr>
    </w:tbl>
    <w:p w14:paraId="041ACA6B" w14:textId="77777777" w:rsidR="00986D0F" w:rsidRDefault="00986D0F" w:rsidP="00986D0F">
      <w:pPr>
        <w:pStyle w:val="a6"/>
      </w:pPr>
      <w:r>
        <w:t xml:space="preserve">Очевидно преимущество в скорости алгоритмов, основанных на </w:t>
      </w:r>
      <w:r w:rsidRPr="00290B69">
        <w:t>.</w:t>
      </w:r>
      <w:r>
        <w:rPr>
          <w:lang w:val="en-US"/>
        </w:rPr>
        <w:t>stl</w:t>
      </w:r>
      <w:r w:rsidRPr="00290B69">
        <w:t xml:space="preserve"> </w:t>
      </w:r>
      <w:r>
        <w:t>моделях. Также эти алгоритмы удобно использовать для составления датасета, методика подготовки которого будет описана далее.</w:t>
      </w:r>
    </w:p>
    <w:p w14:paraId="12D4191B" w14:textId="2ECE0618" w:rsidR="00986D0F" w:rsidRDefault="00986D0F" w:rsidP="00986D0F">
      <w:pPr>
        <w:pStyle w:val="a6"/>
      </w:pPr>
      <w:r>
        <w:t xml:space="preserve">За основы был взять алгоритм из </w:t>
      </w:r>
      <w:r w:rsidR="003461BE" w:rsidRPr="003461BE">
        <w:rPr>
          <w:i/>
          <w:iCs/>
          <w:lang w:val="en-US"/>
        </w:rPr>
        <w:t>M</w:t>
      </w:r>
      <w:r w:rsidRPr="003461BE">
        <w:rPr>
          <w:i/>
          <w:iCs/>
          <w:lang w:val="en-US"/>
        </w:rPr>
        <w:t>atlab</w:t>
      </w:r>
      <w:r>
        <w:t xml:space="preserve"> ввиду легкой реализуемости и изменения, а также из-за понятного кода. Также был подготовлен альтернативный вариант- алгоритм </w:t>
      </w:r>
      <w:r w:rsidRPr="003461BE">
        <w:rPr>
          <w:i/>
          <w:iCs/>
          <w:lang w:val="en-US"/>
        </w:rPr>
        <w:t>VoxSurf</w:t>
      </w:r>
      <w:r>
        <w:t>.</w:t>
      </w:r>
    </w:p>
    <w:p w14:paraId="6DD3D70E" w14:textId="0783FD4E" w:rsidR="00986D0F" w:rsidRDefault="00986D0F" w:rsidP="00986D0F">
      <w:pPr>
        <w:pStyle w:val="a6"/>
      </w:pPr>
      <w:r>
        <w:t xml:space="preserve">Для составления датасета оба алгоритма были изменены. Далее улучшение алгоритма будет показано на примере алгоритма для </w:t>
      </w:r>
      <w:r w:rsidR="003461BE" w:rsidRPr="003461BE">
        <w:rPr>
          <w:i/>
          <w:iCs/>
          <w:lang w:val="en-US"/>
        </w:rPr>
        <w:t>M</w:t>
      </w:r>
      <w:r w:rsidRPr="003461BE">
        <w:rPr>
          <w:i/>
          <w:iCs/>
          <w:lang w:val="en-US"/>
        </w:rPr>
        <w:t>atlab</w:t>
      </w:r>
      <w:r w:rsidRPr="0026454A">
        <w:t xml:space="preserve">, </w:t>
      </w:r>
      <w:r>
        <w:t xml:space="preserve">улучшение </w:t>
      </w:r>
      <w:r w:rsidRPr="003461BE">
        <w:rPr>
          <w:i/>
          <w:iCs/>
          <w:lang w:val="en-US"/>
        </w:rPr>
        <w:t>VoxSurf</w:t>
      </w:r>
      <w:r w:rsidRPr="0026454A">
        <w:t xml:space="preserve"> </w:t>
      </w:r>
      <w:r>
        <w:t>производилось аналогично.</w:t>
      </w:r>
    </w:p>
    <w:p w14:paraId="72EE2167" w14:textId="77777777" w:rsidR="00986D0F" w:rsidRDefault="00986D0F" w:rsidP="00986D0F">
      <w:pPr>
        <w:pStyle w:val="a6"/>
      </w:pPr>
      <w:r>
        <w:t>На вход подается папка с файлами (</w:t>
      </w:r>
      <w:r w:rsidRPr="003461BE">
        <w:rPr>
          <w:i/>
          <w:iCs/>
          <w:lang w:val="en-US"/>
        </w:rPr>
        <w:t>dirData</w:t>
      </w:r>
      <w:r>
        <w:t xml:space="preserve">), и далее для каждого файла в ней проводится операция вокселизации и записи в файл. В итоге для каждого </w:t>
      </w:r>
      <w:r>
        <w:lastRenderedPageBreak/>
        <w:t xml:space="preserve">класса получается набор файлов, представляющих собой сохраненную переменную </w:t>
      </w:r>
      <w:r w:rsidRPr="0020229D">
        <w:rPr>
          <w:i/>
          <w:iCs/>
          <w:lang w:val="en-US"/>
        </w:rPr>
        <w:t>Matlab</w:t>
      </w:r>
      <w:r>
        <w:t>, из которых в дальнейшем формируется датасет.</w:t>
      </w:r>
    </w:p>
    <w:tbl>
      <w:tblPr>
        <w:tblW w:w="0" w:type="auto"/>
        <w:tblCellMar>
          <w:top w:w="15" w:type="dxa"/>
          <w:left w:w="15" w:type="dxa"/>
          <w:bottom w:w="15" w:type="dxa"/>
          <w:right w:w="15" w:type="dxa"/>
        </w:tblCellMar>
        <w:tblLook w:val="04A0" w:firstRow="1" w:lastRow="0" w:firstColumn="1" w:lastColumn="0" w:noHBand="0" w:noVBand="1"/>
      </w:tblPr>
      <w:tblGrid>
        <w:gridCol w:w="9355"/>
      </w:tblGrid>
      <w:tr w:rsidR="00986D0F" w:rsidRPr="00290B69" w14:paraId="16F081CF" w14:textId="77777777" w:rsidTr="002A684F">
        <w:tc>
          <w:tcPr>
            <w:tcW w:w="0" w:type="auto"/>
            <w:shd w:val="clear" w:color="auto" w:fill="auto"/>
            <w:tcMar>
              <w:top w:w="0" w:type="dxa"/>
              <w:left w:w="150" w:type="dxa"/>
              <w:bottom w:w="0" w:type="dxa"/>
              <w:right w:w="150" w:type="dxa"/>
            </w:tcMar>
            <w:hideMark/>
          </w:tcPr>
          <w:p w14:paraId="38A116B2" w14:textId="77777777" w:rsidR="00986D0F" w:rsidRPr="00290B69" w:rsidRDefault="00986D0F" w:rsidP="0076377C">
            <w:pPr>
              <w:rPr>
                <w:rFonts w:ascii="Consolas" w:hAnsi="Consolas" w:cs="Consolas"/>
                <w:sz w:val="18"/>
                <w:szCs w:val="18"/>
              </w:rPr>
            </w:pPr>
            <w:r w:rsidRPr="00290B69">
              <w:rPr>
                <w:rFonts w:ascii="Consolas" w:hAnsi="Consolas" w:cs="Consolas"/>
                <w:sz w:val="18"/>
                <w:szCs w:val="18"/>
              </w:rPr>
              <w:t>dirData = dir(</w:t>
            </w:r>
            <w:r w:rsidRPr="00290B69">
              <w:rPr>
                <w:rStyle w:val="pl-pds"/>
                <w:rFonts w:ascii="Consolas" w:eastAsiaTheme="majorEastAsia" w:hAnsi="Consolas" w:cs="Consolas"/>
                <w:sz w:val="18"/>
                <w:szCs w:val="18"/>
              </w:rPr>
              <w:t>'</w:t>
            </w:r>
            <w:r w:rsidRPr="00290B69">
              <w:rPr>
                <w:rStyle w:val="pl-s"/>
                <w:rFonts w:ascii="Consolas" w:hAnsi="Consolas" w:cs="Consolas"/>
                <w:sz w:val="18"/>
                <w:szCs w:val="18"/>
              </w:rPr>
              <w:t>75/*.stl</w:t>
            </w:r>
            <w:r w:rsidRPr="00290B69">
              <w:rPr>
                <w:rStyle w:val="pl-pds"/>
                <w:rFonts w:ascii="Consolas" w:eastAsiaTheme="majorEastAsia" w:hAnsi="Consolas" w:cs="Consolas"/>
                <w:sz w:val="18"/>
                <w:szCs w:val="18"/>
              </w:rPr>
              <w:t>'</w:t>
            </w:r>
            <w:r w:rsidRPr="00290B69">
              <w:rPr>
                <w:rFonts w:ascii="Consolas" w:hAnsi="Consolas" w:cs="Consolas"/>
                <w:sz w:val="18"/>
                <w:szCs w:val="18"/>
              </w:rPr>
              <w:t>);</w:t>
            </w:r>
          </w:p>
        </w:tc>
      </w:tr>
      <w:tr w:rsidR="00986D0F" w:rsidRPr="00290B69" w14:paraId="49D7EF18" w14:textId="77777777" w:rsidTr="002A684F">
        <w:tc>
          <w:tcPr>
            <w:tcW w:w="0" w:type="auto"/>
            <w:shd w:val="clear" w:color="auto" w:fill="auto"/>
            <w:tcMar>
              <w:top w:w="0" w:type="dxa"/>
              <w:left w:w="150" w:type="dxa"/>
              <w:bottom w:w="0" w:type="dxa"/>
              <w:right w:w="150" w:type="dxa"/>
            </w:tcMar>
            <w:hideMark/>
          </w:tcPr>
          <w:p w14:paraId="23B09F31" w14:textId="77777777" w:rsidR="00986D0F" w:rsidRPr="00290B69" w:rsidRDefault="00986D0F" w:rsidP="0076377C">
            <w:pPr>
              <w:rPr>
                <w:rFonts w:ascii="Consolas" w:hAnsi="Consolas" w:cs="Consolas"/>
                <w:sz w:val="18"/>
                <w:szCs w:val="18"/>
              </w:rPr>
            </w:pPr>
            <w:r w:rsidRPr="00290B69">
              <w:rPr>
                <w:rStyle w:val="pl-k"/>
                <w:rFonts w:ascii="Consolas" w:hAnsi="Consolas" w:cs="Consolas"/>
                <w:sz w:val="18"/>
                <w:szCs w:val="18"/>
              </w:rPr>
              <w:t>for</w:t>
            </w:r>
            <w:r w:rsidRPr="00290B69">
              <w:rPr>
                <w:rFonts w:ascii="Consolas" w:hAnsi="Consolas" w:cs="Consolas"/>
                <w:sz w:val="18"/>
                <w:szCs w:val="18"/>
              </w:rPr>
              <w:t xml:space="preserve"> index = </w:t>
            </w:r>
            <w:r w:rsidRPr="00290B69">
              <w:rPr>
                <w:rStyle w:val="pl-c1"/>
                <w:rFonts w:ascii="Consolas" w:hAnsi="Consolas" w:cs="Consolas"/>
                <w:sz w:val="18"/>
                <w:szCs w:val="18"/>
              </w:rPr>
              <w:t>1</w:t>
            </w:r>
            <w:r w:rsidRPr="00290B69">
              <w:rPr>
                <w:rFonts w:ascii="Consolas" w:hAnsi="Consolas" w:cs="Consolas"/>
                <w:sz w:val="18"/>
                <w:szCs w:val="18"/>
              </w:rPr>
              <w:t>:</w:t>
            </w:r>
            <w:r w:rsidRPr="00290B69">
              <w:rPr>
                <w:rStyle w:val="pl-c1"/>
                <w:rFonts w:ascii="Consolas" w:hAnsi="Consolas" w:cs="Consolas"/>
                <w:sz w:val="18"/>
                <w:szCs w:val="18"/>
              </w:rPr>
              <w:t>58</w:t>
            </w:r>
          </w:p>
        </w:tc>
      </w:tr>
      <w:tr w:rsidR="00986D0F" w:rsidRPr="00C73A59" w14:paraId="1A0219BC" w14:textId="77777777" w:rsidTr="002A684F">
        <w:tc>
          <w:tcPr>
            <w:tcW w:w="0" w:type="auto"/>
            <w:shd w:val="clear" w:color="auto" w:fill="auto"/>
            <w:tcMar>
              <w:top w:w="0" w:type="dxa"/>
              <w:left w:w="150" w:type="dxa"/>
              <w:bottom w:w="0" w:type="dxa"/>
              <w:right w:w="150" w:type="dxa"/>
            </w:tcMar>
            <w:hideMark/>
          </w:tcPr>
          <w:p w14:paraId="7BFC52D1" w14:textId="77777777" w:rsidR="00986D0F" w:rsidRPr="00290B69" w:rsidRDefault="00986D0F" w:rsidP="0076377C">
            <w:pPr>
              <w:rPr>
                <w:rFonts w:ascii="Consolas" w:hAnsi="Consolas" w:cs="Consolas"/>
                <w:sz w:val="18"/>
                <w:szCs w:val="18"/>
                <w:lang w:val="en-US"/>
              </w:rPr>
            </w:pPr>
            <w:r w:rsidRPr="00290B69">
              <w:rPr>
                <w:rFonts w:ascii="Consolas" w:hAnsi="Consolas" w:cs="Consolas"/>
                <w:sz w:val="18"/>
                <w:szCs w:val="18"/>
                <w:lang w:val="en-US"/>
              </w:rPr>
              <w:t xml:space="preserve">    filename1 = convertStringsToChars(string(dirData(index).folder) </w:t>
            </w:r>
            <w:r w:rsidRPr="00290B69">
              <w:rPr>
                <w:rStyle w:val="pl-k"/>
                <w:rFonts w:ascii="Consolas" w:hAnsi="Consolas" w:cs="Consolas"/>
                <w:sz w:val="18"/>
                <w:szCs w:val="18"/>
                <w:lang w:val="en-US"/>
              </w:rPr>
              <w:t>+</w:t>
            </w:r>
            <w:r w:rsidRPr="00290B69">
              <w:rPr>
                <w:rFonts w:ascii="Consolas" w:hAnsi="Consolas" w:cs="Consolas"/>
                <w:sz w:val="18"/>
                <w:szCs w:val="18"/>
                <w:lang w:val="en-US"/>
              </w:rPr>
              <w:t xml:space="preserve"> </w:t>
            </w:r>
            <w:r w:rsidRPr="00290B69">
              <w:rPr>
                <w:rStyle w:val="pl-pds"/>
                <w:rFonts w:ascii="Consolas" w:eastAsiaTheme="majorEastAsia" w:hAnsi="Consolas" w:cs="Consolas"/>
                <w:sz w:val="18"/>
                <w:szCs w:val="18"/>
                <w:lang w:val="en-US"/>
              </w:rPr>
              <w:t>'</w:t>
            </w:r>
            <w:r w:rsidRPr="00290B69">
              <w:rPr>
                <w:rStyle w:val="pl-s"/>
                <w:rFonts w:ascii="Consolas" w:hAnsi="Consolas" w:cs="Consolas"/>
                <w:sz w:val="18"/>
                <w:szCs w:val="18"/>
                <w:lang w:val="en-US"/>
              </w:rPr>
              <w:t>\</w:t>
            </w:r>
            <w:r w:rsidRPr="00290B69">
              <w:rPr>
                <w:rStyle w:val="pl-pds"/>
                <w:rFonts w:ascii="Consolas" w:eastAsiaTheme="majorEastAsia" w:hAnsi="Consolas" w:cs="Consolas"/>
                <w:sz w:val="18"/>
                <w:szCs w:val="18"/>
                <w:lang w:val="en-US"/>
              </w:rPr>
              <w:t>'</w:t>
            </w:r>
            <w:r w:rsidRPr="00290B69">
              <w:rPr>
                <w:rFonts w:ascii="Consolas" w:hAnsi="Consolas" w:cs="Consolas"/>
                <w:sz w:val="18"/>
                <w:szCs w:val="18"/>
                <w:lang w:val="en-US"/>
              </w:rPr>
              <w:t xml:space="preserve"> </w:t>
            </w:r>
            <w:r w:rsidRPr="00290B69">
              <w:rPr>
                <w:rStyle w:val="pl-k"/>
                <w:rFonts w:ascii="Consolas" w:hAnsi="Consolas" w:cs="Consolas"/>
                <w:sz w:val="18"/>
                <w:szCs w:val="18"/>
                <w:lang w:val="en-US"/>
              </w:rPr>
              <w:t>+</w:t>
            </w:r>
            <w:r w:rsidRPr="00290B69">
              <w:rPr>
                <w:rFonts w:ascii="Consolas" w:hAnsi="Consolas" w:cs="Consolas"/>
                <w:sz w:val="18"/>
                <w:szCs w:val="18"/>
                <w:lang w:val="en-US"/>
              </w:rPr>
              <w:t xml:space="preserve">       string(dirData(index).name));</w:t>
            </w:r>
          </w:p>
        </w:tc>
      </w:tr>
      <w:tr w:rsidR="00986D0F" w:rsidRPr="00290B69" w14:paraId="2915A328" w14:textId="77777777" w:rsidTr="002A684F">
        <w:tc>
          <w:tcPr>
            <w:tcW w:w="0" w:type="auto"/>
            <w:shd w:val="clear" w:color="auto" w:fill="auto"/>
            <w:tcMar>
              <w:top w:w="0" w:type="dxa"/>
              <w:left w:w="150" w:type="dxa"/>
              <w:bottom w:w="0" w:type="dxa"/>
              <w:right w:w="150" w:type="dxa"/>
            </w:tcMar>
            <w:hideMark/>
          </w:tcPr>
          <w:p w14:paraId="5DA1F3DF" w14:textId="77777777" w:rsidR="00986D0F" w:rsidRPr="00290B69" w:rsidRDefault="00986D0F" w:rsidP="0076377C">
            <w:pPr>
              <w:rPr>
                <w:rFonts w:ascii="Consolas" w:hAnsi="Consolas" w:cs="Consolas"/>
                <w:sz w:val="18"/>
                <w:szCs w:val="18"/>
              </w:rPr>
            </w:pPr>
            <w:r w:rsidRPr="00290B69">
              <w:rPr>
                <w:rFonts w:ascii="Consolas" w:hAnsi="Consolas" w:cs="Consolas"/>
                <w:sz w:val="18"/>
                <w:szCs w:val="18"/>
                <w:lang w:val="en-US"/>
              </w:rPr>
              <w:t xml:space="preserve">    </w:t>
            </w:r>
            <w:r w:rsidRPr="00290B69">
              <w:rPr>
                <w:rFonts w:ascii="Consolas" w:hAnsi="Consolas" w:cs="Consolas"/>
                <w:sz w:val="18"/>
                <w:szCs w:val="18"/>
              </w:rPr>
              <w:t>[OUTPUTgrid] = VOXELISE(</w:t>
            </w:r>
            <w:r w:rsidRPr="00290B69">
              <w:rPr>
                <w:rStyle w:val="pl-c1"/>
                <w:rFonts w:ascii="Consolas" w:hAnsi="Consolas" w:cs="Consolas"/>
                <w:sz w:val="18"/>
                <w:szCs w:val="18"/>
              </w:rPr>
              <w:t>32</w:t>
            </w:r>
            <w:r w:rsidRPr="00290B69">
              <w:rPr>
                <w:rFonts w:ascii="Consolas" w:hAnsi="Consolas" w:cs="Consolas"/>
                <w:sz w:val="18"/>
                <w:szCs w:val="18"/>
              </w:rPr>
              <w:t>,</w:t>
            </w:r>
            <w:r w:rsidRPr="00290B69">
              <w:rPr>
                <w:rStyle w:val="pl-c1"/>
                <w:rFonts w:ascii="Consolas" w:hAnsi="Consolas" w:cs="Consolas"/>
                <w:sz w:val="18"/>
                <w:szCs w:val="18"/>
              </w:rPr>
              <w:t>32</w:t>
            </w:r>
            <w:r w:rsidRPr="00290B69">
              <w:rPr>
                <w:rFonts w:ascii="Consolas" w:hAnsi="Consolas" w:cs="Consolas"/>
                <w:sz w:val="18"/>
                <w:szCs w:val="18"/>
              </w:rPr>
              <w:t>,</w:t>
            </w:r>
            <w:r w:rsidRPr="00290B69">
              <w:rPr>
                <w:rStyle w:val="pl-c1"/>
                <w:rFonts w:ascii="Consolas" w:hAnsi="Consolas" w:cs="Consolas"/>
                <w:sz w:val="18"/>
                <w:szCs w:val="18"/>
              </w:rPr>
              <w:t>32</w:t>
            </w:r>
            <w:r w:rsidRPr="00290B69">
              <w:rPr>
                <w:rFonts w:ascii="Consolas" w:hAnsi="Consolas" w:cs="Consolas"/>
                <w:sz w:val="18"/>
                <w:szCs w:val="18"/>
              </w:rPr>
              <w:t>,filename1,</w:t>
            </w:r>
            <w:r w:rsidRPr="00290B69">
              <w:rPr>
                <w:rStyle w:val="pl-pds"/>
                <w:rFonts w:ascii="Consolas" w:eastAsiaTheme="majorEastAsia" w:hAnsi="Consolas" w:cs="Consolas"/>
                <w:sz w:val="18"/>
                <w:szCs w:val="18"/>
              </w:rPr>
              <w:t>'</w:t>
            </w:r>
            <w:r w:rsidRPr="00290B69">
              <w:rPr>
                <w:rStyle w:val="pl-s"/>
                <w:rFonts w:ascii="Consolas" w:hAnsi="Consolas" w:cs="Consolas"/>
                <w:sz w:val="18"/>
                <w:szCs w:val="18"/>
              </w:rPr>
              <w:t>xyz</w:t>
            </w:r>
            <w:r w:rsidRPr="00290B69">
              <w:rPr>
                <w:rStyle w:val="pl-pds"/>
                <w:rFonts w:ascii="Consolas" w:eastAsiaTheme="majorEastAsia" w:hAnsi="Consolas" w:cs="Consolas"/>
                <w:sz w:val="18"/>
                <w:szCs w:val="18"/>
              </w:rPr>
              <w:t>'</w:t>
            </w:r>
            <w:r w:rsidRPr="00290B69">
              <w:rPr>
                <w:rFonts w:ascii="Consolas" w:hAnsi="Consolas" w:cs="Consolas"/>
                <w:sz w:val="18"/>
                <w:szCs w:val="18"/>
              </w:rPr>
              <w:t>);</w:t>
            </w:r>
          </w:p>
        </w:tc>
      </w:tr>
      <w:tr w:rsidR="00986D0F" w:rsidRPr="00290B69" w14:paraId="112FF10A" w14:textId="77777777" w:rsidTr="002A684F">
        <w:tc>
          <w:tcPr>
            <w:tcW w:w="0" w:type="auto"/>
            <w:shd w:val="clear" w:color="auto" w:fill="auto"/>
            <w:tcMar>
              <w:top w:w="0" w:type="dxa"/>
              <w:left w:w="150" w:type="dxa"/>
              <w:bottom w:w="0" w:type="dxa"/>
              <w:right w:w="150" w:type="dxa"/>
            </w:tcMar>
            <w:hideMark/>
          </w:tcPr>
          <w:p w14:paraId="3E20F3A6" w14:textId="77777777" w:rsidR="00986D0F" w:rsidRPr="00290B69" w:rsidRDefault="00986D0F" w:rsidP="0076377C">
            <w:pPr>
              <w:rPr>
                <w:rFonts w:ascii="Consolas" w:hAnsi="Consolas" w:cs="Consolas"/>
                <w:sz w:val="18"/>
                <w:szCs w:val="18"/>
              </w:rPr>
            </w:pPr>
            <w:r w:rsidRPr="00290B69">
              <w:rPr>
                <w:rFonts w:ascii="Consolas" w:hAnsi="Consolas" w:cs="Consolas"/>
                <w:sz w:val="18"/>
                <w:szCs w:val="18"/>
              </w:rPr>
              <w:t xml:space="preserve">    OUTPUTgrid = int8(OUTPUTgrid);</w:t>
            </w:r>
          </w:p>
        </w:tc>
      </w:tr>
      <w:tr w:rsidR="00986D0F" w:rsidRPr="00C73A59" w14:paraId="3BD5D56F" w14:textId="77777777" w:rsidTr="002A684F">
        <w:tc>
          <w:tcPr>
            <w:tcW w:w="0" w:type="auto"/>
            <w:shd w:val="clear" w:color="auto" w:fill="auto"/>
            <w:tcMar>
              <w:top w:w="0" w:type="dxa"/>
              <w:left w:w="150" w:type="dxa"/>
              <w:bottom w:w="0" w:type="dxa"/>
              <w:right w:w="150" w:type="dxa"/>
            </w:tcMar>
            <w:hideMark/>
          </w:tcPr>
          <w:p w14:paraId="773EB5EA" w14:textId="77777777" w:rsidR="00986D0F" w:rsidRPr="00290B69" w:rsidRDefault="00986D0F" w:rsidP="0076377C">
            <w:pPr>
              <w:rPr>
                <w:rFonts w:ascii="Consolas" w:hAnsi="Consolas" w:cs="Consolas"/>
                <w:sz w:val="18"/>
                <w:szCs w:val="18"/>
                <w:lang w:val="en-US"/>
              </w:rPr>
            </w:pPr>
            <w:r w:rsidRPr="00290B69">
              <w:rPr>
                <w:rFonts w:ascii="Consolas" w:hAnsi="Consolas" w:cs="Consolas"/>
                <w:sz w:val="18"/>
                <w:szCs w:val="18"/>
                <w:lang w:val="en-US"/>
              </w:rPr>
              <w:t xml:space="preserve">    filename = </w:t>
            </w:r>
            <w:r w:rsidRPr="00290B69">
              <w:rPr>
                <w:rStyle w:val="pl-pds"/>
                <w:rFonts w:ascii="Consolas" w:eastAsiaTheme="majorEastAsia" w:hAnsi="Consolas" w:cs="Consolas"/>
                <w:sz w:val="18"/>
                <w:szCs w:val="18"/>
                <w:lang w:val="en-US"/>
              </w:rPr>
              <w:t>'</w:t>
            </w:r>
            <w:r w:rsidRPr="00290B69">
              <w:rPr>
                <w:rStyle w:val="pl-s"/>
                <w:rFonts w:ascii="Consolas" w:hAnsi="Consolas" w:cs="Consolas"/>
                <w:sz w:val="18"/>
                <w:szCs w:val="18"/>
                <w:lang w:val="en-US"/>
              </w:rPr>
              <w:t>75_mat/</w:t>
            </w:r>
            <w:r w:rsidRPr="00290B69">
              <w:rPr>
                <w:rStyle w:val="pl-pds"/>
                <w:rFonts w:ascii="Consolas" w:eastAsiaTheme="majorEastAsia" w:hAnsi="Consolas" w:cs="Consolas"/>
                <w:sz w:val="18"/>
                <w:szCs w:val="18"/>
                <w:lang w:val="en-US"/>
              </w:rPr>
              <w:t>'</w:t>
            </w:r>
            <w:r w:rsidRPr="00290B69">
              <w:rPr>
                <w:rFonts w:ascii="Consolas" w:hAnsi="Consolas" w:cs="Consolas"/>
                <w:sz w:val="18"/>
                <w:szCs w:val="18"/>
                <w:lang w:val="en-US"/>
              </w:rPr>
              <w:t xml:space="preserve"> </w:t>
            </w:r>
            <w:r w:rsidRPr="00290B69">
              <w:rPr>
                <w:rStyle w:val="pl-k"/>
                <w:rFonts w:ascii="Consolas" w:hAnsi="Consolas" w:cs="Consolas"/>
                <w:sz w:val="18"/>
                <w:szCs w:val="18"/>
                <w:lang w:val="en-US"/>
              </w:rPr>
              <w:t>+</w:t>
            </w:r>
            <w:r w:rsidRPr="00290B69">
              <w:rPr>
                <w:rFonts w:ascii="Consolas" w:hAnsi="Consolas" w:cs="Consolas"/>
                <w:sz w:val="18"/>
                <w:szCs w:val="18"/>
                <w:lang w:val="en-US"/>
              </w:rPr>
              <w:t xml:space="preserve"> string(index) </w:t>
            </w:r>
            <w:r w:rsidRPr="00290B69">
              <w:rPr>
                <w:rStyle w:val="pl-k"/>
                <w:rFonts w:ascii="Consolas" w:hAnsi="Consolas" w:cs="Consolas"/>
                <w:sz w:val="18"/>
                <w:szCs w:val="18"/>
                <w:lang w:val="en-US"/>
              </w:rPr>
              <w:t>+</w:t>
            </w:r>
            <w:r w:rsidRPr="00290B69">
              <w:rPr>
                <w:rFonts w:ascii="Consolas" w:hAnsi="Consolas" w:cs="Consolas"/>
                <w:sz w:val="18"/>
                <w:szCs w:val="18"/>
                <w:lang w:val="en-US"/>
              </w:rPr>
              <w:t xml:space="preserve"> </w:t>
            </w:r>
            <w:r w:rsidRPr="00290B69">
              <w:rPr>
                <w:rStyle w:val="pl-pds"/>
                <w:rFonts w:ascii="Consolas" w:eastAsiaTheme="majorEastAsia" w:hAnsi="Consolas" w:cs="Consolas"/>
                <w:sz w:val="18"/>
                <w:szCs w:val="18"/>
                <w:lang w:val="en-US"/>
              </w:rPr>
              <w:t>'</w:t>
            </w:r>
            <w:r w:rsidRPr="00290B69">
              <w:rPr>
                <w:rStyle w:val="pl-s"/>
                <w:rFonts w:ascii="Consolas" w:hAnsi="Consolas" w:cs="Consolas"/>
                <w:sz w:val="18"/>
                <w:szCs w:val="18"/>
                <w:lang w:val="en-US"/>
              </w:rPr>
              <w:t>.mat</w:t>
            </w:r>
            <w:r w:rsidRPr="00290B69">
              <w:rPr>
                <w:rStyle w:val="pl-pds"/>
                <w:rFonts w:ascii="Consolas" w:eastAsiaTheme="majorEastAsia" w:hAnsi="Consolas" w:cs="Consolas"/>
                <w:sz w:val="18"/>
                <w:szCs w:val="18"/>
                <w:lang w:val="en-US"/>
              </w:rPr>
              <w:t>'</w:t>
            </w:r>
            <w:r w:rsidRPr="00290B69">
              <w:rPr>
                <w:rFonts w:ascii="Consolas" w:hAnsi="Consolas" w:cs="Consolas"/>
                <w:sz w:val="18"/>
                <w:szCs w:val="18"/>
                <w:lang w:val="en-US"/>
              </w:rPr>
              <w:t>;</w:t>
            </w:r>
          </w:p>
        </w:tc>
      </w:tr>
      <w:tr w:rsidR="00986D0F" w:rsidRPr="00290B69" w14:paraId="170C0051" w14:textId="77777777" w:rsidTr="002A684F">
        <w:tc>
          <w:tcPr>
            <w:tcW w:w="0" w:type="auto"/>
            <w:shd w:val="clear" w:color="auto" w:fill="auto"/>
            <w:tcMar>
              <w:top w:w="0" w:type="dxa"/>
              <w:left w:w="150" w:type="dxa"/>
              <w:bottom w:w="0" w:type="dxa"/>
              <w:right w:w="150" w:type="dxa"/>
            </w:tcMar>
            <w:hideMark/>
          </w:tcPr>
          <w:p w14:paraId="1569CDE1" w14:textId="77777777" w:rsidR="00986D0F" w:rsidRPr="00290B69" w:rsidRDefault="00986D0F" w:rsidP="0076377C">
            <w:pPr>
              <w:rPr>
                <w:rFonts w:ascii="Consolas" w:hAnsi="Consolas" w:cs="Consolas"/>
                <w:sz w:val="18"/>
                <w:szCs w:val="18"/>
              </w:rPr>
            </w:pPr>
            <w:r w:rsidRPr="00290B69">
              <w:rPr>
                <w:rFonts w:ascii="Consolas" w:hAnsi="Consolas" w:cs="Consolas"/>
                <w:sz w:val="18"/>
                <w:szCs w:val="18"/>
                <w:lang w:val="en-US"/>
              </w:rPr>
              <w:t xml:space="preserve">    </w:t>
            </w:r>
            <w:r w:rsidRPr="00290B69">
              <w:rPr>
                <w:rFonts w:ascii="Consolas" w:hAnsi="Consolas" w:cs="Consolas"/>
                <w:sz w:val="18"/>
                <w:szCs w:val="18"/>
              </w:rPr>
              <w:t xml:space="preserve">save(filename, </w:t>
            </w:r>
            <w:r w:rsidRPr="00290B69">
              <w:rPr>
                <w:rStyle w:val="pl-pds"/>
                <w:rFonts w:ascii="Consolas" w:eastAsiaTheme="majorEastAsia" w:hAnsi="Consolas" w:cs="Consolas"/>
                <w:sz w:val="18"/>
                <w:szCs w:val="18"/>
              </w:rPr>
              <w:t>'</w:t>
            </w:r>
            <w:r w:rsidRPr="00290B69">
              <w:rPr>
                <w:rStyle w:val="pl-s"/>
                <w:rFonts w:ascii="Consolas" w:hAnsi="Consolas" w:cs="Consolas"/>
                <w:sz w:val="18"/>
                <w:szCs w:val="18"/>
              </w:rPr>
              <w:t>OUTPUTgrid</w:t>
            </w:r>
            <w:r w:rsidRPr="00290B69">
              <w:rPr>
                <w:rStyle w:val="pl-pds"/>
                <w:rFonts w:ascii="Consolas" w:eastAsiaTheme="majorEastAsia" w:hAnsi="Consolas" w:cs="Consolas"/>
                <w:sz w:val="18"/>
                <w:szCs w:val="18"/>
              </w:rPr>
              <w:t>'</w:t>
            </w:r>
            <w:r w:rsidRPr="00290B69">
              <w:rPr>
                <w:rFonts w:ascii="Consolas" w:hAnsi="Consolas" w:cs="Consolas"/>
                <w:sz w:val="18"/>
                <w:szCs w:val="18"/>
              </w:rPr>
              <w:t>);</w:t>
            </w:r>
          </w:p>
        </w:tc>
      </w:tr>
      <w:tr w:rsidR="00986D0F" w14:paraId="16D5740F" w14:textId="77777777" w:rsidTr="002A684F">
        <w:tc>
          <w:tcPr>
            <w:tcW w:w="0" w:type="auto"/>
            <w:shd w:val="clear" w:color="auto" w:fill="auto"/>
            <w:tcMar>
              <w:top w:w="0" w:type="dxa"/>
              <w:left w:w="150" w:type="dxa"/>
              <w:bottom w:w="0" w:type="dxa"/>
              <w:right w:w="150" w:type="dxa"/>
            </w:tcMar>
            <w:hideMark/>
          </w:tcPr>
          <w:p w14:paraId="08157566" w14:textId="77777777" w:rsidR="00986D0F" w:rsidRDefault="00986D0F" w:rsidP="0076377C">
            <w:pPr>
              <w:rPr>
                <w:rStyle w:val="pl-k"/>
                <w:rFonts w:ascii="Consolas" w:hAnsi="Consolas" w:cs="Consolas"/>
                <w:sz w:val="18"/>
                <w:szCs w:val="18"/>
              </w:rPr>
            </w:pPr>
            <w:r w:rsidRPr="00290B69">
              <w:rPr>
                <w:rStyle w:val="pl-k"/>
                <w:rFonts w:ascii="Consolas" w:hAnsi="Consolas" w:cs="Consolas"/>
                <w:sz w:val="18"/>
                <w:szCs w:val="18"/>
              </w:rPr>
              <w:t>end</w:t>
            </w:r>
          </w:p>
          <w:p w14:paraId="4274D328" w14:textId="46FA36CF" w:rsidR="0076377C" w:rsidRPr="00290B69" w:rsidRDefault="0076377C" w:rsidP="0076377C">
            <w:pPr>
              <w:rPr>
                <w:rFonts w:ascii="Consolas" w:hAnsi="Consolas" w:cs="Consolas"/>
                <w:sz w:val="18"/>
                <w:szCs w:val="18"/>
              </w:rPr>
            </w:pPr>
          </w:p>
        </w:tc>
      </w:tr>
    </w:tbl>
    <w:p w14:paraId="47EADDC2" w14:textId="27948896" w:rsidR="00986D0F" w:rsidRPr="000227FD" w:rsidRDefault="00986D0F" w:rsidP="0076377C">
      <w:pPr>
        <w:pStyle w:val="21"/>
      </w:pPr>
      <w:bookmarkStart w:id="83" w:name="_Toc71558617"/>
      <w:bookmarkStart w:id="84" w:name="_Toc61257833"/>
      <w:bookmarkStart w:id="85" w:name="_Toc61452674"/>
      <w:r w:rsidRPr="000227FD">
        <w:t>Датасет</w:t>
      </w:r>
      <w:bookmarkEnd w:id="83"/>
    </w:p>
    <w:p w14:paraId="687C6569" w14:textId="77777777" w:rsidR="00986D0F" w:rsidRDefault="00986D0F" w:rsidP="00986D0F">
      <w:r>
        <w:t>После разработки вокселизатора, необходимо подготовить датасет, на основе которого нейросеть будет обучаться и будут определены отличительные черты для каждого класса, по которым в дальнейшем и будет рассчитываться итоговый результат.</w:t>
      </w:r>
    </w:p>
    <w:p w14:paraId="074B6DCD" w14:textId="10FB4E92" w:rsidR="00986D0F" w:rsidRDefault="00986D0F" w:rsidP="00986D0F">
      <w:r>
        <w:t xml:space="preserve">Сначала, для проверки работы нейросети, был взят открытый датасет </w:t>
      </w:r>
      <w:r>
        <w:rPr>
          <w:lang w:val="en-US"/>
        </w:rPr>
        <w:t>ModelNet</w:t>
      </w:r>
      <w:r w:rsidRPr="00FB3588">
        <w:t>10</w:t>
      </w:r>
      <w:r>
        <w:t xml:space="preserve">. Он состоит из 10 классов, также существует его улучшенная версия на 40 классов. В каждом классе выделяется две группы, по 32 и 64 вокселя на сторону, а для каждой группы- две выборки- </w:t>
      </w:r>
      <w:r>
        <w:rPr>
          <w:lang w:val="en-US"/>
        </w:rPr>
        <w:t>test</w:t>
      </w:r>
      <w:r w:rsidRPr="00FB3588">
        <w:t xml:space="preserve"> </w:t>
      </w:r>
      <w:r>
        <w:t xml:space="preserve">и </w:t>
      </w:r>
      <w:r>
        <w:rPr>
          <w:lang w:val="en-US"/>
        </w:rPr>
        <w:t>train</w:t>
      </w:r>
      <w:r>
        <w:t xml:space="preserve">. На первой нейросеть вырабатывает алгоритмы классификации, т. е. обучается, а на второй- проверяет результат, высчитывая предполагаемый класс и сравнивая результат с названием папки, в которой модель хранится. Все модели хранятся в формате, аналогичном получаемому в </w:t>
      </w:r>
      <w:r>
        <w:rPr>
          <w:lang w:val="en-US"/>
        </w:rPr>
        <w:t>Matlab</w:t>
      </w:r>
      <w:r>
        <w:t xml:space="preserve">- переменная в виде трехмерной матрицы </w:t>
      </w:r>
      <w:r>
        <w:rPr>
          <w:lang w:val="en-US"/>
        </w:rPr>
        <w:t>int</w:t>
      </w:r>
      <w:r w:rsidRPr="00FB3588">
        <w:t>8</w:t>
      </w:r>
      <w:r>
        <w:t xml:space="preserve">. Методика хранения моделей представлена на рисунке </w:t>
      </w:r>
      <w:r w:rsidRPr="005C02A2">
        <w:rPr>
          <w:highlight w:val="yellow"/>
        </w:rPr>
        <w:t>12345</w:t>
      </w:r>
      <w:r>
        <w:t>.</w:t>
      </w:r>
    </w:p>
    <w:p w14:paraId="1401FAB4" w14:textId="2AFB7FB1" w:rsidR="00C66CA6" w:rsidRDefault="00C66CA6" w:rsidP="00986D0F"/>
    <w:p w14:paraId="0D5E7AE7" w14:textId="7C9D9BF9" w:rsidR="00C66CA6" w:rsidRDefault="00C66CA6" w:rsidP="00986D0F"/>
    <w:p w14:paraId="4575982B" w14:textId="4B5B7513" w:rsidR="00C66CA6" w:rsidRDefault="00C66CA6" w:rsidP="00986D0F"/>
    <w:p w14:paraId="0EA7305F" w14:textId="3EF77784" w:rsidR="00C66CA6" w:rsidRDefault="00C66CA6" w:rsidP="00986D0F"/>
    <w:p w14:paraId="36B0D5F9" w14:textId="390D9530" w:rsidR="00C66CA6" w:rsidRDefault="00C66CA6" w:rsidP="00986D0F"/>
    <w:p w14:paraId="59212336" w14:textId="6750A11C" w:rsidR="00C66CA6" w:rsidRDefault="00C66CA6" w:rsidP="00986D0F"/>
    <w:p w14:paraId="1B41AEDA" w14:textId="77777777" w:rsidR="00C66CA6" w:rsidRDefault="00C66CA6" w:rsidP="00986D0F"/>
    <w:p w14:paraId="73C0003A" w14:textId="4F2E7EA4" w:rsidR="00986D0F" w:rsidRPr="005C02A2" w:rsidRDefault="00C66CA6" w:rsidP="00986D0F">
      <w:pPr>
        <w:jc w:val="center"/>
      </w:pPr>
      <w:r w:rsidRPr="005C02A2">
        <w:rPr>
          <w:noProof/>
        </w:rPr>
        <w:lastRenderedPageBreak/>
        <w:drawing>
          <wp:anchor distT="0" distB="0" distL="114300" distR="114300" simplePos="0" relativeHeight="251682816" behindDoc="0" locked="0" layoutInCell="1" allowOverlap="1" wp14:anchorId="4E424717" wp14:editId="45BD4793">
            <wp:simplePos x="0" y="0"/>
            <wp:positionH relativeFrom="margin">
              <wp:align>center</wp:align>
            </wp:positionH>
            <wp:positionV relativeFrom="paragraph">
              <wp:posOffset>0</wp:posOffset>
            </wp:positionV>
            <wp:extent cx="2724150" cy="2066925"/>
            <wp:effectExtent l="0" t="0" r="0" b="9525"/>
            <wp:wrapTopAndBottom/>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t="2193" b="2631"/>
                    <a:stretch/>
                  </pic:blipFill>
                  <pic:spPr bwMode="auto">
                    <a:xfrm>
                      <a:off x="0" y="0"/>
                      <a:ext cx="2724150" cy="2066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86D0F">
        <w:t xml:space="preserve">Рисунок </w:t>
      </w:r>
      <w:r w:rsidR="00986D0F" w:rsidRPr="00B651D2">
        <w:rPr>
          <w:highlight w:val="yellow"/>
        </w:rPr>
        <w:t>12345</w:t>
      </w:r>
      <w:r w:rsidR="00986D0F">
        <w:t>- Методика хранения моделей для основного датасета</w:t>
      </w:r>
    </w:p>
    <w:p w14:paraId="27D59819" w14:textId="7AC5BF15" w:rsidR="00986D0F" w:rsidRDefault="00986D0F" w:rsidP="00986D0F">
      <w:r>
        <w:t>Первый датасет был основан на вышеописанном датасете, было выделено 5 папок-классов, в каждом одна группа- по 128 вокселей на сторону, и две выборки, по 50 моделей в каждой.</w:t>
      </w:r>
    </w:p>
    <w:p w14:paraId="4838C7A1" w14:textId="2A92720F" w:rsidR="00986D0F" w:rsidRDefault="00986D0F" w:rsidP="00986D0F">
      <w:r>
        <w:t>Для второго датасета, полученного в</w:t>
      </w:r>
      <w:r w:rsidRPr="00FB3588">
        <w:t xml:space="preserve"> </w:t>
      </w:r>
      <w:r>
        <w:t xml:space="preserve">результате алгоритма </w:t>
      </w:r>
      <w:r>
        <w:rPr>
          <w:lang w:val="en-US"/>
        </w:rPr>
        <w:t>VoxSurf</w:t>
      </w:r>
      <w:r>
        <w:t xml:space="preserve">, в качестве основы было взято 300 моделей для 5 классов, по 60 моделей на каждый класс. Далее они были преобразованы в файлы формата </w:t>
      </w:r>
      <w:r w:rsidRPr="00327A8A">
        <w:t>.</w:t>
      </w:r>
      <w:r>
        <w:rPr>
          <w:lang w:val="en-US"/>
        </w:rPr>
        <w:t>vox</w:t>
      </w:r>
      <w:r>
        <w:t xml:space="preserve">. На этом шаге были исключены несколько тонкостенных моделей, так как из-за особенностей алгоритма вокселизации получить для них модели </w:t>
      </w:r>
      <w:r w:rsidRPr="00B651D2">
        <w:t>.</w:t>
      </w:r>
      <w:r>
        <w:rPr>
          <w:lang w:val="en-US"/>
        </w:rPr>
        <w:t>vox</w:t>
      </w:r>
      <w:r w:rsidRPr="00B651D2">
        <w:t xml:space="preserve"> </w:t>
      </w:r>
      <w:r>
        <w:t>было невозможно, именно поэтому итоговое количество моделей для разных датасетов отличается.</w:t>
      </w:r>
    </w:p>
    <w:p w14:paraId="454F4F71" w14:textId="77777777" w:rsidR="00986D0F" w:rsidRPr="00B651D2" w:rsidRDefault="00986D0F" w:rsidP="00986D0F">
      <w:r w:rsidRPr="00B651D2">
        <w:rPr>
          <w:noProof/>
        </w:rPr>
        <w:lastRenderedPageBreak/>
        <w:drawing>
          <wp:anchor distT="0" distB="0" distL="114300" distR="114300" simplePos="0" relativeHeight="251681792" behindDoc="0" locked="0" layoutInCell="1" allowOverlap="1" wp14:anchorId="3580220B" wp14:editId="0FA6CDB3">
            <wp:simplePos x="0" y="0"/>
            <wp:positionH relativeFrom="margin">
              <wp:align>center</wp:align>
            </wp:positionH>
            <wp:positionV relativeFrom="paragraph">
              <wp:posOffset>2106930</wp:posOffset>
            </wp:positionV>
            <wp:extent cx="3448050" cy="3367405"/>
            <wp:effectExtent l="0" t="0" r="0" b="4445"/>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448050" cy="3367405"/>
                    </a:xfrm>
                    <a:prstGeom prst="rect">
                      <a:avLst/>
                    </a:prstGeom>
                  </pic:spPr>
                </pic:pic>
              </a:graphicData>
            </a:graphic>
            <wp14:sizeRelH relativeFrom="page">
              <wp14:pctWidth>0</wp14:pctWidth>
            </wp14:sizeRelH>
            <wp14:sizeRelV relativeFrom="page">
              <wp14:pctHeight>0</wp14:pctHeight>
            </wp14:sizeRelV>
          </wp:anchor>
        </w:drawing>
      </w:r>
      <w:r>
        <w:t xml:space="preserve">В итоге были получены 280 файлов, разделенных по классам, и названных по формуле НОМЕРКЛАССА_ПОРЯДКОВЫЙ НОМЕР. Пример такой модели показан на рисунке </w:t>
      </w:r>
      <w:r w:rsidRPr="00B651D2">
        <w:rPr>
          <w:highlight w:val="yellow"/>
        </w:rPr>
        <w:t>12345</w:t>
      </w:r>
      <w:r>
        <w:t xml:space="preserve">. На рисунке видно номер модели (73_11), а также ее размеры (115х71х128). После формирования </w:t>
      </w:r>
      <w:r w:rsidRPr="00B651D2">
        <w:t>.</w:t>
      </w:r>
      <w:r>
        <w:rPr>
          <w:lang w:val="en-US"/>
        </w:rPr>
        <w:t>vox</w:t>
      </w:r>
      <w:r w:rsidRPr="00B651D2">
        <w:t xml:space="preserve"> </w:t>
      </w:r>
      <w:r>
        <w:t>модели для ее сохранения берется разрешение (в данном случае 128), а затем модель вписывается в куб с гранями, равными этому разрешению, пустое место очищается.</w:t>
      </w:r>
    </w:p>
    <w:p w14:paraId="0EA787BB" w14:textId="77777777" w:rsidR="00986D0F" w:rsidRDefault="00986D0F" w:rsidP="00986D0F">
      <w:pPr>
        <w:jc w:val="center"/>
      </w:pPr>
      <w:r>
        <w:t xml:space="preserve">Рисунок </w:t>
      </w:r>
      <w:r w:rsidRPr="00B651D2">
        <w:rPr>
          <w:highlight w:val="yellow"/>
        </w:rPr>
        <w:t>12345</w:t>
      </w:r>
      <w:r>
        <w:t>- Модель для первичного обучения нейросети</w:t>
      </w:r>
    </w:p>
    <w:p w14:paraId="152B74FF" w14:textId="089382D0" w:rsidR="00986D0F" w:rsidRPr="000227FD" w:rsidRDefault="00986D0F" w:rsidP="000227FD">
      <w:r>
        <w:t>После формирования датасета также были подготовлены несколько моделей для тестирования эффективности нейросети, сформированы они аналогично.</w:t>
      </w:r>
    </w:p>
    <w:p w14:paraId="4BAF38F7" w14:textId="3A85711B" w:rsidR="00986D0F" w:rsidRDefault="00986D0F" w:rsidP="0076377C">
      <w:pPr>
        <w:pStyle w:val="21"/>
        <w:rPr>
          <w:highlight w:val="yellow"/>
        </w:rPr>
      </w:pPr>
      <w:bookmarkStart w:id="86" w:name="_Toc71558618"/>
      <w:r w:rsidRPr="000227FD">
        <w:rPr>
          <w:highlight w:val="yellow"/>
        </w:rPr>
        <w:t>Выбор нейросети</w:t>
      </w:r>
      <w:bookmarkEnd w:id="86"/>
    </w:p>
    <w:p w14:paraId="2C50E6A9" w14:textId="48D26A18" w:rsidR="000227FD" w:rsidRDefault="000227FD" w:rsidP="000227FD">
      <w:r>
        <w:t>Для первой проверки методики было решено воспользоваться готовой архитектурой нейросети, для чего в открытом доступе были найдены наиболее подходящие варианты  и проведены тестовые запуски с проверкой точности.</w:t>
      </w:r>
    </w:p>
    <w:p w14:paraId="4B3CF8E7" w14:textId="3876AE2B" w:rsidR="000227FD" w:rsidRDefault="000227FD" w:rsidP="000227FD">
      <w:r>
        <w:t xml:space="preserve">Проверены были 3 наиболее подходящие нейросети, которые аналогично выполняли роль классификаторов вокселизированных моделей, но на гораздо более простых моделях, к примеру, лестницах и машинах. Чаще </w:t>
      </w:r>
      <w:r>
        <w:lastRenderedPageBreak/>
        <w:t xml:space="preserve">всего в качестве датасетов они использовали датасет </w:t>
      </w:r>
      <w:r>
        <w:rPr>
          <w:lang w:val="en-US"/>
        </w:rPr>
        <w:t>ModelNet</w:t>
      </w:r>
      <w:r w:rsidRPr="000227FD">
        <w:t>10</w:t>
      </w:r>
      <w:r>
        <w:t>, описанный ранее. Стоит уточнить, что нейросетей, работающих с вокселями, достаточно много, но не все удалось проверить, и путем исключения были выбраны 3 нейросети, которые будут описаны ниже.</w:t>
      </w:r>
    </w:p>
    <w:p w14:paraId="61C4560F" w14:textId="37A77E06" w:rsidR="000227FD" w:rsidRDefault="00810253" w:rsidP="000227FD">
      <w:r w:rsidRPr="00810253">
        <w:rPr>
          <w:noProof/>
        </w:rPr>
        <w:drawing>
          <wp:anchor distT="0" distB="0" distL="114300" distR="114300" simplePos="0" relativeHeight="251683840" behindDoc="0" locked="0" layoutInCell="1" allowOverlap="1" wp14:anchorId="7511EF02" wp14:editId="4F0C8928">
            <wp:simplePos x="0" y="0"/>
            <wp:positionH relativeFrom="margin">
              <wp:posOffset>-1270</wp:posOffset>
            </wp:positionH>
            <wp:positionV relativeFrom="paragraph">
              <wp:posOffset>1912620</wp:posOffset>
            </wp:positionV>
            <wp:extent cx="5940425" cy="2270760"/>
            <wp:effectExtent l="0" t="0" r="3175" b="0"/>
            <wp:wrapTopAndBottom/>
            <wp:docPr id="19" name="Рисунок 1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descr="Изображение выглядит как текст&#10;&#10;Автоматически созданное описание"/>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0425" cy="2270760"/>
                    </a:xfrm>
                    <a:prstGeom prst="rect">
                      <a:avLst/>
                    </a:prstGeom>
                  </pic:spPr>
                </pic:pic>
              </a:graphicData>
            </a:graphic>
            <wp14:sizeRelH relativeFrom="page">
              <wp14:pctWidth>0</wp14:pctWidth>
            </wp14:sizeRelH>
            <wp14:sizeRelV relativeFrom="page">
              <wp14:pctHeight>0</wp14:pctHeight>
            </wp14:sizeRelV>
          </wp:anchor>
        </w:drawing>
      </w:r>
      <w:r w:rsidR="000227FD">
        <w:t xml:space="preserve">Первой проверенной нейросетью была </w:t>
      </w:r>
      <w:r w:rsidR="000227FD">
        <w:rPr>
          <w:lang w:val="en-US"/>
        </w:rPr>
        <w:t>EJModelNet</w:t>
      </w:r>
      <w:r>
        <w:t xml:space="preserve"> </w:t>
      </w:r>
      <w:r w:rsidRPr="00810253">
        <w:t>[</w:t>
      </w:r>
      <w:r w:rsidRPr="00810253">
        <w:rPr>
          <w:highlight w:val="yellow"/>
        </w:rPr>
        <w:t>26</w:t>
      </w:r>
      <w:r w:rsidRPr="00810253">
        <w:t>]</w:t>
      </w:r>
      <w:r w:rsidR="000227FD">
        <w:t>. Ее основным преимуществом было удобство представления результата. В данном случае</w:t>
      </w:r>
      <w:r>
        <w:t xml:space="preserve"> при запуске нейросети она сначала обучается на подготовленной модели, а потом через окно выбора файла подается модель, она автоматически воксеклизируется и выдается наибольшая вероятность принадлежности к какому-либо классу. Окно результата показано на рисунке </w:t>
      </w:r>
      <w:r w:rsidRPr="00810253">
        <w:rPr>
          <w:highlight w:val="yellow"/>
        </w:rPr>
        <w:t>1</w:t>
      </w:r>
      <w:r>
        <w:t>.</w:t>
      </w:r>
    </w:p>
    <w:p w14:paraId="6C99BC09" w14:textId="3B1D4CFE" w:rsidR="00810253" w:rsidRDefault="00810253" w:rsidP="00810253">
      <w:pPr>
        <w:jc w:val="center"/>
      </w:pPr>
      <w:r>
        <w:t xml:space="preserve">Рисунок </w:t>
      </w:r>
      <w:r w:rsidRPr="00B651D2">
        <w:rPr>
          <w:highlight w:val="yellow"/>
        </w:rPr>
        <w:t>1</w:t>
      </w:r>
      <w:r>
        <w:t>- Окно показа результата работы нейросети. Справа- поданная на вход модель, слева- вокселизированная, ниже- результат классификации</w:t>
      </w:r>
    </w:p>
    <w:p w14:paraId="68C18B11" w14:textId="5C86B77D" w:rsidR="00810253" w:rsidRDefault="00810253" w:rsidP="000227FD">
      <w:r>
        <w:t>Основным недостатком этой нейросети была невозможность переобучения предоставленной нейросети, так как в открытом доступе отсутствовали необходимые для этого алгоритмы, поэтому для дальнейшей работы она не подходила.</w:t>
      </w:r>
    </w:p>
    <w:p w14:paraId="373A28AD" w14:textId="35D0D395" w:rsidR="00810253" w:rsidRDefault="00810253" w:rsidP="000227FD">
      <w:r>
        <w:t xml:space="preserve">Следующим вариантом была выбрана нейросеть </w:t>
      </w:r>
      <w:r>
        <w:rPr>
          <w:lang w:val="en-US"/>
        </w:rPr>
        <w:t>VoxNet</w:t>
      </w:r>
      <w:r>
        <w:t xml:space="preserve"> </w:t>
      </w:r>
      <w:r w:rsidRPr="00810253">
        <w:t>[27]</w:t>
      </w:r>
      <w:r>
        <w:t xml:space="preserve">. Ее задачей было распознавание объектов в реальном времени, на вход подается </w:t>
      </w:r>
      <w:r w:rsidR="008A53E7">
        <w:t xml:space="preserve">облако точек, на котором в ходе работы будут классифицированы объекты, полученные путем вокселизации. К сожалению, блок вокселизации и </w:t>
      </w:r>
      <w:r w:rsidR="008A53E7">
        <w:lastRenderedPageBreak/>
        <w:t>классификации не удалось выбрать и использовать,</w:t>
      </w:r>
      <w:r w:rsidR="00FB6032">
        <w:t xml:space="preserve"> поэтому этот вариант тоже пришлось исключить.</w:t>
      </w:r>
    </w:p>
    <w:p w14:paraId="51192AF7" w14:textId="77777777" w:rsidR="00C73A59" w:rsidRDefault="00FB6032" w:rsidP="000227FD">
      <w:r>
        <w:t xml:space="preserve">Третим вариантом была нейросеть </w:t>
      </w:r>
      <w:r w:rsidRPr="00FB6032">
        <w:t>3</w:t>
      </w:r>
      <w:r>
        <w:rPr>
          <w:lang w:val="en-US"/>
        </w:rPr>
        <w:t>DDescriptorNet</w:t>
      </w:r>
      <w:r w:rsidRPr="00FB6032">
        <w:t>.</w:t>
      </w:r>
      <w:r w:rsidR="00C73A59">
        <w:t xml:space="preserve"> Эта нейросеть позволяет делать множество операций над 3Д моделями, а именно восстановление поврежденных объектов, синтез и изменение разрешения объектов, и главное- классификация. </w:t>
      </w:r>
    </w:p>
    <w:p w14:paraId="232713E3" w14:textId="4C234101" w:rsidR="00C73A59" w:rsidRDefault="00C73A59" w:rsidP="000227FD">
      <w:r>
        <w:t xml:space="preserve">За основу взят датасет </w:t>
      </w:r>
      <w:r>
        <w:rPr>
          <w:lang w:val="en-US"/>
        </w:rPr>
        <w:t>ModelNet</w:t>
      </w:r>
      <w:r w:rsidRPr="00C73A59">
        <w:t>10</w:t>
      </w:r>
      <w:r>
        <w:t xml:space="preserve">, заявленная точность работы с ним- 92,4%, что является преимуществом для ее выбора. Эта точность определяется, используя правило «один против всех». Основная идея- обучение и тестирование классификатора как набора бинарных классификаторов, определяющих принадлежность объекта к классу или к остальному набору классов. Очевидным недостатком этого метода является необходимость построения модели для каждого класса, что, как будет показано далее, заметно скажется на времени тестирования, но позволяет максимально объективно оценить точность работы нейросети для каждого класса, что в условиях поставленной задачи классификации изделий играет первоочередную роль. Заявленное сравнение точностей нейросетей представлено в таблице </w:t>
      </w:r>
      <w:r w:rsidRPr="00C73A59">
        <w:rPr>
          <w:highlight w:val="yellow"/>
        </w:rPr>
        <w:t>1</w:t>
      </w:r>
      <w:r>
        <w:t xml:space="preserve"> </w:t>
      </w:r>
      <w:r w:rsidRPr="00C73A59">
        <w:t>[27]</w:t>
      </w:r>
      <w:r>
        <w:t xml:space="preserve">. </w:t>
      </w:r>
      <w:r w:rsidR="00F875E0">
        <w:t>Очевидно, что заявленная точность будет характерна для датасетов с сильно различающимися по форме моделей, и точность классификации изделий, внешне достаточно схожих, будет заметно меньше.</w:t>
      </w:r>
    </w:p>
    <w:p w14:paraId="7F81A4D7" w14:textId="2B9DD85F" w:rsidR="00F875E0" w:rsidRDefault="00F875E0" w:rsidP="000227FD"/>
    <w:p w14:paraId="61828F8C" w14:textId="68C9E24C" w:rsidR="00F875E0" w:rsidRDefault="00F875E0" w:rsidP="000227FD"/>
    <w:p w14:paraId="23FB61CA" w14:textId="7DE35699" w:rsidR="00F875E0" w:rsidRDefault="00F875E0" w:rsidP="000227FD"/>
    <w:p w14:paraId="157E3215" w14:textId="255404E8" w:rsidR="00F875E0" w:rsidRDefault="00F875E0" w:rsidP="000227FD"/>
    <w:p w14:paraId="234CF161" w14:textId="59D4D973" w:rsidR="00F875E0" w:rsidRDefault="00F875E0" w:rsidP="000227FD"/>
    <w:p w14:paraId="55A6E7FE" w14:textId="7F1EE598" w:rsidR="00F875E0" w:rsidRDefault="00F875E0" w:rsidP="000227FD"/>
    <w:p w14:paraId="5F5AEEC1" w14:textId="3E8649BD" w:rsidR="00F875E0" w:rsidRDefault="00F875E0" w:rsidP="000227FD"/>
    <w:p w14:paraId="40C7B984" w14:textId="4924DF55" w:rsidR="00F875E0" w:rsidRDefault="00F875E0" w:rsidP="000227FD"/>
    <w:p w14:paraId="2698ACAD" w14:textId="77777777" w:rsidR="00F875E0" w:rsidRPr="00F875E0" w:rsidRDefault="00F875E0" w:rsidP="000227FD"/>
    <w:p w14:paraId="2DC16195" w14:textId="2B9A2957" w:rsidR="00C73A59" w:rsidRDefault="00C73A59" w:rsidP="000227FD">
      <w:r>
        <w:lastRenderedPageBreak/>
        <w:t xml:space="preserve">Таблица </w:t>
      </w:r>
      <w:r w:rsidRPr="00F875E0">
        <w:rPr>
          <w:highlight w:val="yellow"/>
        </w:rPr>
        <w:t>1</w:t>
      </w:r>
      <w:r>
        <w:t>. Сравнение точностей методов классификации.</w:t>
      </w:r>
    </w:p>
    <w:tbl>
      <w:tblPr>
        <w:tblStyle w:val="af"/>
        <w:tblW w:w="0" w:type="auto"/>
        <w:tblLook w:val="04A0" w:firstRow="1" w:lastRow="0" w:firstColumn="1" w:lastColumn="0" w:noHBand="0" w:noVBand="1"/>
      </w:tblPr>
      <w:tblGrid>
        <w:gridCol w:w="4672"/>
        <w:gridCol w:w="4673"/>
      </w:tblGrid>
      <w:tr w:rsidR="00C73A59" w14:paraId="12FE1B7F" w14:textId="77777777" w:rsidTr="00C73A59">
        <w:tc>
          <w:tcPr>
            <w:tcW w:w="4672" w:type="dxa"/>
          </w:tcPr>
          <w:p w14:paraId="6937B6D1" w14:textId="68E64FF9" w:rsidR="00C73A59" w:rsidRPr="00C73A59" w:rsidRDefault="00C73A59" w:rsidP="00C73A59">
            <w:pPr>
              <w:ind w:firstLine="0"/>
              <w:jc w:val="center"/>
            </w:pPr>
            <w:r>
              <w:t>Метод</w:t>
            </w:r>
          </w:p>
        </w:tc>
        <w:tc>
          <w:tcPr>
            <w:tcW w:w="4673" w:type="dxa"/>
          </w:tcPr>
          <w:p w14:paraId="196D590E" w14:textId="3CA1FF50" w:rsidR="00C73A59" w:rsidRDefault="00C73A59" w:rsidP="00C73A59">
            <w:pPr>
              <w:ind w:firstLine="0"/>
              <w:jc w:val="center"/>
            </w:pPr>
            <w:r>
              <w:t>Точность классификации, %</w:t>
            </w:r>
          </w:p>
        </w:tc>
      </w:tr>
      <w:tr w:rsidR="00C73A59" w14:paraId="1DE702FE" w14:textId="77777777" w:rsidTr="00C73A59">
        <w:tc>
          <w:tcPr>
            <w:tcW w:w="4672" w:type="dxa"/>
          </w:tcPr>
          <w:p w14:paraId="39718D76" w14:textId="46AB5464" w:rsidR="00C73A59" w:rsidRPr="00C73A59" w:rsidRDefault="00C73A59" w:rsidP="000227FD">
            <w:pPr>
              <w:ind w:firstLine="0"/>
              <w:rPr>
                <w:lang w:val="en-US"/>
              </w:rPr>
            </w:pPr>
            <w:r>
              <w:t>3</w:t>
            </w:r>
            <w:r>
              <w:rPr>
                <w:lang w:val="en-US"/>
              </w:rPr>
              <w:t>D DescriptorNet</w:t>
            </w:r>
          </w:p>
        </w:tc>
        <w:tc>
          <w:tcPr>
            <w:tcW w:w="4673" w:type="dxa"/>
          </w:tcPr>
          <w:p w14:paraId="544CB5CB" w14:textId="219E7A38" w:rsidR="00C73A59" w:rsidRDefault="00C73A59" w:rsidP="000227FD">
            <w:pPr>
              <w:ind w:firstLine="0"/>
            </w:pPr>
            <w:r>
              <w:t>92,4</w:t>
            </w:r>
          </w:p>
        </w:tc>
      </w:tr>
      <w:tr w:rsidR="00C73A59" w14:paraId="402882CC" w14:textId="77777777" w:rsidTr="00C73A59">
        <w:tc>
          <w:tcPr>
            <w:tcW w:w="4672" w:type="dxa"/>
          </w:tcPr>
          <w:p w14:paraId="426A805F" w14:textId="2E85962E" w:rsidR="00C73A59" w:rsidRPr="00C73A59" w:rsidRDefault="00C73A59" w:rsidP="000227FD">
            <w:pPr>
              <w:ind w:firstLine="0"/>
              <w:rPr>
                <w:lang w:val="en-US"/>
              </w:rPr>
            </w:pPr>
            <w:r>
              <w:rPr>
                <w:lang w:val="en-US"/>
              </w:rPr>
              <w:t>3D-GAN</w:t>
            </w:r>
          </w:p>
        </w:tc>
        <w:tc>
          <w:tcPr>
            <w:tcW w:w="4673" w:type="dxa"/>
          </w:tcPr>
          <w:p w14:paraId="0ACB9BE6" w14:textId="79E3CAB3" w:rsidR="00C73A59" w:rsidRDefault="00C73A59" w:rsidP="000227FD">
            <w:pPr>
              <w:ind w:firstLine="0"/>
            </w:pPr>
            <w:r>
              <w:t>91,0</w:t>
            </w:r>
          </w:p>
        </w:tc>
      </w:tr>
      <w:tr w:rsidR="00C73A59" w14:paraId="2CC685A2" w14:textId="77777777" w:rsidTr="00C73A59">
        <w:tc>
          <w:tcPr>
            <w:tcW w:w="4672" w:type="dxa"/>
          </w:tcPr>
          <w:p w14:paraId="6D2EA772" w14:textId="16BFDB3A" w:rsidR="00C73A59" w:rsidRPr="00C73A59" w:rsidRDefault="00C73A59" w:rsidP="000227FD">
            <w:pPr>
              <w:ind w:firstLine="0"/>
              <w:rPr>
                <w:lang w:val="en-US"/>
              </w:rPr>
            </w:pPr>
            <w:r>
              <w:rPr>
                <w:lang w:val="en-US"/>
              </w:rPr>
              <w:t>VConv-DAE</w:t>
            </w:r>
          </w:p>
        </w:tc>
        <w:tc>
          <w:tcPr>
            <w:tcW w:w="4673" w:type="dxa"/>
          </w:tcPr>
          <w:p w14:paraId="31DAAA5D" w14:textId="42D471B5" w:rsidR="00C73A59" w:rsidRDefault="00C73A59" w:rsidP="000227FD">
            <w:pPr>
              <w:ind w:firstLine="0"/>
            </w:pPr>
            <w:r>
              <w:t>80,5</w:t>
            </w:r>
          </w:p>
        </w:tc>
      </w:tr>
      <w:tr w:rsidR="00C73A59" w14:paraId="6029E581" w14:textId="77777777" w:rsidTr="00C73A59">
        <w:tc>
          <w:tcPr>
            <w:tcW w:w="4672" w:type="dxa"/>
          </w:tcPr>
          <w:p w14:paraId="57015524" w14:textId="26B252B3" w:rsidR="00C73A59" w:rsidRPr="00C73A59" w:rsidRDefault="00C73A59" w:rsidP="000227FD">
            <w:pPr>
              <w:ind w:firstLine="0"/>
              <w:rPr>
                <w:lang w:val="en-US"/>
              </w:rPr>
            </w:pPr>
            <w:r>
              <w:rPr>
                <w:lang w:val="en-US"/>
              </w:rPr>
              <w:t>SPH</w:t>
            </w:r>
          </w:p>
        </w:tc>
        <w:tc>
          <w:tcPr>
            <w:tcW w:w="4673" w:type="dxa"/>
          </w:tcPr>
          <w:p w14:paraId="692C363E" w14:textId="0063B2BB" w:rsidR="00C73A59" w:rsidRDefault="00C73A59" w:rsidP="000227FD">
            <w:pPr>
              <w:ind w:firstLine="0"/>
            </w:pPr>
            <w:r>
              <w:t>79,8</w:t>
            </w:r>
          </w:p>
        </w:tc>
      </w:tr>
      <w:tr w:rsidR="00C73A59" w14:paraId="704C9E83" w14:textId="77777777" w:rsidTr="00C73A59">
        <w:tc>
          <w:tcPr>
            <w:tcW w:w="4672" w:type="dxa"/>
          </w:tcPr>
          <w:p w14:paraId="42565ECE" w14:textId="4B9B0C89" w:rsidR="00C73A59" w:rsidRPr="00C73A59" w:rsidRDefault="00C73A59" w:rsidP="000227FD">
            <w:pPr>
              <w:ind w:firstLine="0"/>
              <w:rPr>
                <w:lang w:val="en-US"/>
              </w:rPr>
            </w:pPr>
            <w:r>
              <w:rPr>
                <w:lang w:val="en-US"/>
              </w:rPr>
              <w:t>DeepPana</w:t>
            </w:r>
          </w:p>
        </w:tc>
        <w:tc>
          <w:tcPr>
            <w:tcW w:w="4673" w:type="dxa"/>
          </w:tcPr>
          <w:p w14:paraId="067FCF9E" w14:textId="7FA45E8D" w:rsidR="00C73A59" w:rsidRDefault="00C73A59" w:rsidP="000227FD">
            <w:pPr>
              <w:ind w:firstLine="0"/>
            </w:pPr>
            <w:r>
              <w:t>85,5</w:t>
            </w:r>
          </w:p>
        </w:tc>
      </w:tr>
      <w:tr w:rsidR="00F875E0" w14:paraId="268E2806" w14:textId="77777777" w:rsidTr="00C73A59">
        <w:tc>
          <w:tcPr>
            <w:tcW w:w="4672" w:type="dxa"/>
          </w:tcPr>
          <w:p w14:paraId="49D6E646" w14:textId="785F881A" w:rsidR="00F875E0" w:rsidRDefault="00F875E0" w:rsidP="00F875E0">
            <w:pPr>
              <w:ind w:firstLine="0"/>
              <w:rPr>
                <w:lang w:val="en-US"/>
              </w:rPr>
            </w:pPr>
            <w:r>
              <w:rPr>
                <w:lang w:val="en-US"/>
              </w:rPr>
              <w:t>3D ShapeNet</w:t>
            </w:r>
          </w:p>
        </w:tc>
        <w:tc>
          <w:tcPr>
            <w:tcW w:w="4673" w:type="dxa"/>
          </w:tcPr>
          <w:p w14:paraId="544CEF88" w14:textId="1903C97C" w:rsidR="00F875E0" w:rsidRPr="00F875E0" w:rsidRDefault="00F875E0" w:rsidP="00F875E0">
            <w:pPr>
              <w:ind w:firstLine="0"/>
              <w:rPr>
                <w:lang w:val="en-US"/>
              </w:rPr>
            </w:pPr>
            <w:r>
              <w:rPr>
                <w:lang w:val="en-US"/>
              </w:rPr>
              <w:t>83,5</w:t>
            </w:r>
          </w:p>
        </w:tc>
      </w:tr>
      <w:tr w:rsidR="00F875E0" w14:paraId="11279BC5" w14:textId="77777777" w:rsidTr="00C73A59">
        <w:tc>
          <w:tcPr>
            <w:tcW w:w="4672" w:type="dxa"/>
          </w:tcPr>
          <w:p w14:paraId="4669F7AF" w14:textId="03F54E8D" w:rsidR="00F875E0" w:rsidRPr="00C73A59" w:rsidRDefault="00F875E0" w:rsidP="00F875E0">
            <w:pPr>
              <w:ind w:firstLine="0"/>
              <w:rPr>
                <w:lang w:val="en-US"/>
              </w:rPr>
            </w:pPr>
            <w:r>
              <w:rPr>
                <w:lang w:val="en-US"/>
              </w:rPr>
              <w:t>ECC</w:t>
            </w:r>
          </w:p>
        </w:tc>
        <w:tc>
          <w:tcPr>
            <w:tcW w:w="4673" w:type="dxa"/>
          </w:tcPr>
          <w:p w14:paraId="6A4FC439" w14:textId="4346736E" w:rsidR="00F875E0" w:rsidRDefault="00F875E0" w:rsidP="00F875E0">
            <w:pPr>
              <w:ind w:firstLine="0"/>
            </w:pPr>
            <w:r>
              <w:t>90,0</w:t>
            </w:r>
          </w:p>
        </w:tc>
      </w:tr>
      <w:tr w:rsidR="00F875E0" w14:paraId="74560F0D" w14:textId="77777777" w:rsidTr="00C73A59">
        <w:tc>
          <w:tcPr>
            <w:tcW w:w="4672" w:type="dxa"/>
          </w:tcPr>
          <w:p w14:paraId="378F9EF9" w14:textId="74D3297F" w:rsidR="00F875E0" w:rsidRPr="00C73A59" w:rsidRDefault="00F875E0" w:rsidP="00F875E0">
            <w:pPr>
              <w:ind w:firstLine="0"/>
              <w:rPr>
                <w:lang w:val="en-US"/>
              </w:rPr>
            </w:pPr>
            <w:r>
              <w:rPr>
                <w:lang w:val="en-US"/>
              </w:rPr>
              <w:t>Panorama-NN</w:t>
            </w:r>
          </w:p>
        </w:tc>
        <w:tc>
          <w:tcPr>
            <w:tcW w:w="4673" w:type="dxa"/>
          </w:tcPr>
          <w:p w14:paraId="1BD27819" w14:textId="5101283E" w:rsidR="00F875E0" w:rsidRDefault="00F875E0" w:rsidP="00F875E0">
            <w:pPr>
              <w:ind w:firstLine="0"/>
            </w:pPr>
            <w:r>
              <w:t>91,1</w:t>
            </w:r>
          </w:p>
        </w:tc>
      </w:tr>
      <w:tr w:rsidR="00F875E0" w14:paraId="3B870E30" w14:textId="77777777" w:rsidTr="00C73A59">
        <w:tc>
          <w:tcPr>
            <w:tcW w:w="4672" w:type="dxa"/>
          </w:tcPr>
          <w:p w14:paraId="01E0B44E" w14:textId="2768DDED" w:rsidR="00F875E0" w:rsidRPr="00C73A59" w:rsidRDefault="00F875E0" w:rsidP="00F875E0">
            <w:pPr>
              <w:ind w:firstLine="0"/>
              <w:rPr>
                <w:lang w:val="en-US"/>
              </w:rPr>
            </w:pPr>
            <w:r>
              <w:rPr>
                <w:lang w:val="en-US"/>
              </w:rPr>
              <w:t>Geometry Image</w:t>
            </w:r>
          </w:p>
        </w:tc>
        <w:tc>
          <w:tcPr>
            <w:tcW w:w="4673" w:type="dxa"/>
          </w:tcPr>
          <w:p w14:paraId="2471C45E" w14:textId="0C8FE0FF" w:rsidR="00F875E0" w:rsidRDefault="00F875E0" w:rsidP="00F875E0">
            <w:pPr>
              <w:ind w:firstLine="0"/>
            </w:pPr>
            <w:r>
              <w:t>88,4</w:t>
            </w:r>
          </w:p>
        </w:tc>
      </w:tr>
    </w:tbl>
    <w:p w14:paraId="0D808D44" w14:textId="77777777" w:rsidR="00C73A59" w:rsidRDefault="00C73A59" w:rsidP="000227FD"/>
    <w:p w14:paraId="5DC27A94" w14:textId="1BC5D7E0" w:rsidR="002E0F0D" w:rsidRDefault="002E0F0D" w:rsidP="000227FD">
      <w:r>
        <w:t xml:space="preserve">Перед началом обучения берется </w:t>
      </w:r>
      <w:r w:rsidR="00C73A59">
        <w:t>предварительно обученная модель</w:t>
      </w:r>
      <w:r>
        <w:t>, которая в дальнейшем будет настраиваться под датасет. В ходе работы каждые 10 итераций получаемая модель сохраняется в отдельную папку. В ходе работы нейросеть строит модель на основе каждого объекта из выборки для обучения, а далее проверяет точность на тестовой выборке конкретного класса.</w:t>
      </w:r>
    </w:p>
    <w:p w14:paraId="2751CFA6" w14:textId="3266F7F5" w:rsidR="00FB6032" w:rsidRDefault="002E0F0D" w:rsidP="002E0F0D">
      <w:pPr>
        <w:ind w:firstLine="0"/>
      </w:pPr>
      <w:r>
        <w:tab/>
        <w:t xml:space="preserve">Для каждой итерации выводится следующий набор данных, связанный с точность определения:  </w:t>
      </w:r>
    </w:p>
    <w:p w14:paraId="6D26C189" w14:textId="2FDFF93A" w:rsidR="002E0F0D" w:rsidRDefault="002E0F0D" w:rsidP="002E0F0D">
      <w:pPr>
        <w:ind w:firstLine="0"/>
        <w:rPr>
          <w:i/>
          <w:iCs/>
          <w:lang w:val="en-US"/>
        </w:rPr>
      </w:pPr>
      <w:r w:rsidRPr="002E0F0D">
        <w:rPr>
          <w:i/>
          <w:iCs/>
          <w:lang w:val="en-US"/>
        </w:rPr>
        <w:t>train loss: 133.4321, train acc: 0.6000, test loss: 554.5170, test acc: 0.4750</w:t>
      </w:r>
      <w:r w:rsidRPr="002E0F0D">
        <w:rPr>
          <w:i/>
          <w:iCs/>
          <w:lang w:val="en-US"/>
        </w:rPr>
        <w:t>,</w:t>
      </w:r>
    </w:p>
    <w:p w14:paraId="3E68F100" w14:textId="2925EC16" w:rsidR="002E0F0D" w:rsidRDefault="002E0F0D" w:rsidP="002E0F0D">
      <w:pPr>
        <w:ind w:firstLine="0"/>
      </w:pPr>
      <w:r>
        <w:rPr>
          <w:i/>
          <w:iCs/>
          <w:lang w:val="en-US"/>
        </w:rPr>
        <w:tab/>
      </w:r>
      <w:r>
        <w:t>здесь</w:t>
      </w:r>
      <w:r w:rsidRPr="002E0F0D">
        <w:t xml:space="preserve"> </w:t>
      </w:r>
      <w:r w:rsidRPr="002E0F0D">
        <w:rPr>
          <w:i/>
          <w:iCs/>
          <w:lang w:val="en-US"/>
        </w:rPr>
        <w:t>train</w:t>
      </w:r>
      <w:r w:rsidRPr="002E0F0D">
        <w:rPr>
          <w:i/>
          <w:iCs/>
        </w:rPr>
        <w:t xml:space="preserve"> </w:t>
      </w:r>
      <w:r w:rsidRPr="002E0F0D">
        <w:rPr>
          <w:i/>
          <w:iCs/>
          <w:lang w:val="en-US"/>
        </w:rPr>
        <w:t>loss</w:t>
      </w:r>
      <w:r>
        <w:t>-</w:t>
      </w:r>
      <w:r w:rsidRPr="002E0F0D">
        <w:t xml:space="preserve"> </w:t>
      </w:r>
      <w:r>
        <w:t>среднеквадратичная точность классификации конкретно выбранного заранее класса для обучения, чем она меньше, тем более подстроенное будет итоговая формула определения</w:t>
      </w:r>
    </w:p>
    <w:p w14:paraId="73EA444E" w14:textId="05C3B441" w:rsidR="002E0F0D" w:rsidRDefault="002E0F0D" w:rsidP="002E0F0D">
      <w:pPr>
        <w:ind w:firstLine="0"/>
      </w:pPr>
      <w:r>
        <w:tab/>
      </w:r>
      <w:r w:rsidRPr="002E0F0D">
        <w:rPr>
          <w:i/>
          <w:iCs/>
          <w:lang w:val="en-US"/>
        </w:rPr>
        <w:t>train</w:t>
      </w:r>
      <w:r w:rsidRPr="002E0F0D">
        <w:rPr>
          <w:i/>
          <w:iCs/>
        </w:rPr>
        <w:t xml:space="preserve"> </w:t>
      </w:r>
      <w:r w:rsidRPr="002E0F0D">
        <w:rPr>
          <w:i/>
          <w:iCs/>
          <w:lang w:val="en-US"/>
        </w:rPr>
        <w:t>acc</w:t>
      </w:r>
      <w:r>
        <w:t>- точность в процентах для обучения</w:t>
      </w:r>
    </w:p>
    <w:p w14:paraId="3FE6D098" w14:textId="7B31ACC1" w:rsidR="002E0F0D" w:rsidRDefault="002E0F0D" w:rsidP="002E0F0D">
      <w:pPr>
        <w:ind w:firstLine="0"/>
      </w:pPr>
      <w:r>
        <w:tab/>
      </w:r>
      <w:r w:rsidRPr="002E0F0D">
        <w:rPr>
          <w:i/>
          <w:iCs/>
          <w:lang w:val="en-US"/>
        </w:rPr>
        <w:t>test</w:t>
      </w:r>
      <w:r w:rsidRPr="002E0F0D">
        <w:rPr>
          <w:i/>
          <w:iCs/>
        </w:rPr>
        <w:t xml:space="preserve"> </w:t>
      </w:r>
      <w:r w:rsidRPr="002E0F0D">
        <w:rPr>
          <w:i/>
          <w:iCs/>
          <w:lang w:val="en-US"/>
        </w:rPr>
        <w:t>loss</w:t>
      </w:r>
      <w:r w:rsidRPr="002E0F0D">
        <w:rPr>
          <w:i/>
          <w:iCs/>
        </w:rPr>
        <w:t xml:space="preserve"> </w:t>
      </w:r>
      <w:r>
        <w:t>и</w:t>
      </w:r>
      <w:r w:rsidRPr="002E0F0D">
        <w:t xml:space="preserve"> </w:t>
      </w:r>
      <w:r w:rsidRPr="002E0F0D">
        <w:rPr>
          <w:i/>
          <w:iCs/>
          <w:lang w:val="en-US"/>
        </w:rPr>
        <w:t>test</w:t>
      </w:r>
      <w:r w:rsidRPr="002E0F0D">
        <w:rPr>
          <w:i/>
          <w:iCs/>
        </w:rPr>
        <w:t xml:space="preserve"> </w:t>
      </w:r>
      <w:r w:rsidRPr="002E0F0D">
        <w:rPr>
          <w:i/>
          <w:iCs/>
          <w:lang w:val="en-US"/>
        </w:rPr>
        <w:t>acc</w:t>
      </w:r>
      <w:r w:rsidRPr="002E0F0D">
        <w:t xml:space="preserve">- </w:t>
      </w:r>
      <w:r>
        <w:t>аналогично</w:t>
      </w:r>
      <w:r w:rsidRPr="002E0F0D">
        <w:t xml:space="preserve"> </w:t>
      </w:r>
      <w:r>
        <w:t>для тестирования.</w:t>
      </w:r>
    </w:p>
    <w:p w14:paraId="3BBD67F1" w14:textId="65247587" w:rsidR="00B027E7" w:rsidRDefault="00B027E7" w:rsidP="002E0F0D">
      <w:pPr>
        <w:ind w:firstLine="0"/>
      </w:pPr>
      <w:r>
        <w:tab/>
        <w:t>Далее для каждого класса была проведена проверка точности, ее метод и результаты описаны в следующем разделе.</w:t>
      </w:r>
    </w:p>
    <w:p w14:paraId="29E013A8" w14:textId="77777777" w:rsidR="002E0F0D" w:rsidRPr="002E0F0D" w:rsidRDefault="002E0F0D" w:rsidP="002E0F0D">
      <w:pPr>
        <w:ind w:firstLine="0"/>
      </w:pPr>
    </w:p>
    <w:p w14:paraId="505937F6" w14:textId="77777777" w:rsidR="002E0F0D" w:rsidRPr="002E0F0D" w:rsidRDefault="002E0F0D" w:rsidP="002E0F0D">
      <w:pPr>
        <w:ind w:firstLine="0"/>
      </w:pPr>
    </w:p>
    <w:p w14:paraId="2FD5F002" w14:textId="6F14547E" w:rsidR="00986D0F" w:rsidRPr="00986D0F" w:rsidRDefault="00986D0F" w:rsidP="0076377C">
      <w:pPr>
        <w:pStyle w:val="21"/>
        <w:rPr>
          <w:highlight w:val="green"/>
        </w:rPr>
      </w:pPr>
      <w:bookmarkStart w:id="87" w:name="_Toc71558619"/>
      <w:r w:rsidRPr="00986D0F">
        <w:rPr>
          <w:highlight w:val="green"/>
        </w:rPr>
        <w:t>Анализ ее работы/анализ результата</w:t>
      </w:r>
      <w:bookmarkEnd w:id="87"/>
    </w:p>
    <w:p w14:paraId="79FA503E" w14:textId="63ABD059" w:rsidR="00986D0F" w:rsidRPr="00986D0F" w:rsidRDefault="00986D0F" w:rsidP="0076377C">
      <w:pPr>
        <w:pStyle w:val="21"/>
        <w:rPr>
          <w:highlight w:val="green"/>
        </w:rPr>
      </w:pPr>
      <w:bookmarkStart w:id="88" w:name="_Toc71558620"/>
      <w:r w:rsidRPr="00986D0F">
        <w:rPr>
          <w:highlight w:val="green"/>
        </w:rPr>
        <w:t>Вывод</w:t>
      </w:r>
      <w:bookmarkEnd w:id="88"/>
    </w:p>
    <w:p w14:paraId="22AC0D39" w14:textId="5E7B5800" w:rsidR="00A703A6" w:rsidRPr="00A703A6" w:rsidRDefault="00A703A6" w:rsidP="00A703A6">
      <w:pPr>
        <w:pStyle w:val="1"/>
        <w:numPr>
          <w:ilvl w:val="0"/>
          <w:numId w:val="0"/>
        </w:numPr>
        <w:ind w:left="709"/>
        <w:jc w:val="center"/>
        <w:rPr>
          <w:bCs/>
        </w:rPr>
      </w:pPr>
      <w:bookmarkStart w:id="89" w:name="_Toc71558621"/>
      <w:r w:rsidRPr="007B6911">
        <w:rPr>
          <w:bCs/>
          <w:highlight w:val="yellow"/>
        </w:rPr>
        <w:lastRenderedPageBreak/>
        <w:t>ЗАКЛЮЧЕНИЕ</w:t>
      </w:r>
      <w:bookmarkEnd w:id="84"/>
      <w:bookmarkEnd w:id="85"/>
      <w:bookmarkEnd w:id="89"/>
    </w:p>
    <w:p w14:paraId="3D8419F3" w14:textId="77777777" w:rsidR="00A703A6" w:rsidRPr="00A703A6" w:rsidRDefault="00A703A6" w:rsidP="00A703A6">
      <w:pPr>
        <w:rPr>
          <w:bCs/>
        </w:rPr>
      </w:pPr>
      <w:r w:rsidRPr="00A703A6">
        <w:rPr>
          <w:bCs/>
        </w:rPr>
        <w:t xml:space="preserve">Классификация изделий облегчает повторное использование деталей в дальнейшем, а также позволяет систематизировать изделия, которые в целом являются слабоизмененными вариациями одной модели. Именно поэтому задача классификации изделий является востребованной и достаточно актуальной. </w:t>
      </w:r>
    </w:p>
    <w:p w14:paraId="0FE45BBE" w14:textId="77777777" w:rsidR="00A703A6" w:rsidRPr="00A703A6" w:rsidRDefault="00A703A6" w:rsidP="00A703A6">
      <w:pPr>
        <w:rPr>
          <w:bCs/>
        </w:rPr>
      </w:pPr>
      <w:r w:rsidRPr="00A703A6">
        <w:rPr>
          <w:bCs/>
        </w:rPr>
        <w:t xml:space="preserve">Стоит отметить основные выведенные аспекты алгоритма классификации изделий. Во-первых, был определен лучший формат, в котором стоит подавать на вход модели, является </w:t>
      </w:r>
      <w:r w:rsidRPr="00A703A6">
        <w:rPr>
          <w:bCs/>
          <w:lang w:val="en-US"/>
        </w:rPr>
        <w:t>obj</w:t>
      </w:r>
      <w:r w:rsidRPr="00A703A6">
        <w:rPr>
          <w:bCs/>
        </w:rPr>
        <w:t xml:space="preserve">, и, как альтернатива, </w:t>
      </w:r>
      <w:r w:rsidRPr="00A703A6">
        <w:rPr>
          <w:bCs/>
          <w:lang w:val="en-US"/>
        </w:rPr>
        <w:t>fbx</w:t>
      </w:r>
      <w:r w:rsidRPr="00A703A6">
        <w:rPr>
          <w:bCs/>
        </w:rPr>
        <w:t>. Эти форматы предоставляют минимально необходимый набор данных, а именно необходимое в дальнейшем положения вершин и граней, и также удобный доступ к этим данным посредством ключей, что облегчит дальнейшую обработку. Также эти форматы являются универсальными, что позволит при необходимости преобразовывать другие форматы и получать универсальный алгоритм для изделий, созданных в различных САПР.</w:t>
      </w:r>
    </w:p>
    <w:p w14:paraId="46A0410B" w14:textId="0FC09B86" w:rsidR="00A703A6" w:rsidRPr="00A703A6" w:rsidRDefault="00A703A6" w:rsidP="00A703A6">
      <w:pPr>
        <w:rPr>
          <w:bCs/>
        </w:rPr>
      </w:pPr>
      <w:r w:rsidRPr="00A703A6">
        <w:rPr>
          <w:bCs/>
        </w:rPr>
        <w:t xml:space="preserve">Также были определены классы изделий, с классификации которых достаточно начать тестировать возможный алгоритм. Это классы </w:t>
      </w:r>
      <w:r w:rsidR="002745D8" w:rsidRPr="00A703A6">
        <w:rPr>
          <w:bCs/>
        </w:rPr>
        <w:t>7</w:t>
      </w:r>
      <w:r w:rsidR="002745D8">
        <w:rPr>
          <w:bCs/>
        </w:rPr>
        <w:t>1</w:t>
      </w:r>
      <w:r w:rsidR="002745D8" w:rsidRPr="00A703A6">
        <w:rPr>
          <w:bCs/>
        </w:rPr>
        <w:t xml:space="preserve">–75 </w:t>
      </w:r>
      <w:r w:rsidRPr="00A703A6">
        <w:rPr>
          <w:bCs/>
        </w:rPr>
        <w:t xml:space="preserve"> по классификатору, а именно различные детали вращения, трубы и корпуса. У данных классов есть подклассы, классификация которые является дополнительной задачей, точность результатов которой еще предстоит определить.</w:t>
      </w:r>
    </w:p>
    <w:p w14:paraId="0CEC259B" w14:textId="77777777" w:rsidR="00A703A6" w:rsidRPr="00A703A6" w:rsidRDefault="00A703A6" w:rsidP="00A703A6">
      <w:pPr>
        <w:rPr>
          <w:bCs/>
        </w:rPr>
      </w:pPr>
      <w:r w:rsidRPr="00A703A6">
        <w:rPr>
          <w:bCs/>
        </w:rPr>
        <w:t xml:space="preserve">В качестве алгоритма классификации, как наиболее удобный и быстрый, был выбран следующий алгоритм: сначала необходимо разделить модель на фиксированное количество вокселей, что позволит четко обозначить входные данные, которые далее подаются в </w:t>
      </w:r>
      <w:r w:rsidRPr="00A703A6">
        <w:rPr>
          <w:bCs/>
          <w:lang w:val="en-US"/>
        </w:rPr>
        <w:t>CN</w:t>
      </w:r>
      <w:r w:rsidRPr="00A703A6">
        <w:rPr>
          <w:bCs/>
        </w:rPr>
        <w:t>-нейросеть, которая на основе предоставленных базисных, или шаблонных, объектов определит вероятность принадлежности данного изделия к конкретному классу.</w:t>
      </w:r>
    </w:p>
    <w:p w14:paraId="5A6B6048" w14:textId="77777777" w:rsidR="00A703A6" w:rsidRPr="00A703A6" w:rsidRDefault="00A703A6" w:rsidP="00A703A6">
      <w:pPr>
        <w:rPr>
          <w:bCs/>
        </w:rPr>
      </w:pPr>
      <w:r w:rsidRPr="00E018A4">
        <w:rPr>
          <w:bCs/>
          <w:highlight w:val="yellow"/>
        </w:rPr>
        <w:t xml:space="preserve">Так как в данной работе предоставлены только исследовательские наблюдения, в качестве продолжения можно выполнить непосредственную </w:t>
      </w:r>
      <w:r w:rsidRPr="00E018A4">
        <w:rPr>
          <w:bCs/>
          <w:highlight w:val="yellow"/>
        </w:rPr>
        <w:lastRenderedPageBreak/>
        <w:t>разработку и тестирование алгоритма для различных основных классов, и, как было описано ранее, выбор возможных для определения подклассов, для которых точность работы будет больше необходимой.</w:t>
      </w:r>
    </w:p>
    <w:p w14:paraId="6459941A" w14:textId="77777777" w:rsidR="00A703A6" w:rsidRPr="00A703A6" w:rsidRDefault="00A703A6" w:rsidP="00A703A6">
      <w:pPr>
        <w:ind w:firstLine="0"/>
        <w:rPr>
          <w:bCs/>
        </w:rPr>
      </w:pPr>
    </w:p>
    <w:p w14:paraId="5B93A381" w14:textId="77777777" w:rsidR="00A703A6" w:rsidRPr="00A703A6" w:rsidRDefault="00A703A6" w:rsidP="00A703A6">
      <w:pPr>
        <w:rPr>
          <w:rFonts w:cs="Times New Roman"/>
          <w:bCs/>
          <w:szCs w:val="28"/>
        </w:rPr>
      </w:pPr>
    </w:p>
    <w:p w14:paraId="49F46195" w14:textId="77777777" w:rsidR="00A703A6" w:rsidRPr="00A703A6" w:rsidRDefault="00A703A6" w:rsidP="00A703A6">
      <w:pPr>
        <w:spacing w:after="160" w:line="259" w:lineRule="auto"/>
        <w:ind w:firstLine="0"/>
        <w:jc w:val="left"/>
        <w:rPr>
          <w:rFonts w:cs="Times New Roman"/>
          <w:bCs/>
          <w:szCs w:val="28"/>
        </w:rPr>
      </w:pPr>
      <w:r w:rsidRPr="00A703A6">
        <w:rPr>
          <w:rFonts w:cs="Times New Roman"/>
          <w:bCs/>
          <w:szCs w:val="28"/>
        </w:rPr>
        <w:br w:type="page"/>
      </w:r>
    </w:p>
    <w:p w14:paraId="3F50632D" w14:textId="77777777" w:rsidR="00A703A6" w:rsidRPr="00A703A6" w:rsidRDefault="00A703A6" w:rsidP="00A703A6">
      <w:pPr>
        <w:pStyle w:val="1"/>
        <w:numPr>
          <w:ilvl w:val="0"/>
          <w:numId w:val="0"/>
        </w:numPr>
        <w:ind w:firstLine="709"/>
        <w:jc w:val="center"/>
        <w:rPr>
          <w:rFonts w:eastAsiaTheme="minorHAnsi" w:cs="Helvetica"/>
          <w:bCs/>
          <w:szCs w:val="22"/>
          <w:shd w:val="clear" w:color="auto" w:fill="FFFFFF"/>
        </w:rPr>
      </w:pPr>
      <w:bookmarkStart w:id="90" w:name="_Toc61257834"/>
      <w:bookmarkStart w:id="91" w:name="_Toc61452675"/>
      <w:bookmarkStart w:id="92" w:name="_Toc71558622"/>
      <w:commentRangeStart w:id="93"/>
      <w:r w:rsidRPr="00A703A6">
        <w:rPr>
          <w:bCs/>
        </w:rPr>
        <w:lastRenderedPageBreak/>
        <w:t>СПИСОК ИСПОЛЬЗОВАННЫХ ИСТОЧНИКОВ</w:t>
      </w:r>
      <w:bookmarkEnd w:id="90"/>
      <w:r w:rsidRPr="00A703A6">
        <w:rPr>
          <w:bCs/>
        </w:rPr>
        <w:t xml:space="preserve"> </w:t>
      </w:r>
      <w:commentRangeEnd w:id="93"/>
      <w:r w:rsidRPr="00A703A6">
        <w:rPr>
          <w:rStyle w:val="af8"/>
          <w:rFonts w:eastAsiaTheme="minorHAnsi" w:cstheme="minorBidi"/>
          <w:bCs/>
        </w:rPr>
        <w:commentReference w:id="93"/>
      </w:r>
      <w:bookmarkEnd w:id="91"/>
      <w:bookmarkEnd w:id="92"/>
    </w:p>
    <w:p w14:paraId="09F98B38" w14:textId="77777777" w:rsidR="00A703A6" w:rsidRPr="00A703A6" w:rsidRDefault="00A703A6" w:rsidP="00C10341">
      <w:pPr>
        <w:pStyle w:val="a8"/>
        <w:numPr>
          <w:ilvl w:val="0"/>
          <w:numId w:val="3"/>
        </w:numPr>
        <w:rPr>
          <w:bCs/>
        </w:rPr>
      </w:pPr>
      <w:commentRangeStart w:id="94"/>
      <w:r w:rsidRPr="00A703A6">
        <w:rPr>
          <w:bCs/>
        </w:rPr>
        <w:t>Разбор форматов: 3d-модели изнутри // [habr.com]. URL: habr.com/ru/post/263009/ (дата обращения: 15.11.2020).</w:t>
      </w:r>
    </w:p>
    <w:p w14:paraId="455E9CF7" w14:textId="77777777" w:rsidR="00A703A6" w:rsidRPr="00A703A6" w:rsidRDefault="00A703A6" w:rsidP="00C10341">
      <w:pPr>
        <w:pStyle w:val="a8"/>
        <w:numPr>
          <w:ilvl w:val="0"/>
          <w:numId w:val="3"/>
        </w:numPr>
        <w:rPr>
          <w:bCs/>
          <w:lang w:val="en-US"/>
        </w:rPr>
      </w:pPr>
      <w:r w:rsidRPr="00A703A6">
        <w:rPr>
          <w:bCs/>
          <w:lang w:val="en-US"/>
        </w:rPr>
        <w:t>An overview of 3D data content, file formats and viewers // [researchgate.net]. URL: researchgate.net/publication/228976876_An_overview_of_3D_data_content_file_formats_and_viewers (</w:t>
      </w:r>
      <w:r w:rsidRPr="00A703A6">
        <w:rPr>
          <w:bCs/>
        </w:rPr>
        <w:t>дата</w:t>
      </w:r>
      <w:r w:rsidRPr="00A703A6">
        <w:rPr>
          <w:bCs/>
          <w:lang w:val="en-US"/>
        </w:rPr>
        <w:t xml:space="preserve"> </w:t>
      </w:r>
      <w:r w:rsidRPr="00A703A6">
        <w:rPr>
          <w:bCs/>
        </w:rPr>
        <w:t>обращения</w:t>
      </w:r>
      <w:r w:rsidRPr="00A703A6">
        <w:rPr>
          <w:bCs/>
          <w:lang w:val="en-US"/>
        </w:rPr>
        <w:t xml:space="preserve">: 29.11.2020). </w:t>
      </w:r>
    </w:p>
    <w:p w14:paraId="59B87D5B" w14:textId="77777777" w:rsidR="00A703A6" w:rsidRPr="00A703A6" w:rsidRDefault="00A703A6" w:rsidP="00C10341">
      <w:pPr>
        <w:pStyle w:val="a8"/>
        <w:numPr>
          <w:ilvl w:val="0"/>
          <w:numId w:val="3"/>
        </w:numPr>
        <w:rPr>
          <w:bCs/>
        </w:rPr>
      </w:pPr>
      <w:r w:rsidRPr="00A703A6">
        <w:rPr>
          <w:bCs/>
        </w:rPr>
        <w:t>Исследование 3</w:t>
      </w:r>
      <w:r w:rsidRPr="00A703A6">
        <w:rPr>
          <w:bCs/>
          <w:lang w:val="en-US"/>
        </w:rPr>
        <w:t>d</w:t>
      </w:r>
      <w:r w:rsidRPr="00A703A6">
        <w:rPr>
          <w:bCs/>
        </w:rPr>
        <w:t xml:space="preserve"> форматов хранения данных в интеллектуальных системах виртуальной реальности // [Международный журнал экспериментального образования]. </w:t>
      </w:r>
      <w:r w:rsidRPr="00A703A6">
        <w:rPr>
          <w:bCs/>
          <w:lang w:val="en-US"/>
        </w:rPr>
        <w:t>URL</w:t>
      </w:r>
      <w:r w:rsidRPr="00A703A6">
        <w:rPr>
          <w:bCs/>
        </w:rPr>
        <w:t xml:space="preserve">: </w:t>
      </w:r>
      <w:r w:rsidRPr="00A703A6">
        <w:rPr>
          <w:bCs/>
          <w:lang w:val="en-US"/>
        </w:rPr>
        <w:t>expeducation</w:t>
      </w:r>
      <w:r w:rsidRPr="00A703A6">
        <w:rPr>
          <w:bCs/>
        </w:rPr>
        <w:t>.</w:t>
      </w:r>
      <w:r w:rsidRPr="00A703A6">
        <w:rPr>
          <w:bCs/>
          <w:lang w:val="en-US"/>
        </w:rPr>
        <w:t>ru</w:t>
      </w:r>
      <w:r w:rsidRPr="00A703A6">
        <w:rPr>
          <w:bCs/>
        </w:rPr>
        <w:t>/</w:t>
      </w:r>
      <w:r w:rsidRPr="00A703A6">
        <w:rPr>
          <w:bCs/>
          <w:lang w:val="en-US"/>
        </w:rPr>
        <w:t>ru</w:t>
      </w:r>
      <w:r w:rsidRPr="00A703A6">
        <w:rPr>
          <w:bCs/>
        </w:rPr>
        <w:t>/</w:t>
      </w:r>
      <w:r w:rsidRPr="00A703A6">
        <w:rPr>
          <w:bCs/>
          <w:lang w:val="en-US"/>
        </w:rPr>
        <w:t>article</w:t>
      </w:r>
      <w:r w:rsidRPr="00A703A6">
        <w:rPr>
          <w:bCs/>
        </w:rPr>
        <w:t>/</w:t>
      </w:r>
      <w:r w:rsidRPr="00A703A6">
        <w:rPr>
          <w:bCs/>
          <w:lang w:val="en-US"/>
        </w:rPr>
        <w:t>view</w:t>
      </w:r>
      <w:r w:rsidRPr="00A703A6">
        <w:rPr>
          <w:bCs/>
        </w:rPr>
        <w:t>?</w:t>
      </w:r>
      <w:r w:rsidRPr="00A703A6">
        <w:rPr>
          <w:bCs/>
          <w:lang w:val="en-US"/>
        </w:rPr>
        <w:t>id</w:t>
      </w:r>
      <w:r w:rsidRPr="00A703A6">
        <w:rPr>
          <w:bCs/>
        </w:rPr>
        <w:t>=7186 (дата обращения: 02.12.2020).</w:t>
      </w:r>
    </w:p>
    <w:p w14:paraId="15ADECCB" w14:textId="77777777" w:rsidR="00A703A6" w:rsidRPr="00A703A6" w:rsidRDefault="00A703A6" w:rsidP="00C10341">
      <w:pPr>
        <w:pStyle w:val="a8"/>
        <w:numPr>
          <w:ilvl w:val="0"/>
          <w:numId w:val="3"/>
        </w:numPr>
        <w:rPr>
          <w:bCs/>
          <w:lang w:val="en-US"/>
        </w:rPr>
      </w:pPr>
      <w:r w:rsidRPr="00A703A6">
        <w:rPr>
          <w:bCs/>
          <w:lang w:val="en-US"/>
        </w:rPr>
        <w:t>The Most Common 3D File Formats // [all3dp.com]. / URL: all3dp.com/3d-file-format-3d-files-3d-printer-3d-cad-vrml-stl-obj/ (</w:t>
      </w:r>
      <w:r w:rsidRPr="00A703A6">
        <w:rPr>
          <w:bCs/>
        </w:rPr>
        <w:t>дата</w:t>
      </w:r>
      <w:r w:rsidRPr="00A703A6">
        <w:rPr>
          <w:bCs/>
          <w:lang w:val="en-US"/>
        </w:rPr>
        <w:t xml:space="preserve"> </w:t>
      </w:r>
      <w:r w:rsidRPr="00A703A6">
        <w:rPr>
          <w:bCs/>
        </w:rPr>
        <w:t>обращения</w:t>
      </w:r>
      <w:r w:rsidRPr="00A703A6">
        <w:rPr>
          <w:bCs/>
          <w:lang w:val="en-US"/>
        </w:rPr>
        <w:t>: 02.12.2020).</w:t>
      </w:r>
    </w:p>
    <w:p w14:paraId="4C61EE54" w14:textId="77777777" w:rsidR="00A703A6" w:rsidRPr="00A703A6" w:rsidRDefault="00A703A6" w:rsidP="00C10341">
      <w:pPr>
        <w:pStyle w:val="a8"/>
        <w:numPr>
          <w:ilvl w:val="0"/>
          <w:numId w:val="3"/>
        </w:numPr>
        <w:rPr>
          <w:bCs/>
          <w:lang w:val="en-US"/>
        </w:rPr>
      </w:pPr>
      <w:r w:rsidRPr="00A703A6">
        <w:rPr>
          <w:bCs/>
          <w:lang w:val="en-US"/>
        </w:rPr>
        <w:t>Классификатор ЕСКД // [КлассИнформ]. URL: classinform.ru/ok-eskd/kod.html (дата обращения: 03.12.2020).</w:t>
      </w:r>
    </w:p>
    <w:p w14:paraId="6400EA66" w14:textId="36D37429" w:rsidR="00A703A6" w:rsidRPr="00A703A6" w:rsidRDefault="00A703A6" w:rsidP="00C10341">
      <w:pPr>
        <w:pStyle w:val="a8"/>
        <w:numPr>
          <w:ilvl w:val="0"/>
          <w:numId w:val="3"/>
        </w:numPr>
        <w:rPr>
          <w:bCs/>
        </w:rPr>
      </w:pPr>
      <w:r w:rsidRPr="00A703A6">
        <w:rPr>
          <w:bCs/>
        </w:rPr>
        <w:t xml:space="preserve">Единая система конструкторской документации (ЕСКД). Общие положения [Текст]: ГОСТ </w:t>
      </w:r>
      <w:r w:rsidR="002745D8" w:rsidRPr="00A703A6">
        <w:rPr>
          <w:bCs/>
        </w:rPr>
        <w:t>2.001–2013</w:t>
      </w:r>
      <w:r w:rsidRPr="00A703A6">
        <w:rPr>
          <w:bCs/>
        </w:rPr>
        <w:t>. Введ. 2013-11-22.  М.: Стандартинформ, 2011.</w:t>
      </w:r>
    </w:p>
    <w:p w14:paraId="122D3BC0" w14:textId="76EBFDC9" w:rsidR="00A703A6" w:rsidRPr="00A703A6" w:rsidRDefault="00A703A6" w:rsidP="00C10341">
      <w:pPr>
        <w:pStyle w:val="a8"/>
        <w:numPr>
          <w:ilvl w:val="0"/>
          <w:numId w:val="3"/>
        </w:numPr>
        <w:rPr>
          <w:bCs/>
        </w:rPr>
      </w:pPr>
      <w:r w:rsidRPr="00A703A6">
        <w:rPr>
          <w:bCs/>
          <w:shd w:val="clear" w:color="auto" w:fill="FFFFFF"/>
        </w:rPr>
        <w:t xml:space="preserve">Единая система конструкторской документации (ЕСКД). Обозначение изделий и конструкторских документов [Текст]: </w:t>
      </w:r>
      <w:r w:rsidRPr="00A703A6">
        <w:rPr>
          <w:rFonts w:ascii="Arial" w:eastAsia="Times New Roman" w:hAnsi="Arial" w:cs="Arial"/>
          <w:bCs/>
          <w:color w:val="242424"/>
          <w:spacing w:val="2"/>
          <w:sz w:val="18"/>
          <w:szCs w:val="18"/>
          <w:lang w:eastAsia="ru-RU"/>
        </w:rPr>
        <w:br/>
      </w:r>
      <w:r w:rsidRPr="00A703A6">
        <w:rPr>
          <w:bCs/>
          <w:lang w:eastAsia="ru-RU"/>
        </w:rPr>
        <w:t xml:space="preserve">ГОСТ </w:t>
      </w:r>
      <w:r w:rsidR="002745D8" w:rsidRPr="00A703A6">
        <w:rPr>
          <w:bCs/>
          <w:lang w:eastAsia="ru-RU"/>
        </w:rPr>
        <w:t>2.201–80</w:t>
      </w:r>
      <w:r w:rsidRPr="00A703A6">
        <w:rPr>
          <w:bCs/>
          <w:lang w:eastAsia="ru-RU"/>
        </w:rPr>
        <w:t>. Введ. 1980-03-21</w:t>
      </w:r>
      <w:r w:rsidRPr="00A703A6">
        <w:rPr>
          <w:bCs/>
        </w:rPr>
        <w:t>. М.: Стандартинформ, 2011.</w:t>
      </w:r>
    </w:p>
    <w:p w14:paraId="6C59EF6B" w14:textId="77777777" w:rsidR="00A703A6" w:rsidRPr="00A703A6" w:rsidRDefault="00A703A6" w:rsidP="00C10341">
      <w:pPr>
        <w:pStyle w:val="a8"/>
        <w:numPr>
          <w:ilvl w:val="0"/>
          <w:numId w:val="3"/>
        </w:numPr>
        <w:rPr>
          <w:bCs/>
          <w:lang w:val="en-US"/>
        </w:rPr>
      </w:pPr>
      <w:r w:rsidRPr="00A703A6">
        <w:rPr>
          <w:bCs/>
          <w:lang w:val="en-US"/>
        </w:rPr>
        <w:t xml:space="preserve">S. Biasotti, Giorgi D., Spagnuolo M., Falcidieno B. Reeb graphs for shape analysis and applications </w:t>
      </w:r>
      <w:r w:rsidRPr="00A703A6">
        <w:rPr>
          <w:rFonts w:cs="Times New Roman"/>
          <w:bCs/>
          <w:szCs w:val="28"/>
          <w:lang w:val="en-US"/>
        </w:rPr>
        <w:t>// DOI 10.1016/j.tcs.2007.10.018 28</w:t>
      </w:r>
      <w:r w:rsidRPr="00A703A6">
        <w:rPr>
          <w:bCs/>
          <w:lang w:val="en-US"/>
        </w:rPr>
        <w:t>.02.2008.</w:t>
      </w:r>
    </w:p>
    <w:p w14:paraId="5142BE53" w14:textId="77777777" w:rsidR="00A703A6" w:rsidRPr="00A703A6" w:rsidRDefault="00A703A6" w:rsidP="00C10341">
      <w:pPr>
        <w:pStyle w:val="a8"/>
        <w:numPr>
          <w:ilvl w:val="0"/>
          <w:numId w:val="3"/>
        </w:numPr>
        <w:rPr>
          <w:rFonts w:cs="Times New Roman"/>
          <w:bCs/>
          <w:szCs w:val="28"/>
          <w:lang w:val="en-US"/>
        </w:rPr>
      </w:pPr>
      <w:r w:rsidRPr="00A703A6">
        <w:rPr>
          <w:rFonts w:cs="Times New Roman"/>
          <w:bCs/>
          <w:szCs w:val="28"/>
          <w:lang w:val="en-US"/>
        </w:rPr>
        <w:t>Doraiswamy H., Natarajan V. Efficient algorithms for computing Reeb graphs // DOI 10.1016/j.comgeo.2008.12.003 07.08.2009.</w:t>
      </w:r>
    </w:p>
    <w:p w14:paraId="088C6A12" w14:textId="77777777" w:rsidR="00A703A6" w:rsidRPr="00A703A6" w:rsidRDefault="00A703A6" w:rsidP="00C10341">
      <w:pPr>
        <w:pStyle w:val="a8"/>
        <w:numPr>
          <w:ilvl w:val="0"/>
          <w:numId w:val="3"/>
        </w:numPr>
        <w:rPr>
          <w:bCs/>
          <w:lang w:val="en-US"/>
        </w:rPr>
      </w:pPr>
      <w:r w:rsidRPr="00A703A6">
        <w:rPr>
          <w:bCs/>
          <w:lang w:val="en-US"/>
        </w:rPr>
        <w:t>Pascucci V., Scorzelli G., Bremer P., Mascarenhas A. Robust On-line Computation of Reeb Graphs: Simplicity and Speed // DOI 10.1145/1276377.1276449 09.2007.</w:t>
      </w:r>
    </w:p>
    <w:p w14:paraId="0DCDE7F1" w14:textId="77777777" w:rsidR="00A703A6" w:rsidRPr="00A703A6" w:rsidRDefault="00A703A6" w:rsidP="00C10341">
      <w:pPr>
        <w:pStyle w:val="a8"/>
        <w:numPr>
          <w:ilvl w:val="0"/>
          <w:numId w:val="3"/>
        </w:numPr>
        <w:rPr>
          <w:rFonts w:cs="Times New Roman"/>
          <w:bCs/>
          <w:szCs w:val="28"/>
          <w:lang w:val="en-US"/>
        </w:rPr>
      </w:pPr>
      <w:r w:rsidRPr="00A703A6">
        <w:rPr>
          <w:rFonts w:cs="Times New Roman"/>
          <w:bCs/>
          <w:szCs w:val="28"/>
          <w:lang w:val="en-US"/>
        </w:rPr>
        <w:lastRenderedPageBreak/>
        <w:t>Cohen-Or D., Kaufman A. Fundamentals of Surface Voxelization // DOI 10.1006/gmip.1995.1039. 11.1995.</w:t>
      </w:r>
    </w:p>
    <w:p w14:paraId="2F47D341" w14:textId="77777777" w:rsidR="00A703A6" w:rsidRPr="00A703A6" w:rsidRDefault="00A703A6" w:rsidP="00C10341">
      <w:pPr>
        <w:pStyle w:val="a8"/>
        <w:numPr>
          <w:ilvl w:val="0"/>
          <w:numId w:val="3"/>
        </w:numPr>
        <w:rPr>
          <w:bCs/>
          <w:lang w:val="en-US"/>
        </w:rPr>
      </w:pPr>
      <w:r w:rsidRPr="00A703A6">
        <w:rPr>
          <w:bCs/>
          <w:lang w:val="en-US"/>
        </w:rPr>
        <w:t xml:space="preserve"> EJModelNet // [github.com]. URL: https://github.com/EJShim/EJModelNet (</w:t>
      </w:r>
      <w:r w:rsidRPr="00A703A6">
        <w:rPr>
          <w:bCs/>
        </w:rPr>
        <w:t>дата</w:t>
      </w:r>
      <w:r w:rsidRPr="00A703A6">
        <w:rPr>
          <w:bCs/>
          <w:lang w:val="en-US"/>
        </w:rPr>
        <w:t xml:space="preserve"> </w:t>
      </w:r>
      <w:r w:rsidRPr="00A703A6">
        <w:rPr>
          <w:bCs/>
        </w:rPr>
        <w:t>обращения</w:t>
      </w:r>
      <w:r w:rsidRPr="00A703A6">
        <w:rPr>
          <w:bCs/>
          <w:lang w:val="en-US"/>
        </w:rPr>
        <w:t>: 15.12.2020).</w:t>
      </w:r>
    </w:p>
    <w:p w14:paraId="7180421F" w14:textId="77777777" w:rsidR="00A703A6" w:rsidRPr="00A703A6" w:rsidRDefault="00A703A6" w:rsidP="00C10341">
      <w:pPr>
        <w:pStyle w:val="a8"/>
        <w:numPr>
          <w:ilvl w:val="0"/>
          <w:numId w:val="3"/>
        </w:numPr>
        <w:rPr>
          <w:bCs/>
        </w:rPr>
      </w:pPr>
      <w:r w:rsidRPr="00A703A6">
        <w:rPr>
          <w:bCs/>
          <w:lang w:val="en-US"/>
        </w:rPr>
        <w:t xml:space="preserve"> </w:t>
      </w:r>
      <w:r w:rsidRPr="00A703A6">
        <w:rPr>
          <w:bCs/>
          <w:lang w:val="en-US" w:eastAsia="ru-RU"/>
        </w:rPr>
        <w:t>Voxelizer and SDF // [github.com]. URL</w:t>
      </w:r>
      <w:r w:rsidRPr="00A703A6">
        <w:rPr>
          <w:bCs/>
          <w:lang w:eastAsia="ru-RU"/>
        </w:rPr>
        <w:t xml:space="preserve">: </w:t>
      </w:r>
      <w:r w:rsidRPr="00A703A6">
        <w:rPr>
          <w:bCs/>
          <w:lang w:val="en-US" w:eastAsia="ru-RU"/>
        </w:rPr>
        <w:t>https</w:t>
      </w:r>
      <w:r w:rsidRPr="00A703A6">
        <w:rPr>
          <w:bCs/>
          <w:lang w:eastAsia="ru-RU"/>
        </w:rPr>
        <w:t>://</w:t>
      </w:r>
      <w:r w:rsidRPr="00A703A6">
        <w:rPr>
          <w:bCs/>
          <w:lang w:val="en-US" w:eastAsia="ru-RU"/>
        </w:rPr>
        <w:t>github</w:t>
      </w:r>
      <w:r w:rsidRPr="00A703A6">
        <w:rPr>
          <w:bCs/>
          <w:lang w:eastAsia="ru-RU"/>
        </w:rPr>
        <w:t>.</w:t>
      </w:r>
      <w:r w:rsidRPr="00A703A6">
        <w:rPr>
          <w:bCs/>
          <w:lang w:val="en-US" w:eastAsia="ru-RU"/>
        </w:rPr>
        <w:t>com</w:t>
      </w:r>
      <w:r w:rsidRPr="00A703A6">
        <w:rPr>
          <w:bCs/>
          <w:lang w:eastAsia="ru-RU"/>
        </w:rPr>
        <w:t>/</w:t>
      </w:r>
      <w:r w:rsidRPr="00A703A6">
        <w:rPr>
          <w:bCs/>
          <w:lang w:val="en-US" w:eastAsia="ru-RU"/>
        </w:rPr>
        <w:t>rFalque</w:t>
      </w:r>
      <w:r w:rsidRPr="00A703A6">
        <w:rPr>
          <w:bCs/>
          <w:lang w:eastAsia="ru-RU"/>
        </w:rPr>
        <w:t>/</w:t>
      </w:r>
      <w:r w:rsidRPr="00A703A6">
        <w:rPr>
          <w:bCs/>
          <w:lang w:val="en-US" w:eastAsia="ru-RU"/>
        </w:rPr>
        <w:t>voxelization</w:t>
      </w:r>
      <w:r w:rsidRPr="00A703A6">
        <w:rPr>
          <w:bCs/>
          <w:lang w:eastAsia="ru-RU"/>
        </w:rPr>
        <w:t>_</w:t>
      </w:r>
      <w:r w:rsidRPr="00A703A6">
        <w:rPr>
          <w:bCs/>
          <w:lang w:val="en-US" w:eastAsia="ru-RU"/>
        </w:rPr>
        <w:t>and</w:t>
      </w:r>
      <w:r w:rsidRPr="00A703A6">
        <w:rPr>
          <w:bCs/>
          <w:lang w:eastAsia="ru-RU"/>
        </w:rPr>
        <w:t>_</w:t>
      </w:r>
      <w:r w:rsidRPr="00A703A6">
        <w:rPr>
          <w:bCs/>
          <w:lang w:val="en-US" w:eastAsia="ru-RU"/>
        </w:rPr>
        <w:t>sdf</w:t>
      </w:r>
      <w:r w:rsidRPr="00A703A6">
        <w:rPr>
          <w:bCs/>
          <w:lang w:eastAsia="ru-RU"/>
        </w:rPr>
        <w:t xml:space="preserve"> (дата обращения: 25.12.2020).</w:t>
      </w:r>
    </w:p>
    <w:p w14:paraId="60759379" w14:textId="77777777" w:rsidR="00A703A6" w:rsidRPr="00A703A6" w:rsidRDefault="00A703A6" w:rsidP="00C10341">
      <w:pPr>
        <w:pStyle w:val="a8"/>
        <w:numPr>
          <w:ilvl w:val="0"/>
          <w:numId w:val="3"/>
        </w:numPr>
        <w:rPr>
          <w:bCs/>
          <w:lang w:val="en-US"/>
        </w:rPr>
      </w:pPr>
      <w:r w:rsidRPr="00A703A6">
        <w:rPr>
          <w:bCs/>
        </w:rPr>
        <w:t xml:space="preserve"> </w:t>
      </w:r>
      <w:r w:rsidRPr="00A703A6">
        <w:rPr>
          <w:bCs/>
          <w:lang w:val="en-US"/>
        </w:rPr>
        <w:t xml:space="preserve">Rosenblatt, F. The perceptron: A probabilistic model for information storage and organization in the brain // DOI </w:t>
      </w:r>
      <w:hyperlink r:id="rId40" w:tgtFrame="_blank" w:history="1">
        <w:r w:rsidRPr="00A703A6">
          <w:rPr>
            <w:bCs/>
            <w:lang w:val="en-US"/>
          </w:rPr>
          <w:t>10.1037/h0042519</w:t>
        </w:r>
      </w:hyperlink>
      <w:r w:rsidRPr="00A703A6">
        <w:rPr>
          <w:bCs/>
          <w:lang w:val="en-US"/>
        </w:rPr>
        <w:t>. 1958.</w:t>
      </w:r>
    </w:p>
    <w:p w14:paraId="19A77EAC" w14:textId="77777777" w:rsidR="00A703A6" w:rsidRPr="00A703A6" w:rsidRDefault="00A703A6" w:rsidP="00C10341">
      <w:pPr>
        <w:pStyle w:val="a8"/>
        <w:numPr>
          <w:ilvl w:val="0"/>
          <w:numId w:val="3"/>
        </w:numPr>
        <w:rPr>
          <w:bCs/>
          <w:lang w:val="en-US"/>
        </w:rPr>
      </w:pPr>
      <w:r w:rsidRPr="00A703A6">
        <w:rPr>
          <w:bCs/>
          <w:lang w:val="en-US"/>
        </w:rPr>
        <w:t xml:space="preserve"> Hopfield J. Neural networks and physical systems with emergent collective computational abilities // DOI </w:t>
      </w:r>
      <w:hyperlink r:id="rId41" w:history="1">
        <w:r w:rsidRPr="00A703A6">
          <w:rPr>
            <w:bCs/>
            <w:lang w:val="en-US"/>
          </w:rPr>
          <w:t>10.1073/pnas.79.8.2554</w:t>
        </w:r>
      </w:hyperlink>
      <w:r w:rsidRPr="00A703A6">
        <w:rPr>
          <w:bCs/>
          <w:lang w:val="en-US"/>
        </w:rPr>
        <w:t>. 01.10.1982.</w:t>
      </w:r>
    </w:p>
    <w:p w14:paraId="49B34DAC" w14:textId="77777777" w:rsidR="00A703A6" w:rsidRPr="00A703A6" w:rsidRDefault="00A703A6" w:rsidP="00C10341">
      <w:pPr>
        <w:pStyle w:val="a8"/>
        <w:numPr>
          <w:ilvl w:val="0"/>
          <w:numId w:val="3"/>
        </w:numPr>
        <w:rPr>
          <w:bCs/>
          <w:lang w:val="en-US"/>
        </w:rPr>
      </w:pPr>
      <w:r w:rsidRPr="00A703A6">
        <w:rPr>
          <w:bCs/>
          <w:lang w:val="en-US"/>
        </w:rPr>
        <w:t>Hayes B. First Links in the Markov Chain // American Scientist. –2013. –№101. –С. 92.</w:t>
      </w:r>
    </w:p>
    <w:p w14:paraId="7EB79A5E" w14:textId="77777777" w:rsidR="00A703A6" w:rsidRPr="00A703A6" w:rsidRDefault="00A703A6" w:rsidP="00C10341">
      <w:pPr>
        <w:pStyle w:val="a8"/>
        <w:numPr>
          <w:ilvl w:val="0"/>
          <w:numId w:val="3"/>
        </w:numPr>
        <w:rPr>
          <w:bCs/>
          <w:lang w:val="en-US"/>
        </w:rPr>
      </w:pPr>
      <w:r w:rsidRPr="00A703A6">
        <w:rPr>
          <w:bCs/>
          <w:lang w:val="en-US"/>
        </w:rPr>
        <w:t xml:space="preserve"> Michael I., Terrence J. Learning and Relearning in Boltzmann Machines // Graphical Models: Foundations of Neural Computation. –2001. </w:t>
      </w:r>
    </w:p>
    <w:p w14:paraId="64AA1503" w14:textId="77777777" w:rsidR="00A703A6" w:rsidRPr="00A703A6" w:rsidRDefault="00A703A6" w:rsidP="00C10341">
      <w:pPr>
        <w:pStyle w:val="a8"/>
        <w:numPr>
          <w:ilvl w:val="0"/>
          <w:numId w:val="3"/>
        </w:numPr>
        <w:rPr>
          <w:bCs/>
          <w:lang w:val="en-US"/>
        </w:rPr>
      </w:pPr>
      <w:r w:rsidRPr="00A703A6">
        <w:rPr>
          <w:bCs/>
          <w:lang w:val="en-US"/>
        </w:rPr>
        <w:t>Bourlard, H., Y. Kamp Auto-association by multilayer perceptrons and singular value decomposition // Biological Cybernetics. –2004. –№59. –С. 291-294.</w:t>
      </w:r>
    </w:p>
    <w:p w14:paraId="6BF50082" w14:textId="77777777" w:rsidR="00A703A6" w:rsidRPr="00A703A6" w:rsidRDefault="00A703A6" w:rsidP="00C10341">
      <w:pPr>
        <w:pStyle w:val="a8"/>
        <w:numPr>
          <w:ilvl w:val="0"/>
          <w:numId w:val="3"/>
        </w:numPr>
        <w:rPr>
          <w:bCs/>
          <w:lang w:val="en-US"/>
        </w:rPr>
      </w:pPr>
      <w:r w:rsidRPr="00A703A6">
        <w:rPr>
          <w:bCs/>
          <w:lang w:val="en-US"/>
        </w:rPr>
        <w:t xml:space="preserve"> M. Ranzato Efficient Learning of Sparse Representations with an Energy-Based Model // NIPS. –2006. –№19. </w:t>
      </w:r>
    </w:p>
    <w:p w14:paraId="31217510" w14:textId="77777777" w:rsidR="00A703A6" w:rsidRPr="00A703A6" w:rsidRDefault="00A703A6" w:rsidP="00C10341">
      <w:pPr>
        <w:pStyle w:val="a8"/>
        <w:numPr>
          <w:ilvl w:val="0"/>
          <w:numId w:val="3"/>
        </w:numPr>
        <w:rPr>
          <w:bCs/>
          <w:lang w:val="en-US"/>
        </w:rPr>
      </w:pPr>
      <w:r w:rsidRPr="00A703A6">
        <w:rPr>
          <w:bCs/>
          <w:lang w:val="en-US"/>
        </w:rPr>
        <w:t xml:space="preserve"> Diederik P., M. Welling Auto-Encoding Variational Bayes // CoRR. –2014. </w:t>
      </w:r>
    </w:p>
    <w:p w14:paraId="6B94A7C6" w14:textId="77777777" w:rsidR="00A703A6" w:rsidRPr="00A703A6" w:rsidRDefault="00A703A6" w:rsidP="00C10341">
      <w:pPr>
        <w:pStyle w:val="a8"/>
        <w:numPr>
          <w:ilvl w:val="0"/>
          <w:numId w:val="3"/>
        </w:numPr>
        <w:rPr>
          <w:bCs/>
          <w:lang w:val="en-US"/>
        </w:rPr>
      </w:pPr>
      <w:r w:rsidRPr="00A703A6">
        <w:rPr>
          <w:bCs/>
          <w:lang w:val="en-US"/>
        </w:rPr>
        <w:t xml:space="preserve"> P. Vinsent Extracting and composing robust features with denoising autoencoders // ICML. –2006. –№08.</w:t>
      </w:r>
    </w:p>
    <w:p w14:paraId="40F54347" w14:textId="77777777" w:rsidR="00A703A6" w:rsidRPr="00A703A6" w:rsidRDefault="00A703A6" w:rsidP="00C10341">
      <w:pPr>
        <w:pStyle w:val="a8"/>
        <w:numPr>
          <w:ilvl w:val="0"/>
          <w:numId w:val="3"/>
        </w:numPr>
        <w:rPr>
          <w:bCs/>
          <w:lang w:val="en-US"/>
        </w:rPr>
      </w:pPr>
      <w:r w:rsidRPr="00A703A6">
        <w:rPr>
          <w:bCs/>
          <w:lang w:val="en-US"/>
        </w:rPr>
        <w:t>Y. Bengio Greedy Layer-Wise Training of Deep Networks // NIPS. –2006.</w:t>
      </w:r>
    </w:p>
    <w:p w14:paraId="1C22C772" w14:textId="197DB124" w:rsidR="00A703A6" w:rsidRDefault="00A703A6" w:rsidP="00C10341">
      <w:pPr>
        <w:pStyle w:val="a8"/>
        <w:numPr>
          <w:ilvl w:val="0"/>
          <w:numId w:val="3"/>
        </w:numPr>
        <w:rPr>
          <w:bCs/>
          <w:lang w:val="en-US"/>
        </w:rPr>
      </w:pPr>
      <w:r w:rsidRPr="00A703A6">
        <w:rPr>
          <w:bCs/>
          <w:lang w:val="en-US"/>
        </w:rPr>
        <w:t>LeCun, Y. Gradient-based learning applied to document recognition // Proceedings of the IEEE. –1998. –№86.</w:t>
      </w:r>
      <w:commentRangeEnd w:id="94"/>
      <w:r w:rsidRPr="00A703A6">
        <w:rPr>
          <w:rStyle w:val="af8"/>
          <w:bCs/>
        </w:rPr>
        <w:commentReference w:id="94"/>
      </w:r>
      <w:bookmarkEnd w:id="3"/>
    </w:p>
    <w:p w14:paraId="06017CB6" w14:textId="511CE02E" w:rsidR="00986D0F" w:rsidRPr="00986D0F" w:rsidRDefault="00986D0F" w:rsidP="00986D0F">
      <w:pPr>
        <w:ind w:firstLine="0"/>
        <w:rPr>
          <w:bCs/>
          <w:u w:val="single"/>
        </w:rPr>
      </w:pPr>
      <w:r w:rsidRPr="000227FD">
        <w:rPr>
          <w:bCs/>
          <w:highlight w:val="green"/>
          <w:u w:val="single"/>
        </w:rPr>
        <w:t>Вокселизация</w:t>
      </w:r>
    </w:p>
    <w:p w14:paraId="3420D7CC" w14:textId="77777777" w:rsidR="00986D0F" w:rsidRPr="000E38B6" w:rsidRDefault="0001121D" w:rsidP="00986D0F">
      <w:pPr>
        <w:numPr>
          <w:ilvl w:val="0"/>
          <w:numId w:val="3"/>
        </w:numPr>
        <w:shd w:val="clear" w:color="auto" w:fill="FFFFFF"/>
        <w:spacing w:before="100" w:beforeAutospacing="1" w:after="24" w:line="240" w:lineRule="auto"/>
        <w:jc w:val="left"/>
        <w:rPr>
          <w:rFonts w:ascii="Arial" w:hAnsi="Arial" w:cs="Arial"/>
          <w:color w:val="202122"/>
          <w:sz w:val="21"/>
          <w:szCs w:val="21"/>
          <w:highlight w:val="yellow"/>
        </w:rPr>
      </w:pPr>
      <w:hyperlink r:id="rId42" w:history="1">
        <w:r w:rsidR="00986D0F" w:rsidRPr="000E38B6">
          <w:rPr>
            <w:rFonts w:ascii="Arial" w:hAnsi="Arial" w:cs="Arial"/>
            <w:color w:val="3366BB"/>
            <w:sz w:val="21"/>
            <w:szCs w:val="21"/>
            <w:highlight w:val="yellow"/>
            <w:u w:val="single"/>
            <w:lang w:val="en"/>
          </w:rPr>
          <w:t>Fundamentals</w:t>
        </w:r>
        <w:r w:rsidR="00986D0F" w:rsidRPr="00986D0F">
          <w:rPr>
            <w:rFonts w:ascii="Arial" w:hAnsi="Arial" w:cs="Arial"/>
            <w:color w:val="3366BB"/>
            <w:sz w:val="21"/>
            <w:szCs w:val="21"/>
            <w:highlight w:val="yellow"/>
            <w:u w:val="single"/>
            <w:lang w:val="en-US"/>
          </w:rPr>
          <w:t xml:space="preserve"> </w:t>
        </w:r>
        <w:r w:rsidR="00986D0F" w:rsidRPr="000E38B6">
          <w:rPr>
            <w:rFonts w:ascii="Arial" w:hAnsi="Arial" w:cs="Arial"/>
            <w:color w:val="3366BB"/>
            <w:sz w:val="21"/>
            <w:szCs w:val="21"/>
            <w:highlight w:val="yellow"/>
            <w:u w:val="single"/>
            <w:lang w:val="en"/>
          </w:rPr>
          <w:t>of</w:t>
        </w:r>
        <w:r w:rsidR="00986D0F" w:rsidRPr="00986D0F">
          <w:rPr>
            <w:rFonts w:ascii="Arial" w:hAnsi="Arial" w:cs="Arial"/>
            <w:color w:val="3366BB"/>
            <w:sz w:val="21"/>
            <w:szCs w:val="21"/>
            <w:highlight w:val="yellow"/>
            <w:u w:val="single"/>
            <w:lang w:val="en-US"/>
          </w:rPr>
          <w:t xml:space="preserve"> </w:t>
        </w:r>
        <w:r w:rsidR="00986D0F" w:rsidRPr="000E38B6">
          <w:rPr>
            <w:rFonts w:ascii="Arial" w:hAnsi="Arial" w:cs="Arial"/>
            <w:color w:val="3366BB"/>
            <w:sz w:val="21"/>
            <w:szCs w:val="21"/>
            <w:highlight w:val="yellow"/>
            <w:u w:val="single"/>
            <w:lang w:val="en"/>
          </w:rPr>
          <w:t>Voxelization</w:t>
        </w:r>
      </w:hyperlink>
      <w:r w:rsidR="00986D0F" w:rsidRPr="000E38B6">
        <w:rPr>
          <w:rFonts w:ascii="Arial" w:hAnsi="Arial" w:cs="Arial"/>
          <w:color w:val="202122"/>
          <w:sz w:val="21"/>
          <w:szCs w:val="21"/>
          <w:highlight w:val="yellow"/>
          <w:lang w:val="en-US"/>
        </w:rPr>
        <w:t> </w:t>
      </w:r>
      <w:r w:rsidR="00986D0F" w:rsidRPr="00986D0F">
        <w:rPr>
          <w:rFonts w:ascii="Arial" w:hAnsi="Arial" w:cs="Arial"/>
          <w:color w:val="72777D"/>
          <w:sz w:val="18"/>
          <w:szCs w:val="18"/>
          <w:highlight w:val="yellow"/>
          <w:lang w:val="en-US"/>
        </w:rPr>
        <w:t>(</w:t>
      </w:r>
      <w:r w:rsidR="00986D0F" w:rsidRPr="000E38B6">
        <w:rPr>
          <w:rFonts w:ascii="Arial" w:hAnsi="Arial" w:cs="Arial"/>
          <w:color w:val="72777D"/>
          <w:sz w:val="18"/>
          <w:szCs w:val="18"/>
          <w:highlight w:val="yellow"/>
        </w:rPr>
        <w:t>англ</w:t>
      </w:r>
      <w:r w:rsidR="00986D0F" w:rsidRPr="00986D0F">
        <w:rPr>
          <w:rFonts w:ascii="Arial" w:hAnsi="Arial" w:cs="Arial"/>
          <w:color w:val="72777D"/>
          <w:sz w:val="18"/>
          <w:szCs w:val="18"/>
          <w:highlight w:val="yellow"/>
          <w:lang w:val="en-US"/>
        </w:rPr>
        <w:t>.)</w:t>
      </w:r>
      <w:r w:rsidR="00986D0F" w:rsidRPr="00986D0F">
        <w:rPr>
          <w:rFonts w:ascii="Arial" w:hAnsi="Arial" w:cs="Arial"/>
          <w:color w:val="202122"/>
          <w:sz w:val="21"/>
          <w:szCs w:val="21"/>
          <w:highlight w:val="yellow"/>
          <w:lang w:val="en-US"/>
        </w:rPr>
        <w:t xml:space="preserve">. </w:t>
      </w:r>
      <w:r w:rsidR="00986D0F" w:rsidRPr="000E38B6">
        <w:rPr>
          <w:rFonts w:ascii="Arial" w:hAnsi="Arial" w:cs="Arial"/>
          <w:color w:val="202122"/>
          <w:sz w:val="21"/>
          <w:szCs w:val="21"/>
          <w:highlight w:val="yellow"/>
          <w:lang w:val="en-US"/>
        </w:rPr>
        <w:t>IEEE</w:t>
      </w:r>
      <w:r w:rsidR="00986D0F" w:rsidRPr="00986D0F">
        <w:rPr>
          <w:rFonts w:ascii="Arial" w:hAnsi="Arial" w:cs="Arial"/>
          <w:color w:val="202122"/>
          <w:sz w:val="21"/>
          <w:szCs w:val="21"/>
          <w:highlight w:val="yellow"/>
          <w:lang w:val="en-US"/>
        </w:rPr>
        <w:t xml:space="preserve"> </w:t>
      </w:r>
      <w:r w:rsidR="00986D0F" w:rsidRPr="000E38B6">
        <w:rPr>
          <w:rFonts w:ascii="Arial" w:hAnsi="Arial" w:cs="Arial"/>
          <w:color w:val="202122"/>
          <w:sz w:val="21"/>
          <w:szCs w:val="21"/>
          <w:highlight w:val="yellow"/>
          <w:lang w:val="en-US"/>
        </w:rPr>
        <w:t>Computer</w:t>
      </w:r>
      <w:r w:rsidR="00986D0F" w:rsidRPr="00986D0F">
        <w:rPr>
          <w:rFonts w:ascii="Arial" w:hAnsi="Arial" w:cs="Arial"/>
          <w:color w:val="202122"/>
          <w:sz w:val="21"/>
          <w:szCs w:val="21"/>
          <w:highlight w:val="yellow"/>
          <w:lang w:val="en-US"/>
        </w:rPr>
        <w:t xml:space="preserve">, </w:t>
      </w:r>
      <w:r w:rsidR="00986D0F" w:rsidRPr="000E38B6">
        <w:rPr>
          <w:rFonts w:ascii="Arial" w:hAnsi="Arial" w:cs="Arial"/>
          <w:color w:val="202122"/>
          <w:sz w:val="21"/>
          <w:szCs w:val="21"/>
          <w:highlight w:val="yellow"/>
          <w:lang w:val="en-US"/>
        </w:rPr>
        <w:t>Vol</w:t>
      </w:r>
      <w:r w:rsidR="00986D0F" w:rsidRPr="00986D0F">
        <w:rPr>
          <w:rFonts w:ascii="Arial" w:hAnsi="Arial" w:cs="Arial"/>
          <w:color w:val="202122"/>
          <w:sz w:val="21"/>
          <w:szCs w:val="21"/>
          <w:highlight w:val="yellow"/>
          <w:lang w:val="en-US"/>
        </w:rPr>
        <w:t xml:space="preserve">. 26, </w:t>
      </w:r>
      <w:r w:rsidR="00986D0F" w:rsidRPr="000E38B6">
        <w:rPr>
          <w:rFonts w:ascii="Arial" w:hAnsi="Arial" w:cs="Arial"/>
          <w:color w:val="202122"/>
          <w:sz w:val="21"/>
          <w:szCs w:val="21"/>
          <w:highlight w:val="yellow"/>
          <w:lang w:val="en-US"/>
        </w:rPr>
        <w:t>No</w:t>
      </w:r>
      <w:r w:rsidR="00986D0F" w:rsidRPr="00986D0F">
        <w:rPr>
          <w:rFonts w:ascii="Arial" w:hAnsi="Arial" w:cs="Arial"/>
          <w:color w:val="202122"/>
          <w:sz w:val="21"/>
          <w:szCs w:val="21"/>
          <w:highlight w:val="yellow"/>
          <w:lang w:val="en-US"/>
        </w:rPr>
        <w:t>. 7 (</w:t>
      </w:r>
      <w:r w:rsidR="00986D0F" w:rsidRPr="000E38B6">
        <w:rPr>
          <w:rFonts w:ascii="Arial" w:hAnsi="Arial" w:cs="Arial"/>
          <w:color w:val="202122"/>
          <w:sz w:val="21"/>
          <w:szCs w:val="21"/>
          <w:highlight w:val="yellow"/>
          <w:lang w:val="en-US"/>
        </w:rPr>
        <w:t>July</w:t>
      </w:r>
      <w:r w:rsidR="00986D0F" w:rsidRPr="00986D0F">
        <w:rPr>
          <w:rFonts w:ascii="Arial" w:hAnsi="Arial" w:cs="Arial"/>
          <w:color w:val="202122"/>
          <w:sz w:val="21"/>
          <w:szCs w:val="21"/>
          <w:highlight w:val="yellow"/>
          <w:lang w:val="en-US"/>
        </w:rPr>
        <w:t xml:space="preserve"> 1993).</w:t>
      </w:r>
      <w:r w:rsidR="00986D0F" w:rsidRPr="000E38B6">
        <w:rPr>
          <w:rFonts w:ascii="Arial" w:hAnsi="Arial" w:cs="Arial"/>
          <w:color w:val="202122"/>
          <w:sz w:val="21"/>
          <w:szCs w:val="21"/>
          <w:highlight w:val="yellow"/>
          <w:lang w:val="en-US"/>
        </w:rPr>
        <w:t> </w:t>
      </w:r>
      <w:r w:rsidR="00986D0F" w:rsidRPr="000E38B6">
        <w:rPr>
          <w:rFonts w:ascii="Arial" w:hAnsi="Arial" w:cs="Arial"/>
          <w:color w:val="202122"/>
          <w:sz w:val="18"/>
          <w:szCs w:val="18"/>
          <w:highlight w:val="yellow"/>
        </w:rPr>
        <w:t>Дата обращения: 9 июля 2010.</w:t>
      </w:r>
      <w:r w:rsidR="00986D0F" w:rsidRPr="000E38B6">
        <w:rPr>
          <w:rFonts w:ascii="Arial" w:hAnsi="Arial" w:cs="Arial"/>
          <w:color w:val="202122"/>
          <w:sz w:val="21"/>
          <w:szCs w:val="21"/>
          <w:highlight w:val="yellow"/>
        </w:rPr>
        <w:t> </w:t>
      </w:r>
      <w:hyperlink r:id="rId43" w:history="1">
        <w:r w:rsidR="00986D0F" w:rsidRPr="000E38B6">
          <w:rPr>
            <w:rFonts w:ascii="Arial" w:hAnsi="Arial" w:cs="Arial"/>
            <w:color w:val="3366BB"/>
            <w:sz w:val="18"/>
            <w:szCs w:val="18"/>
            <w:highlight w:val="yellow"/>
            <w:u w:val="single"/>
          </w:rPr>
          <w:t>Архивировано</w:t>
        </w:r>
      </w:hyperlink>
      <w:r w:rsidR="00986D0F" w:rsidRPr="000E38B6">
        <w:rPr>
          <w:rFonts w:ascii="Arial" w:hAnsi="Arial" w:cs="Arial"/>
          <w:color w:val="202122"/>
          <w:sz w:val="18"/>
          <w:szCs w:val="18"/>
          <w:highlight w:val="yellow"/>
        </w:rPr>
        <w:t> 18 февраля 2012 года.</w:t>
      </w:r>
    </w:p>
    <w:p w14:paraId="4FE3FDED" w14:textId="6FB904D7" w:rsidR="00986D0F" w:rsidRPr="000227FD" w:rsidRDefault="00986D0F" w:rsidP="00986D0F">
      <w:pPr>
        <w:numPr>
          <w:ilvl w:val="0"/>
          <w:numId w:val="3"/>
        </w:numPr>
        <w:shd w:val="clear" w:color="auto" w:fill="FFFFFF"/>
        <w:spacing w:before="100" w:beforeAutospacing="1" w:after="24" w:line="240" w:lineRule="auto"/>
        <w:jc w:val="left"/>
        <w:rPr>
          <w:rFonts w:ascii="Arial" w:hAnsi="Arial" w:cs="Arial"/>
          <w:color w:val="202122"/>
          <w:sz w:val="21"/>
          <w:szCs w:val="21"/>
          <w:highlight w:val="yellow"/>
        </w:rPr>
      </w:pPr>
      <w:r w:rsidRPr="00583650">
        <w:rPr>
          <w:rFonts w:ascii="Arial" w:hAnsi="Arial" w:cs="Arial"/>
          <w:color w:val="202122"/>
          <w:sz w:val="18"/>
          <w:szCs w:val="18"/>
          <w:highlight w:val="yellow"/>
          <w:lang w:val="en-US"/>
        </w:rPr>
        <w:t>/</w:t>
      </w:r>
      <w:r w:rsidRPr="00583650">
        <w:rPr>
          <w:rFonts w:ascii="Arial" w:hAnsi="Arial" w:cs="Arial"/>
          <w:color w:val="202122"/>
          <w:sz w:val="18"/>
          <w:szCs w:val="18"/>
          <w:highlight w:val="yellow"/>
        </w:rPr>
        <w:t>ссылки на репозитории?</w:t>
      </w:r>
      <w:r w:rsidRPr="00583650">
        <w:rPr>
          <w:rFonts w:ascii="Arial" w:hAnsi="Arial" w:cs="Arial"/>
          <w:color w:val="202122"/>
          <w:sz w:val="18"/>
          <w:szCs w:val="18"/>
          <w:highlight w:val="yellow"/>
          <w:lang w:val="en-US"/>
        </w:rPr>
        <w:t>/</w:t>
      </w:r>
    </w:p>
    <w:p w14:paraId="27FBAC03" w14:textId="58333B26" w:rsidR="000227FD" w:rsidRDefault="000227FD" w:rsidP="000227FD">
      <w:pPr>
        <w:ind w:firstLine="0"/>
        <w:rPr>
          <w:highlight w:val="green"/>
        </w:rPr>
      </w:pPr>
      <w:r w:rsidRPr="000227FD">
        <w:rPr>
          <w:highlight w:val="green"/>
        </w:rPr>
        <w:t>Нейросети</w:t>
      </w:r>
    </w:p>
    <w:p w14:paraId="6B21C429" w14:textId="0C52ECF1" w:rsidR="00810253" w:rsidRPr="00810253" w:rsidRDefault="00810253" w:rsidP="000227FD">
      <w:pPr>
        <w:pStyle w:val="a8"/>
        <w:numPr>
          <w:ilvl w:val="0"/>
          <w:numId w:val="3"/>
        </w:numPr>
        <w:rPr>
          <w:sz w:val="21"/>
          <w:szCs w:val="21"/>
          <w:highlight w:val="yellow"/>
        </w:rPr>
      </w:pPr>
      <w:r w:rsidRPr="00810253">
        <w:rPr>
          <w:sz w:val="21"/>
          <w:szCs w:val="21"/>
          <w:highlight w:val="yellow"/>
        </w:rPr>
        <w:t>https://github.com/EJShim/EJModelNet</w:t>
      </w:r>
    </w:p>
    <w:p w14:paraId="5D59A29E" w14:textId="68785355" w:rsidR="000227FD" w:rsidRPr="000227FD" w:rsidRDefault="000227FD" w:rsidP="000227FD">
      <w:pPr>
        <w:pStyle w:val="a8"/>
        <w:numPr>
          <w:ilvl w:val="0"/>
          <w:numId w:val="3"/>
        </w:numPr>
        <w:rPr>
          <w:sz w:val="21"/>
          <w:szCs w:val="21"/>
          <w:highlight w:val="yellow"/>
        </w:rPr>
      </w:pPr>
      <w:r w:rsidRPr="000227FD">
        <w:rPr>
          <w:sz w:val="21"/>
          <w:szCs w:val="21"/>
          <w:highlight w:val="yellow"/>
        </w:rPr>
        <w:lastRenderedPageBreak/>
        <w:t>https://www.ri.cmu.edu/pub_files/2015/9/voxnet_maturana_scherer_iros15.pdf</w:t>
      </w:r>
    </w:p>
    <w:p w14:paraId="40710090" w14:textId="36FE85A4" w:rsidR="000227FD" w:rsidRPr="000227FD" w:rsidRDefault="000227FD" w:rsidP="000227FD">
      <w:pPr>
        <w:pStyle w:val="a8"/>
        <w:numPr>
          <w:ilvl w:val="0"/>
          <w:numId w:val="3"/>
        </w:numPr>
        <w:rPr>
          <w:sz w:val="21"/>
          <w:szCs w:val="21"/>
          <w:highlight w:val="yellow"/>
        </w:rPr>
      </w:pPr>
      <w:r w:rsidRPr="000227FD">
        <w:rPr>
          <w:sz w:val="21"/>
          <w:szCs w:val="21"/>
          <w:highlight w:val="yellow"/>
        </w:rPr>
        <w:t>http://www.stat.ucla.edu/~jxie/3DDescriptorNet/3DDescriptorNet.html</w:t>
      </w:r>
    </w:p>
    <w:p w14:paraId="0275C8AB" w14:textId="77777777" w:rsidR="00E276CD" w:rsidRPr="000227FD" w:rsidRDefault="00E276CD" w:rsidP="00986D0F">
      <w:pPr>
        <w:ind w:firstLine="0"/>
        <w:rPr>
          <w:bCs/>
        </w:rPr>
      </w:pPr>
    </w:p>
    <w:sectPr w:rsidR="00E276CD" w:rsidRPr="000227FD" w:rsidSect="00E01CF7">
      <w:footerReference w:type="default" r:id="rId44"/>
      <w:footerReference w:type="first" r:id="rId45"/>
      <w:pgSz w:w="11906" w:h="16838"/>
      <w:pgMar w:top="1134" w:right="850" w:bottom="1134" w:left="1701" w:header="708" w:footer="708" w:gutter="0"/>
      <w:cols w:space="708"/>
      <w:titlePg/>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Варлашин Виктор Витальевич" w:date="2021-01-12T09:22:00Z" w:initials="ВВВ">
    <w:p w14:paraId="481635FD" w14:textId="77777777" w:rsidR="00A703A6" w:rsidRDefault="00A703A6" w:rsidP="00A703A6">
      <w:pPr>
        <w:pStyle w:val="af9"/>
      </w:pPr>
      <w:r>
        <w:rPr>
          <w:rStyle w:val="af8"/>
        </w:rPr>
        <w:annotationRef/>
      </w:r>
      <w:r>
        <w:t>Финальный – не самое лучшее слово для НИР. Лучше использовать что-то вроде «конечный» или «окончательный». А лучше просто опустить прилагательное. Просто разрабатываем алгоритм.</w:t>
      </w:r>
    </w:p>
  </w:comment>
  <w:comment w:id="9" w:author="Варлашин Виктор Витальевич" w:date="2021-01-12T09:27:00Z" w:initials="ВВВ">
    <w:p w14:paraId="1722055A" w14:textId="77777777" w:rsidR="00A703A6" w:rsidRPr="008226AE" w:rsidRDefault="00A703A6" w:rsidP="00A703A6">
      <w:pPr>
        <w:pStyle w:val="af9"/>
      </w:pPr>
      <w:r>
        <w:rPr>
          <w:rStyle w:val="af8"/>
        </w:rPr>
        <w:annotationRef/>
      </w:r>
      <w:r>
        <w:t xml:space="preserve">Хорошо бы дать определение </w:t>
      </w:r>
      <w:r w:rsidRPr="008226AE">
        <w:t>3</w:t>
      </w:r>
      <w:r>
        <w:t>D-модели, а не просто прыгать к форматам</w:t>
      </w:r>
    </w:p>
  </w:comment>
  <w:comment w:id="10" w:author="Варлашин Виктор Витальевич" w:date="2021-01-12T09:23:00Z" w:initials="ВВВ">
    <w:p w14:paraId="0F340A64" w14:textId="77777777" w:rsidR="00A703A6" w:rsidRDefault="00A703A6" w:rsidP="00A703A6">
      <w:pPr>
        <w:pStyle w:val="af9"/>
      </w:pPr>
      <w:r>
        <w:rPr>
          <w:rStyle w:val="af8"/>
        </w:rPr>
        <w:annotationRef/>
      </w:r>
      <w:r>
        <w:t>анализировать</w:t>
      </w:r>
    </w:p>
  </w:comment>
  <w:comment w:id="11" w:author="Варлашин Виктор Витальевич" w:date="2021-01-12T09:24:00Z" w:initials="ВВВ">
    <w:p w14:paraId="5A7F56BF" w14:textId="77777777" w:rsidR="00A703A6" w:rsidRDefault="00A703A6" w:rsidP="00A703A6">
      <w:pPr>
        <w:pStyle w:val="af9"/>
        <w:ind w:firstLine="0"/>
      </w:pPr>
      <w:r>
        <w:rPr>
          <w:rStyle w:val="af8"/>
        </w:rPr>
        <w:annotationRef/>
      </w:r>
      <w:r>
        <w:t xml:space="preserve">Тут можно запутаться, что подразумевается под объектом? Ранее объектом был способ классификации. </w:t>
      </w:r>
    </w:p>
  </w:comment>
  <w:comment w:id="17" w:author="Варлашин Виктор Витальевич" w:date="2021-01-12T09:31:00Z" w:initials="ВВВ">
    <w:p w14:paraId="622FD4F8" w14:textId="77777777" w:rsidR="00A703A6" w:rsidRDefault="00A703A6" w:rsidP="00A703A6">
      <w:pPr>
        <w:pStyle w:val="af9"/>
      </w:pPr>
      <w:r>
        <w:rPr>
          <w:rStyle w:val="af8"/>
        </w:rPr>
        <w:annotationRef/>
      </w:r>
      <w:r>
        <w:t>А тут еще и кодирование…Вы знаете, что такое кодирование информации? А кодирование геометрии?</w:t>
      </w:r>
    </w:p>
  </w:comment>
  <w:comment w:id="18" w:author="Варлашин Виктор Витальевич" w:date="2021-01-12T09:32:00Z" w:initials="ВВВ">
    <w:p w14:paraId="600A2A66" w14:textId="77777777" w:rsidR="00A703A6" w:rsidRDefault="00A703A6" w:rsidP="00A703A6">
      <w:pPr>
        <w:pStyle w:val="af9"/>
      </w:pPr>
      <w:r>
        <w:rPr>
          <w:rStyle w:val="af8"/>
        </w:rPr>
        <w:annotationRef/>
      </w:r>
      <w:r>
        <w:t>Не покрывается, а представляется</w:t>
      </w:r>
    </w:p>
  </w:comment>
  <w:comment w:id="19" w:author="Варлашин Виктор Витальевич" w:date="2021-01-12T09:33:00Z" w:initials="ВВВ">
    <w:p w14:paraId="01097203" w14:textId="77777777" w:rsidR="00A703A6" w:rsidRDefault="00A703A6" w:rsidP="00A703A6">
      <w:pPr>
        <w:pStyle w:val="af9"/>
      </w:pPr>
      <w:r>
        <w:rPr>
          <w:rStyle w:val="af8"/>
        </w:rPr>
        <w:annotationRef/>
      </w:r>
      <w:r>
        <w:t>сохраняЮтся</w:t>
      </w:r>
    </w:p>
  </w:comment>
  <w:comment w:id="20" w:author="Варлашин Виктор Витальевич" w:date="2021-01-12T09:33:00Z" w:initials="ВВВ">
    <w:p w14:paraId="6267803B" w14:textId="77777777" w:rsidR="00A703A6" w:rsidRDefault="00A703A6" w:rsidP="00A703A6">
      <w:pPr>
        <w:pStyle w:val="af9"/>
      </w:pPr>
      <w:r>
        <w:rPr>
          <w:rStyle w:val="af8"/>
        </w:rPr>
        <w:annotationRef/>
      </w:r>
      <w:r>
        <w:t>это есть аппроксимация геометрии поверхности модели</w:t>
      </w:r>
    </w:p>
  </w:comment>
  <w:comment w:id="21" w:author="Варлашин Виктор Витальевич" w:date="2021-01-12T09:34:00Z" w:initials="ВВВ">
    <w:p w14:paraId="37AF388B" w14:textId="77777777" w:rsidR="00A703A6" w:rsidRDefault="00A703A6" w:rsidP="00A703A6">
      <w:pPr>
        <w:pStyle w:val="af9"/>
      </w:pPr>
      <w:r>
        <w:rPr>
          <w:rStyle w:val="af8"/>
        </w:rPr>
        <w:annotationRef/>
      </w:r>
      <w:r>
        <w:t>Рисунок не по центру. Пишу один раз здесь, в остальных местах проверите сами</w:t>
      </w:r>
    </w:p>
  </w:comment>
  <w:comment w:id="22" w:author="Варлашин Виктор Витальевич" w:date="2021-01-12T09:35:00Z" w:initials="ВВВ">
    <w:p w14:paraId="5818FB05" w14:textId="77777777" w:rsidR="00A703A6" w:rsidRDefault="00A703A6" w:rsidP="00A703A6">
      <w:pPr>
        <w:pStyle w:val="af9"/>
      </w:pPr>
      <w:r>
        <w:rPr>
          <w:rStyle w:val="af8"/>
        </w:rPr>
        <w:annotationRef/>
      </w:r>
      <w:r>
        <w:t>Точной … максимальной точности…</w:t>
      </w:r>
    </w:p>
  </w:comment>
  <w:comment w:id="23" w:author="Варлашин Виктор Витальевич" w:date="2021-01-12T09:37:00Z" w:initials="ВВВ">
    <w:p w14:paraId="5162D671" w14:textId="77777777" w:rsidR="00A703A6" w:rsidRDefault="00A703A6" w:rsidP="00A703A6">
      <w:pPr>
        <w:pStyle w:val="af9"/>
      </w:pPr>
      <w:r>
        <w:rPr>
          <w:rStyle w:val="af8"/>
        </w:rPr>
        <w:annotationRef/>
      </w:r>
      <w:r>
        <w:t>Что такое патч?</w:t>
      </w:r>
    </w:p>
  </w:comment>
  <w:comment w:id="24" w:author="Варлашин Виктор Витальевич" w:date="2021-01-12T09:36:00Z" w:initials="ВВВ">
    <w:p w14:paraId="57C98EE8" w14:textId="77777777" w:rsidR="00A703A6" w:rsidRDefault="00A703A6" w:rsidP="00A703A6">
      <w:pPr>
        <w:pStyle w:val="af9"/>
      </w:pPr>
      <w:r>
        <w:rPr>
          <w:rStyle w:val="af8"/>
        </w:rPr>
        <w:annotationRef/>
      </w:r>
      <w:r>
        <w:t>Интерполяция и точно – понятия не совместимые…</w:t>
      </w:r>
    </w:p>
  </w:comment>
  <w:comment w:id="25" w:author="Варлашин Виктор Витальевич" w:date="2021-01-12T09:37:00Z" w:initials="ВВВ">
    <w:p w14:paraId="6A7C3CA9" w14:textId="77777777" w:rsidR="00A703A6" w:rsidRDefault="00A703A6" w:rsidP="00A703A6">
      <w:pPr>
        <w:pStyle w:val="af9"/>
      </w:pPr>
      <w:r>
        <w:rPr>
          <w:rStyle w:val="af8"/>
        </w:rPr>
        <w:annotationRef/>
      </w:r>
      <w:r>
        <w:t>Точная …точна… тоже делаю последнее предупреждение, далее буду просто выделять цветом подобные вещи</w:t>
      </w:r>
    </w:p>
  </w:comment>
  <w:comment w:id="26" w:author="Варлашин Виктор Витальевич" w:date="2021-01-12T09:39:00Z" w:initials="ВВВ">
    <w:p w14:paraId="3B300C31" w14:textId="77777777" w:rsidR="00A703A6" w:rsidRDefault="00A703A6" w:rsidP="00A703A6">
      <w:pPr>
        <w:pStyle w:val="af9"/>
      </w:pPr>
      <w:r>
        <w:rPr>
          <w:rStyle w:val="af8"/>
        </w:rPr>
        <w:annotationRef/>
      </w:r>
      <w:r>
        <w:t>Для описания проектируемых деталей, вы хотели сказать. Понятие «отлично» - оценочное суждение, если обратное не до</w:t>
      </w:r>
    </w:p>
  </w:comment>
  <w:comment w:id="30" w:author="Варлашин Виктор Витальевич" w:date="2021-01-12T10:05:00Z" w:initials="ВВВ">
    <w:p w14:paraId="3D5083C0" w14:textId="77777777" w:rsidR="00A703A6" w:rsidRDefault="00A703A6" w:rsidP="00A703A6">
      <w:pPr>
        <w:pStyle w:val="af9"/>
      </w:pPr>
      <w:r>
        <w:rPr>
          <w:rStyle w:val="af8"/>
        </w:rPr>
        <w:annotationRef/>
      </w:r>
      <w:r>
        <w:t>И какой треугольник он представляет?</w:t>
      </w:r>
    </w:p>
  </w:comment>
  <w:comment w:id="33" w:author="Варлашин Виктор Витальевич" w:date="2021-01-12T10:06:00Z" w:initials="ВВВ">
    <w:p w14:paraId="54DB2F52" w14:textId="77777777" w:rsidR="00A703A6" w:rsidRDefault="00A703A6" w:rsidP="00A703A6">
      <w:pPr>
        <w:pStyle w:val="af9"/>
      </w:pPr>
      <w:r>
        <w:rPr>
          <w:rStyle w:val="af8"/>
        </w:rPr>
        <w:annotationRef/>
      </w:r>
      <w:r>
        <w:t>группы</w:t>
      </w:r>
    </w:p>
  </w:comment>
  <w:comment w:id="34" w:author="Варлашин Виктор Витальевич" w:date="2021-01-12T10:09:00Z" w:initials="ВВВ">
    <w:p w14:paraId="77B33D12" w14:textId="77777777" w:rsidR="00A703A6" w:rsidRDefault="00A703A6" w:rsidP="00A703A6">
      <w:pPr>
        <w:pStyle w:val="af9"/>
      </w:pPr>
      <w:r>
        <w:rPr>
          <w:rStyle w:val="af8"/>
        </w:rPr>
        <w:annotationRef/>
      </w:r>
      <w:r>
        <w:t>Вот про это я и говорил, когда «выпиливал» ненужные куски выше</w:t>
      </w:r>
    </w:p>
  </w:comment>
  <w:comment w:id="35" w:author="Варлашин Виктор Витальевич" w:date="2021-01-12T12:06:00Z" w:initials="ВВВ">
    <w:p w14:paraId="323AC50A" w14:textId="77777777" w:rsidR="00A703A6" w:rsidRDefault="00A703A6" w:rsidP="00A703A6">
      <w:pPr>
        <w:pStyle w:val="af9"/>
      </w:pPr>
      <w:r>
        <w:rPr>
          <w:rStyle w:val="af8"/>
        </w:rPr>
        <w:annotationRef/>
      </w:r>
      <w:r>
        <w:t>Подписи на рисунках, формально говоря, должны быть на русском, либо должны быть ссылки на источник</w:t>
      </w:r>
    </w:p>
  </w:comment>
  <w:comment w:id="36" w:author="Варлашин Виктор Витальевич" w:date="2021-01-12T12:06:00Z" w:initials="ВВВ">
    <w:p w14:paraId="13A5E0E2" w14:textId="77777777" w:rsidR="00A703A6" w:rsidRDefault="00A703A6" w:rsidP="00A703A6">
      <w:pPr>
        <w:pStyle w:val="af9"/>
      </w:pPr>
      <w:r>
        <w:rPr>
          <w:rStyle w:val="af8"/>
        </w:rPr>
        <w:annotationRef/>
      </w:r>
      <w:r>
        <w:t>В каких задачах?</w:t>
      </w:r>
    </w:p>
  </w:comment>
  <w:comment w:id="49" w:author="Варлашин Виктор Витальевич" w:date="2021-01-12T12:10:00Z" w:initials="ВВВ">
    <w:p w14:paraId="5DB1062E" w14:textId="77777777" w:rsidR="00A703A6" w:rsidRDefault="00A703A6" w:rsidP="00A703A6">
      <w:pPr>
        <w:pStyle w:val="af9"/>
      </w:pPr>
      <w:r>
        <w:rPr>
          <w:rStyle w:val="af8"/>
        </w:rPr>
        <w:annotationRef/>
      </w:r>
      <w:r>
        <w:t>Где выводы? Должен быть отдельный раздел</w:t>
      </w:r>
    </w:p>
  </w:comment>
  <w:comment w:id="68" w:author="Варлашин Виктор Витальевич" w:date="2021-01-12T12:15:00Z" w:initials="ВВВ">
    <w:p w14:paraId="6B4708DF" w14:textId="77777777" w:rsidR="00A703A6" w:rsidRDefault="00A703A6" w:rsidP="00A703A6">
      <w:pPr>
        <w:pStyle w:val="af9"/>
      </w:pPr>
      <w:r>
        <w:rPr>
          <w:rStyle w:val="af8"/>
        </w:rPr>
        <w:annotationRef/>
      </w:r>
      <w:r>
        <w:t>А хотелось бы, ведь информация о том, из каких форматов можно получить воксельную модель, а из каких нет – один из важных этапов работы. А если уже есть готовые алгоритмы, то возникает вопрос выбора одного из них для применения в итоге, а также критерии выбора</w:t>
      </w:r>
    </w:p>
  </w:comment>
  <w:comment w:id="80" w:author="Варлашин Виктор Витальевич" w:date="2021-01-12T12:19:00Z" w:initials="ВВВ">
    <w:p w14:paraId="1F2C3E03" w14:textId="77777777" w:rsidR="00A703A6" w:rsidRDefault="00A703A6" w:rsidP="00A703A6">
      <w:pPr>
        <w:pStyle w:val="af9"/>
      </w:pPr>
      <w:r>
        <w:rPr>
          <w:rStyle w:val="af8"/>
        </w:rPr>
        <w:annotationRef/>
      </w:r>
      <w:r>
        <w:t xml:space="preserve">Выводы </w:t>
      </w:r>
    </w:p>
  </w:comment>
  <w:comment w:id="93" w:author="Варлашин Виктор Витальевич" w:date="2021-01-12T10:09:00Z" w:initials="ВВВ">
    <w:p w14:paraId="7F53BB3F" w14:textId="77777777" w:rsidR="00A703A6" w:rsidRDefault="00A703A6" w:rsidP="00A703A6">
      <w:pPr>
        <w:pStyle w:val="af9"/>
      </w:pPr>
      <w:r>
        <w:rPr>
          <w:rStyle w:val="af8"/>
        </w:rPr>
        <w:annotationRef/>
      </w:r>
      <w:r>
        <w:t>Не по центру</w:t>
      </w:r>
    </w:p>
  </w:comment>
  <w:comment w:id="94" w:author="Варлашин Виктор Витальевич" w:date="2021-01-12T10:10:00Z" w:initials="ВВВ">
    <w:p w14:paraId="4A436F00" w14:textId="77777777" w:rsidR="00A703A6" w:rsidRDefault="00A703A6" w:rsidP="00A703A6">
      <w:pPr>
        <w:pStyle w:val="af9"/>
      </w:pPr>
      <w:r>
        <w:rPr>
          <w:rStyle w:val="af8"/>
        </w:rPr>
        <w:annotationRef/>
      </w:r>
      <w:r>
        <w:t>Не по ГОСТ!</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81635FD" w15:done="1"/>
  <w15:commentEx w15:paraId="1722055A" w15:done="1"/>
  <w15:commentEx w15:paraId="0F340A64" w15:done="1"/>
  <w15:commentEx w15:paraId="5A7F56BF" w15:done="1"/>
  <w15:commentEx w15:paraId="622FD4F8" w15:done="1"/>
  <w15:commentEx w15:paraId="600A2A66" w15:done="1"/>
  <w15:commentEx w15:paraId="01097203" w15:done="1"/>
  <w15:commentEx w15:paraId="6267803B" w15:done="1"/>
  <w15:commentEx w15:paraId="37AF388B" w15:done="1"/>
  <w15:commentEx w15:paraId="5818FB05" w15:done="1"/>
  <w15:commentEx w15:paraId="5162D671" w15:done="1"/>
  <w15:commentEx w15:paraId="57C98EE8" w15:done="1"/>
  <w15:commentEx w15:paraId="6A7C3CA9" w15:done="1"/>
  <w15:commentEx w15:paraId="3B300C31" w15:done="1"/>
  <w15:commentEx w15:paraId="3D5083C0" w15:done="1"/>
  <w15:commentEx w15:paraId="54DB2F52" w15:done="1"/>
  <w15:commentEx w15:paraId="77B33D12" w15:done="1"/>
  <w15:commentEx w15:paraId="323AC50A" w15:done="1"/>
  <w15:commentEx w15:paraId="13A5E0E2" w15:done="1"/>
  <w15:commentEx w15:paraId="5DB1062E" w15:done="1"/>
  <w15:commentEx w15:paraId="6B4708DF" w15:done="1"/>
  <w15:commentEx w15:paraId="1F2C3E03" w15:done="1"/>
  <w15:commentEx w15:paraId="7F53BB3F" w15:done="1"/>
  <w15:commentEx w15:paraId="4A436F00"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81635FD" w16cid:durableId="23A98639"/>
  <w16cid:commentId w16cid:paraId="1722055A" w16cid:durableId="23A9863A"/>
  <w16cid:commentId w16cid:paraId="0F340A64" w16cid:durableId="23A9863B"/>
  <w16cid:commentId w16cid:paraId="5A7F56BF" w16cid:durableId="23A9863C"/>
  <w16cid:commentId w16cid:paraId="622FD4F8" w16cid:durableId="23A98641"/>
  <w16cid:commentId w16cid:paraId="600A2A66" w16cid:durableId="23A98642"/>
  <w16cid:commentId w16cid:paraId="01097203" w16cid:durableId="23A98643"/>
  <w16cid:commentId w16cid:paraId="6267803B" w16cid:durableId="23A98644"/>
  <w16cid:commentId w16cid:paraId="37AF388B" w16cid:durableId="23A98645"/>
  <w16cid:commentId w16cid:paraId="5818FB05" w16cid:durableId="23A98646"/>
  <w16cid:commentId w16cid:paraId="5162D671" w16cid:durableId="23A98647"/>
  <w16cid:commentId w16cid:paraId="57C98EE8" w16cid:durableId="23A98648"/>
  <w16cid:commentId w16cid:paraId="6A7C3CA9" w16cid:durableId="23A98649"/>
  <w16cid:commentId w16cid:paraId="3B300C31" w16cid:durableId="23A9864A"/>
  <w16cid:commentId w16cid:paraId="3D5083C0" w16cid:durableId="23A9864E"/>
  <w16cid:commentId w16cid:paraId="54DB2F52" w16cid:durableId="23A9864F"/>
  <w16cid:commentId w16cid:paraId="77B33D12" w16cid:durableId="23A98651"/>
  <w16cid:commentId w16cid:paraId="323AC50A" w16cid:durableId="23A98652"/>
  <w16cid:commentId w16cid:paraId="13A5E0E2" w16cid:durableId="23A98653"/>
  <w16cid:commentId w16cid:paraId="5DB1062E" w16cid:durableId="23A98654"/>
  <w16cid:commentId w16cid:paraId="6B4708DF" w16cid:durableId="23A98656"/>
  <w16cid:commentId w16cid:paraId="1F2C3E03" w16cid:durableId="23A98659"/>
  <w16cid:commentId w16cid:paraId="7F53BB3F" w16cid:durableId="23A9865A"/>
  <w16cid:commentId w16cid:paraId="4A436F00" w16cid:durableId="23A9865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040630" w14:textId="77777777" w:rsidR="0001121D" w:rsidRDefault="0001121D">
      <w:pPr>
        <w:spacing w:line="240" w:lineRule="auto"/>
      </w:pPr>
      <w:r>
        <w:separator/>
      </w:r>
    </w:p>
  </w:endnote>
  <w:endnote w:type="continuationSeparator" w:id="0">
    <w:p w14:paraId="567F7C33" w14:textId="77777777" w:rsidR="0001121D" w:rsidRDefault="000112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Helvetica">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983590"/>
      <w:docPartObj>
        <w:docPartGallery w:val="Page Numbers (Bottom of Page)"/>
        <w:docPartUnique/>
      </w:docPartObj>
    </w:sdtPr>
    <w:sdtEndPr/>
    <w:sdtContent>
      <w:p w14:paraId="18062A72" w14:textId="77777777" w:rsidR="001F5944" w:rsidRDefault="00C10341">
        <w:pPr>
          <w:pStyle w:val="af6"/>
          <w:jc w:val="center"/>
        </w:pPr>
        <w:r>
          <w:fldChar w:fldCharType="begin"/>
        </w:r>
        <w:r>
          <w:instrText>PAGE   \* MERGEFORMAT</w:instrText>
        </w:r>
        <w:r>
          <w:fldChar w:fldCharType="separate"/>
        </w:r>
        <w:r>
          <w:rPr>
            <w:noProof/>
          </w:rPr>
          <w:t>46</w:t>
        </w:r>
        <w:r>
          <w:fldChar w:fldCharType="end"/>
        </w:r>
      </w:p>
    </w:sdtContent>
  </w:sdt>
  <w:p w14:paraId="3F9709EB" w14:textId="77777777" w:rsidR="001F5944" w:rsidRDefault="0001121D">
    <w:pPr>
      <w:pStyle w:val="af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FF0D50" w14:textId="77777777" w:rsidR="001F5944" w:rsidRDefault="0001121D">
    <w:pPr>
      <w:pStyle w:val="af6"/>
      <w:jc w:val="center"/>
    </w:pPr>
  </w:p>
  <w:p w14:paraId="13AE7F6C" w14:textId="77777777" w:rsidR="001F5944" w:rsidRDefault="0001121D">
    <w:pPr>
      <w:pStyle w:val="af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C5468B" w14:textId="77777777" w:rsidR="0001121D" w:rsidRDefault="0001121D">
      <w:pPr>
        <w:spacing w:line="240" w:lineRule="auto"/>
      </w:pPr>
      <w:r>
        <w:separator/>
      </w:r>
    </w:p>
  </w:footnote>
  <w:footnote w:type="continuationSeparator" w:id="0">
    <w:p w14:paraId="31E78181" w14:textId="77777777" w:rsidR="0001121D" w:rsidRDefault="0001121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1A8580A"/>
    <w:lvl w:ilvl="0">
      <w:start w:val="1"/>
      <w:numFmt w:val="decimal"/>
      <w:pStyle w:val="5"/>
      <w:lvlText w:val="%1."/>
      <w:lvlJc w:val="left"/>
      <w:pPr>
        <w:tabs>
          <w:tab w:val="num" w:pos="1492"/>
        </w:tabs>
        <w:ind w:left="1492" w:hanging="360"/>
      </w:pPr>
    </w:lvl>
  </w:abstractNum>
  <w:abstractNum w:abstractNumId="1" w15:restartNumberingAfterBreak="0">
    <w:nsid w:val="FFFFFF7D"/>
    <w:multiLevelType w:val="singleLevel"/>
    <w:tmpl w:val="CFA802C2"/>
    <w:lvl w:ilvl="0">
      <w:start w:val="1"/>
      <w:numFmt w:val="decimal"/>
      <w:pStyle w:val="4"/>
      <w:lvlText w:val="%1."/>
      <w:lvlJc w:val="left"/>
      <w:pPr>
        <w:tabs>
          <w:tab w:val="num" w:pos="1209"/>
        </w:tabs>
        <w:ind w:left="1209" w:hanging="360"/>
      </w:pPr>
    </w:lvl>
  </w:abstractNum>
  <w:abstractNum w:abstractNumId="2" w15:restartNumberingAfterBreak="0">
    <w:nsid w:val="FFFFFF7E"/>
    <w:multiLevelType w:val="singleLevel"/>
    <w:tmpl w:val="8732F73E"/>
    <w:lvl w:ilvl="0">
      <w:start w:val="1"/>
      <w:numFmt w:val="decimal"/>
      <w:pStyle w:val="3"/>
      <w:lvlText w:val="%1."/>
      <w:lvlJc w:val="left"/>
      <w:pPr>
        <w:tabs>
          <w:tab w:val="num" w:pos="926"/>
        </w:tabs>
        <w:ind w:left="926" w:hanging="360"/>
      </w:pPr>
    </w:lvl>
  </w:abstractNum>
  <w:abstractNum w:abstractNumId="3" w15:restartNumberingAfterBreak="0">
    <w:nsid w:val="FFFFFF7F"/>
    <w:multiLevelType w:val="singleLevel"/>
    <w:tmpl w:val="97806D6A"/>
    <w:lvl w:ilvl="0">
      <w:start w:val="1"/>
      <w:numFmt w:val="decimal"/>
      <w:pStyle w:val="2"/>
      <w:lvlText w:val="%1."/>
      <w:lvlJc w:val="left"/>
      <w:pPr>
        <w:tabs>
          <w:tab w:val="num" w:pos="643"/>
        </w:tabs>
        <w:ind w:left="643" w:hanging="360"/>
      </w:pPr>
    </w:lvl>
  </w:abstractNum>
  <w:abstractNum w:abstractNumId="4" w15:restartNumberingAfterBreak="0">
    <w:nsid w:val="FFFFFF80"/>
    <w:multiLevelType w:val="singleLevel"/>
    <w:tmpl w:val="A4EC9AB6"/>
    <w:lvl w:ilvl="0">
      <w:start w:val="1"/>
      <w:numFmt w:val="bullet"/>
      <w:pStyle w:val="50"/>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5340A06"/>
    <w:lvl w:ilvl="0">
      <w:start w:val="1"/>
      <w:numFmt w:val="bullet"/>
      <w:pStyle w:val="40"/>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6D28F4C"/>
    <w:lvl w:ilvl="0">
      <w:start w:val="1"/>
      <w:numFmt w:val="bullet"/>
      <w:pStyle w:val="30"/>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88CAE28"/>
    <w:lvl w:ilvl="0">
      <w:start w:val="1"/>
      <w:numFmt w:val="bullet"/>
      <w:pStyle w:val="20"/>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17A66CC"/>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BD561356"/>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10F67315"/>
    <w:multiLevelType w:val="hybridMultilevel"/>
    <w:tmpl w:val="5224BBE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0EC32A8"/>
    <w:multiLevelType w:val="hybridMultilevel"/>
    <w:tmpl w:val="9ED26CA2"/>
    <w:lvl w:ilvl="0" w:tplc="5D1201B0">
      <w:start w:val="1"/>
      <w:numFmt w:val="decimal"/>
      <w:pStyle w:val="a1"/>
      <w:lvlText w:val="%1."/>
      <w:lvlJc w:val="left"/>
      <w:pPr>
        <w:ind w:left="1429" w:hanging="360"/>
      </w:pPr>
      <w:rPr>
        <w:sz w:val="28"/>
        <w:szCs w:val="22"/>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329A68F8"/>
    <w:multiLevelType w:val="hybridMultilevel"/>
    <w:tmpl w:val="780E27C2"/>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3" w15:restartNumberingAfterBreak="0">
    <w:nsid w:val="38136D4C"/>
    <w:multiLevelType w:val="hybridMultilevel"/>
    <w:tmpl w:val="B1AECCB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3AA207B1"/>
    <w:multiLevelType w:val="multilevel"/>
    <w:tmpl w:val="71462148"/>
    <w:lvl w:ilvl="0">
      <w:start w:val="1"/>
      <w:numFmt w:val="decimal"/>
      <w:pStyle w:val="1"/>
      <w:lvlText w:val="%1."/>
      <w:lvlJc w:val="left"/>
      <w:pPr>
        <w:ind w:left="1776" w:hanging="360"/>
      </w:pPr>
      <w:rPr>
        <w:rFonts w:hint="default"/>
      </w:rPr>
    </w:lvl>
    <w:lvl w:ilvl="1">
      <w:start w:val="1"/>
      <w:numFmt w:val="decimal"/>
      <w:pStyle w:val="21"/>
      <w:lvlText w:val="%1.%2."/>
      <w:lvlJc w:val="left"/>
      <w:pPr>
        <w:ind w:left="2208" w:hanging="432"/>
      </w:pPr>
      <w:rPr>
        <w:rFonts w:hint="default"/>
      </w:rPr>
    </w:lvl>
    <w:lvl w:ilvl="2">
      <w:start w:val="1"/>
      <w:numFmt w:val="decimal"/>
      <w:pStyle w:val="31"/>
      <w:lvlText w:val="%1.%2.%3."/>
      <w:lvlJc w:val="left"/>
      <w:pPr>
        <w:ind w:left="2640" w:hanging="504"/>
      </w:pPr>
      <w:rPr>
        <w:rFonts w:hint="default"/>
      </w:rPr>
    </w:lvl>
    <w:lvl w:ilvl="3">
      <w:start w:val="1"/>
      <w:numFmt w:val="decimal"/>
      <w:lvlText w:val="%1.%2.%3.%4."/>
      <w:lvlJc w:val="left"/>
      <w:pPr>
        <w:ind w:left="3144" w:hanging="648"/>
      </w:pPr>
      <w:rPr>
        <w:rFonts w:hint="default"/>
      </w:rPr>
    </w:lvl>
    <w:lvl w:ilvl="4">
      <w:start w:val="1"/>
      <w:numFmt w:val="decimal"/>
      <w:lvlText w:val="%1.%2.%3.%4.%5."/>
      <w:lvlJc w:val="left"/>
      <w:pPr>
        <w:ind w:left="3648" w:hanging="792"/>
      </w:pPr>
      <w:rPr>
        <w:rFonts w:hint="default"/>
      </w:rPr>
    </w:lvl>
    <w:lvl w:ilvl="5">
      <w:start w:val="1"/>
      <w:numFmt w:val="decimal"/>
      <w:lvlText w:val="%1.%2.%3.%4.%5.%6."/>
      <w:lvlJc w:val="left"/>
      <w:pPr>
        <w:ind w:left="4152" w:hanging="936"/>
      </w:pPr>
      <w:rPr>
        <w:rFonts w:hint="default"/>
      </w:rPr>
    </w:lvl>
    <w:lvl w:ilvl="6">
      <w:start w:val="1"/>
      <w:numFmt w:val="decimal"/>
      <w:lvlText w:val="%1.%2.%3.%4.%5.%6.%7."/>
      <w:lvlJc w:val="left"/>
      <w:pPr>
        <w:ind w:left="4656" w:hanging="1080"/>
      </w:pPr>
      <w:rPr>
        <w:rFonts w:hint="default"/>
      </w:rPr>
    </w:lvl>
    <w:lvl w:ilvl="7">
      <w:start w:val="1"/>
      <w:numFmt w:val="decimal"/>
      <w:lvlText w:val="%1.%2.%3.%4.%5.%6.%7.%8."/>
      <w:lvlJc w:val="left"/>
      <w:pPr>
        <w:ind w:left="5160" w:hanging="1224"/>
      </w:pPr>
      <w:rPr>
        <w:rFonts w:hint="default"/>
      </w:rPr>
    </w:lvl>
    <w:lvl w:ilvl="8">
      <w:start w:val="1"/>
      <w:numFmt w:val="decimal"/>
      <w:lvlText w:val="%1.%2.%3.%4.%5.%6.%7.%8.%9."/>
      <w:lvlJc w:val="left"/>
      <w:pPr>
        <w:ind w:left="5736" w:hanging="1440"/>
      </w:pPr>
      <w:rPr>
        <w:rFonts w:hint="default"/>
      </w:rPr>
    </w:lvl>
  </w:abstractNum>
  <w:abstractNum w:abstractNumId="15" w15:restartNumberingAfterBreak="0">
    <w:nsid w:val="4A2E196A"/>
    <w:multiLevelType w:val="hybridMultilevel"/>
    <w:tmpl w:val="657CB85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4AA427D6"/>
    <w:multiLevelType w:val="multilevel"/>
    <w:tmpl w:val="9BE297C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41"/>
      <w:lvlText w:val="%1.%2.%3.%4"/>
      <w:lvlJc w:val="left"/>
      <w:pPr>
        <w:ind w:left="864" w:hanging="864"/>
      </w:pPr>
    </w:lvl>
    <w:lvl w:ilvl="4">
      <w:start w:val="1"/>
      <w:numFmt w:val="decimal"/>
      <w:pStyle w:val="51"/>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7" w15:restartNumberingAfterBreak="0">
    <w:nsid w:val="4E426ED6"/>
    <w:multiLevelType w:val="hybridMultilevel"/>
    <w:tmpl w:val="15D4C05E"/>
    <w:lvl w:ilvl="0" w:tplc="04190013">
      <w:start w:val="1"/>
      <w:numFmt w:val="upperRoman"/>
      <w:lvlText w:val="%1."/>
      <w:lvlJc w:val="righ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5CDE037F"/>
    <w:multiLevelType w:val="multilevel"/>
    <w:tmpl w:val="8A2E8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BE7204C"/>
    <w:multiLevelType w:val="hybridMultilevel"/>
    <w:tmpl w:val="6FAC9AE2"/>
    <w:lvl w:ilvl="0" w:tplc="04190013">
      <w:start w:val="1"/>
      <w:numFmt w:val="upperRoman"/>
      <w:lvlText w:val="%1."/>
      <w:lvlJc w:val="righ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10"/>
  </w:num>
  <w:num w:numId="2">
    <w:abstractNumId w:val="11"/>
  </w:num>
  <w:num w:numId="3">
    <w:abstractNumId w:val="12"/>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16"/>
  </w:num>
  <w:num w:numId="15">
    <w:abstractNumId w:val="14"/>
  </w:num>
  <w:num w:numId="16">
    <w:abstractNumId w:val="19"/>
  </w:num>
  <w:num w:numId="17">
    <w:abstractNumId w:val="17"/>
  </w:num>
  <w:num w:numId="18">
    <w:abstractNumId w:val="18"/>
  </w:num>
  <w:num w:numId="19">
    <w:abstractNumId w:val="15"/>
  </w:num>
  <w:num w:numId="20">
    <w:abstractNumId w:val="13"/>
  </w:num>
  <w:numIdMacAtCleanup w:val="1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Варлашин Виктор Витальевич">
    <w15:presenceInfo w15:providerId="None" w15:userId="Варлашин Виктор Витальевич"/>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4186"/>
    <w:rsid w:val="0001121D"/>
    <w:rsid w:val="000227FD"/>
    <w:rsid w:val="00162021"/>
    <w:rsid w:val="001A7F7F"/>
    <w:rsid w:val="0020229D"/>
    <w:rsid w:val="002745D8"/>
    <w:rsid w:val="002E0F0D"/>
    <w:rsid w:val="003461BE"/>
    <w:rsid w:val="004427DE"/>
    <w:rsid w:val="00507AD6"/>
    <w:rsid w:val="005B79D9"/>
    <w:rsid w:val="007224E1"/>
    <w:rsid w:val="0076377C"/>
    <w:rsid w:val="007B6911"/>
    <w:rsid w:val="007F7E72"/>
    <w:rsid w:val="00801A6A"/>
    <w:rsid w:val="00805118"/>
    <w:rsid w:val="00810253"/>
    <w:rsid w:val="008A53E7"/>
    <w:rsid w:val="008B289C"/>
    <w:rsid w:val="008F2C26"/>
    <w:rsid w:val="00986D0F"/>
    <w:rsid w:val="009E4186"/>
    <w:rsid w:val="00A703A6"/>
    <w:rsid w:val="00AF5824"/>
    <w:rsid w:val="00B027E7"/>
    <w:rsid w:val="00BD0B7D"/>
    <w:rsid w:val="00C10341"/>
    <w:rsid w:val="00C66CA6"/>
    <w:rsid w:val="00C73A59"/>
    <w:rsid w:val="00E018A4"/>
    <w:rsid w:val="00E276CD"/>
    <w:rsid w:val="00F60B8D"/>
    <w:rsid w:val="00F875E0"/>
    <w:rsid w:val="00FB6032"/>
    <w:rsid w:val="00FD7E8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4ACCD8"/>
  <w15:chartTrackingRefBased/>
  <w15:docId w15:val="{9711C957-AA8B-4ED3-8F84-B05ADECFF2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810253"/>
    <w:pPr>
      <w:spacing w:after="0" w:line="360" w:lineRule="auto"/>
      <w:ind w:firstLine="709"/>
      <w:jc w:val="both"/>
    </w:pPr>
    <w:rPr>
      <w:rFonts w:ascii="Times New Roman" w:hAnsi="Times New Roman"/>
      <w:sz w:val="28"/>
    </w:rPr>
  </w:style>
  <w:style w:type="paragraph" w:styleId="1">
    <w:name w:val="heading 1"/>
    <w:basedOn w:val="a2"/>
    <w:next w:val="a2"/>
    <w:link w:val="10"/>
    <w:uiPriority w:val="9"/>
    <w:qFormat/>
    <w:rsid w:val="00801A6A"/>
    <w:pPr>
      <w:keepNext/>
      <w:keepLines/>
      <w:pageBreakBefore/>
      <w:numPr>
        <w:numId w:val="15"/>
      </w:numPr>
      <w:spacing w:before="120" w:after="120"/>
      <w:ind w:left="0" w:firstLine="709"/>
      <w:jc w:val="left"/>
      <w:outlineLvl w:val="0"/>
    </w:pPr>
    <w:rPr>
      <w:rFonts w:eastAsiaTheme="majorEastAsia" w:cstheme="majorBidi"/>
      <w:b/>
      <w:sz w:val="32"/>
      <w:szCs w:val="32"/>
    </w:rPr>
  </w:style>
  <w:style w:type="paragraph" w:styleId="21">
    <w:name w:val="heading 2"/>
    <w:basedOn w:val="a2"/>
    <w:next w:val="a2"/>
    <w:link w:val="22"/>
    <w:uiPriority w:val="9"/>
    <w:unhideWhenUsed/>
    <w:qFormat/>
    <w:rsid w:val="0076377C"/>
    <w:pPr>
      <w:keepNext/>
      <w:keepLines/>
      <w:numPr>
        <w:ilvl w:val="1"/>
        <w:numId w:val="15"/>
      </w:numPr>
      <w:spacing w:before="160" w:after="160"/>
      <w:ind w:left="0" w:firstLine="709"/>
      <w:jc w:val="left"/>
      <w:outlineLvl w:val="1"/>
    </w:pPr>
    <w:rPr>
      <w:rFonts w:eastAsiaTheme="majorEastAsia" w:cstheme="majorBidi"/>
      <w:b/>
      <w:szCs w:val="26"/>
    </w:rPr>
  </w:style>
  <w:style w:type="paragraph" w:styleId="31">
    <w:name w:val="heading 3"/>
    <w:basedOn w:val="a2"/>
    <w:next w:val="a2"/>
    <w:link w:val="32"/>
    <w:uiPriority w:val="9"/>
    <w:unhideWhenUsed/>
    <w:qFormat/>
    <w:rsid w:val="00A703A6"/>
    <w:pPr>
      <w:keepNext/>
      <w:keepLines/>
      <w:numPr>
        <w:ilvl w:val="2"/>
        <w:numId w:val="15"/>
      </w:numPr>
      <w:spacing w:before="120" w:after="120"/>
      <w:ind w:left="0" w:firstLine="709"/>
      <w:jc w:val="left"/>
      <w:outlineLvl w:val="2"/>
    </w:pPr>
    <w:rPr>
      <w:rFonts w:eastAsiaTheme="majorEastAsia" w:cstheme="majorBidi"/>
      <w:bCs/>
      <w:iCs/>
      <w:szCs w:val="24"/>
    </w:rPr>
  </w:style>
  <w:style w:type="paragraph" w:styleId="41">
    <w:name w:val="heading 4"/>
    <w:basedOn w:val="a2"/>
    <w:next w:val="a2"/>
    <w:link w:val="42"/>
    <w:uiPriority w:val="9"/>
    <w:unhideWhenUsed/>
    <w:qFormat/>
    <w:rsid w:val="00A703A6"/>
    <w:pPr>
      <w:keepNext/>
      <w:keepLines/>
      <w:numPr>
        <w:ilvl w:val="3"/>
        <w:numId w:val="14"/>
      </w:numPr>
      <w:spacing w:before="40"/>
      <w:outlineLvl w:val="3"/>
    </w:pPr>
    <w:rPr>
      <w:rFonts w:asciiTheme="majorHAnsi" w:eastAsiaTheme="majorEastAsia" w:hAnsiTheme="majorHAnsi" w:cstheme="majorBidi"/>
      <w:i/>
      <w:iCs/>
      <w:color w:val="2F5496" w:themeColor="accent1" w:themeShade="BF"/>
    </w:rPr>
  </w:style>
  <w:style w:type="paragraph" w:styleId="51">
    <w:name w:val="heading 5"/>
    <w:basedOn w:val="a2"/>
    <w:next w:val="a2"/>
    <w:link w:val="52"/>
    <w:uiPriority w:val="9"/>
    <w:semiHidden/>
    <w:unhideWhenUsed/>
    <w:qFormat/>
    <w:rsid w:val="00A703A6"/>
    <w:pPr>
      <w:keepNext/>
      <w:keepLines/>
      <w:numPr>
        <w:ilvl w:val="4"/>
        <w:numId w:val="14"/>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2"/>
    <w:next w:val="a2"/>
    <w:link w:val="60"/>
    <w:uiPriority w:val="9"/>
    <w:semiHidden/>
    <w:unhideWhenUsed/>
    <w:qFormat/>
    <w:rsid w:val="00A703A6"/>
    <w:pPr>
      <w:keepNext/>
      <w:keepLines/>
      <w:numPr>
        <w:ilvl w:val="5"/>
        <w:numId w:val="14"/>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2"/>
    <w:next w:val="a2"/>
    <w:link w:val="70"/>
    <w:uiPriority w:val="9"/>
    <w:semiHidden/>
    <w:unhideWhenUsed/>
    <w:qFormat/>
    <w:rsid w:val="00A703A6"/>
    <w:pPr>
      <w:keepNext/>
      <w:keepLines/>
      <w:numPr>
        <w:ilvl w:val="6"/>
        <w:numId w:val="14"/>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2"/>
    <w:next w:val="a2"/>
    <w:link w:val="80"/>
    <w:uiPriority w:val="9"/>
    <w:semiHidden/>
    <w:unhideWhenUsed/>
    <w:qFormat/>
    <w:rsid w:val="00A703A6"/>
    <w:pPr>
      <w:keepNext/>
      <w:keepLines/>
      <w:numPr>
        <w:ilvl w:val="7"/>
        <w:numId w:val="14"/>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2"/>
    <w:next w:val="a2"/>
    <w:link w:val="90"/>
    <w:uiPriority w:val="9"/>
    <w:semiHidden/>
    <w:unhideWhenUsed/>
    <w:qFormat/>
    <w:rsid w:val="00A703A6"/>
    <w:pPr>
      <w:keepNext/>
      <w:keepLines/>
      <w:numPr>
        <w:ilvl w:val="8"/>
        <w:numId w:val="1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basedOn w:val="a3"/>
    <w:link w:val="1"/>
    <w:uiPriority w:val="9"/>
    <w:rsid w:val="00801A6A"/>
    <w:rPr>
      <w:rFonts w:ascii="Times New Roman" w:eastAsiaTheme="majorEastAsia" w:hAnsi="Times New Roman" w:cstheme="majorBidi"/>
      <w:b/>
      <w:sz w:val="32"/>
      <w:szCs w:val="32"/>
    </w:rPr>
  </w:style>
  <w:style w:type="character" w:customStyle="1" w:styleId="22">
    <w:name w:val="Заголовок 2 Знак"/>
    <w:basedOn w:val="a3"/>
    <w:link w:val="21"/>
    <w:uiPriority w:val="9"/>
    <w:rsid w:val="0076377C"/>
    <w:rPr>
      <w:rFonts w:ascii="Times New Roman" w:eastAsiaTheme="majorEastAsia" w:hAnsi="Times New Roman" w:cstheme="majorBidi"/>
      <w:b/>
      <w:sz w:val="28"/>
      <w:szCs w:val="26"/>
    </w:rPr>
  </w:style>
  <w:style w:type="paragraph" w:customStyle="1" w:styleId="a6">
    <w:name w:val="ОсновнойГост"/>
    <w:basedOn w:val="a2"/>
    <w:link w:val="a7"/>
    <w:qFormat/>
    <w:rsid w:val="00162021"/>
    <w:pPr>
      <w:ind w:firstLine="708"/>
    </w:pPr>
    <w:rPr>
      <w:rFonts w:cs="Times New Roman"/>
      <w:szCs w:val="28"/>
    </w:rPr>
  </w:style>
  <w:style w:type="character" w:customStyle="1" w:styleId="a7">
    <w:name w:val="ОсновнойГост Знак"/>
    <w:basedOn w:val="a3"/>
    <w:link w:val="a6"/>
    <w:rsid w:val="00162021"/>
    <w:rPr>
      <w:rFonts w:ascii="Times New Roman" w:hAnsi="Times New Roman" w:cs="Times New Roman"/>
      <w:sz w:val="28"/>
      <w:szCs w:val="28"/>
    </w:rPr>
  </w:style>
  <w:style w:type="character" w:customStyle="1" w:styleId="32">
    <w:name w:val="Заголовок 3 Знак"/>
    <w:basedOn w:val="a3"/>
    <w:link w:val="31"/>
    <w:uiPriority w:val="9"/>
    <w:rsid w:val="00A703A6"/>
    <w:rPr>
      <w:rFonts w:ascii="Times New Roman" w:eastAsiaTheme="majorEastAsia" w:hAnsi="Times New Roman" w:cstheme="majorBidi"/>
      <w:bCs/>
      <w:iCs/>
      <w:sz w:val="28"/>
      <w:szCs w:val="24"/>
    </w:rPr>
  </w:style>
  <w:style w:type="character" w:customStyle="1" w:styleId="42">
    <w:name w:val="Заголовок 4 Знак"/>
    <w:basedOn w:val="a3"/>
    <w:link w:val="41"/>
    <w:uiPriority w:val="9"/>
    <w:rsid w:val="00A703A6"/>
    <w:rPr>
      <w:rFonts w:asciiTheme="majorHAnsi" w:eastAsiaTheme="majorEastAsia" w:hAnsiTheme="majorHAnsi" w:cstheme="majorBidi"/>
      <w:i/>
      <w:iCs/>
      <w:color w:val="2F5496" w:themeColor="accent1" w:themeShade="BF"/>
      <w:sz w:val="28"/>
    </w:rPr>
  </w:style>
  <w:style w:type="character" w:customStyle="1" w:styleId="52">
    <w:name w:val="Заголовок 5 Знак"/>
    <w:basedOn w:val="a3"/>
    <w:link w:val="51"/>
    <w:uiPriority w:val="9"/>
    <w:semiHidden/>
    <w:rsid w:val="00A703A6"/>
    <w:rPr>
      <w:rFonts w:asciiTheme="majorHAnsi" w:eastAsiaTheme="majorEastAsia" w:hAnsiTheme="majorHAnsi" w:cstheme="majorBidi"/>
      <w:color w:val="2F5496" w:themeColor="accent1" w:themeShade="BF"/>
      <w:sz w:val="28"/>
    </w:rPr>
  </w:style>
  <w:style w:type="character" w:customStyle="1" w:styleId="60">
    <w:name w:val="Заголовок 6 Знак"/>
    <w:basedOn w:val="a3"/>
    <w:link w:val="6"/>
    <w:uiPriority w:val="9"/>
    <w:semiHidden/>
    <w:rsid w:val="00A703A6"/>
    <w:rPr>
      <w:rFonts w:asciiTheme="majorHAnsi" w:eastAsiaTheme="majorEastAsia" w:hAnsiTheme="majorHAnsi" w:cstheme="majorBidi"/>
      <w:color w:val="1F3763" w:themeColor="accent1" w:themeShade="7F"/>
      <w:sz w:val="28"/>
    </w:rPr>
  </w:style>
  <w:style w:type="character" w:customStyle="1" w:styleId="70">
    <w:name w:val="Заголовок 7 Знак"/>
    <w:basedOn w:val="a3"/>
    <w:link w:val="7"/>
    <w:uiPriority w:val="9"/>
    <w:semiHidden/>
    <w:rsid w:val="00A703A6"/>
    <w:rPr>
      <w:rFonts w:asciiTheme="majorHAnsi" w:eastAsiaTheme="majorEastAsia" w:hAnsiTheme="majorHAnsi" w:cstheme="majorBidi"/>
      <w:i/>
      <w:iCs/>
      <w:color w:val="1F3763" w:themeColor="accent1" w:themeShade="7F"/>
      <w:sz w:val="28"/>
    </w:rPr>
  </w:style>
  <w:style w:type="character" w:customStyle="1" w:styleId="80">
    <w:name w:val="Заголовок 8 Знак"/>
    <w:basedOn w:val="a3"/>
    <w:link w:val="8"/>
    <w:uiPriority w:val="9"/>
    <w:semiHidden/>
    <w:rsid w:val="00A703A6"/>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3"/>
    <w:link w:val="9"/>
    <w:uiPriority w:val="9"/>
    <w:semiHidden/>
    <w:rsid w:val="00A703A6"/>
    <w:rPr>
      <w:rFonts w:asciiTheme="majorHAnsi" w:eastAsiaTheme="majorEastAsia" w:hAnsiTheme="majorHAnsi" w:cstheme="majorBidi"/>
      <w:i/>
      <w:iCs/>
      <w:color w:val="272727" w:themeColor="text1" w:themeTint="D8"/>
      <w:sz w:val="21"/>
      <w:szCs w:val="21"/>
    </w:rPr>
  </w:style>
  <w:style w:type="paragraph" w:styleId="a8">
    <w:name w:val="List Paragraph"/>
    <w:basedOn w:val="a2"/>
    <w:uiPriority w:val="34"/>
    <w:qFormat/>
    <w:rsid w:val="00A703A6"/>
    <w:pPr>
      <w:ind w:left="720"/>
      <w:contextualSpacing/>
    </w:pPr>
  </w:style>
  <w:style w:type="character" w:styleId="a9">
    <w:name w:val="Hyperlink"/>
    <w:basedOn w:val="a3"/>
    <w:uiPriority w:val="99"/>
    <w:unhideWhenUsed/>
    <w:rsid w:val="00A703A6"/>
    <w:rPr>
      <w:color w:val="0000FF"/>
      <w:u w:val="single"/>
    </w:rPr>
  </w:style>
  <w:style w:type="paragraph" w:styleId="aa">
    <w:name w:val="Normal (Web)"/>
    <w:basedOn w:val="a2"/>
    <w:uiPriority w:val="99"/>
    <w:unhideWhenUsed/>
    <w:rsid w:val="00A703A6"/>
    <w:pPr>
      <w:spacing w:before="100" w:beforeAutospacing="1" w:after="100" w:afterAutospacing="1" w:line="240" w:lineRule="auto"/>
      <w:ind w:firstLine="0"/>
    </w:pPr>
    <w:rPr>
      <w:rFonts w:eastAsia="Times New Roman" w:cs="Times New Roman"/>
      <w:sz w:val="24"/>
      <w:szCs w:val="24"/>
      <w:lang w:eastAsia="ru-RU"/>
    </w:rPr>
  </w:style>
  <w:style w:type="character" w:styleId="ab">
    <w:name w:val="Strong"/>
    <w:basedOn w:val="a3"/>
    <w:uiPriority w:val="22"/>
    <w:qFormat/>
    <w:rsid w:val="00A703A6"/>
    <w:rPr>
      <w:b/>
      <w:bCs/>
    </w:rPr>
  </w:style>
  <w:style w:type="character" w:customStyle="1" w:styleId="rich-textembed-content">
    <w:name w:val="rich-text__embed-content"/>
    <w:basedOn w:val="a3"/>
    <w:rsid w:val="00A703A6"/>
  </w:style>
  <w:style w:type="character" w:styleId="ac">
    <w:name w:val="Emphasis"/>
    <w:basedOn w:val="a3"/>
    <w:uiPriority w:val="20"/>
    <w:qFormat/>
    <w:rsid w:val="00A703A6"/>
    <w:rPr>
      <w:i/>
      <w:iCs/>
    </w:rPr>
  </w:style>
  <w:style w:type="paragraph" w:styleId="ad">
    <w:name w:val="No Spacing"/>
    <w:uiPriority w:val="1"/>
    <w:qFormat/>
    <w:rsid w:val="00A703A6"/>
    <w:pPr>
      <w:spacing w:after="0" w:line="240" w:lineRule="auto"/>
      <w:ind w:firstLine="709"/>
    </w:pPr>
    <w:rPr>
      <w:rFonts w:ascii="Times New Roman" w:hAnsi="Times New Roman"/>
      <w:sz w:val="28"/>
    </w:rPr>
  </w:style>
  <w:style w:type="paragraph" w:styleId="ae">
    <w:name w:val="TOC Heading"/>
    <w:basedOn w:val="1"/>
    <w:next w:val="a2"/>
    <w:uiPriority w:val="39"/>
    <w:unhideWhenUsed/>
    <w:qFormat/>
    <w:rsid w:val="00A703A6"/>
    <w:pPr>
      <w:numPr>
        <w:numId w:val="0"/>
      </w:numPr>
      <w:spacing w:before="240" w:after="200" w:line="259" w:lineRule="auto"/>
      <w:outlineLvl w:val="9"/>
    </w:pPr>
    <w:rPr>
      <w:rFonts w:asciiTheme="majorHAnsi" w:hAnsiTheme="majorHAnsi"/>
      <w:color w:val="2F5496" w:themeColor="accent1" w:themeShade="BF"/>
      <w:sz w:val="28"/>
      <w:lang w:eastAsia="ru-RU"/>
    </w:rPr>
  </w:style>
  <w:style w:type="paragraph" w:styleId="23">
    <w:name w:val="toc 2"/>
    <w:basedOn w:val="a2"/>
    <w:next w:val="a2"/>
    <w:autoRedefine/>
    <w:uiPriority w:val="39"/>
    <w:unhideWhenUsed/>
    <w:rsid w:val="00A703A6"/>
    <w:pPr>
      <w:spacing w:after="100" w:line="259" w:lineRule="auto"/>
      <w:ind w:left="220" w:firstLine="0"/>
    </w:pPr>
    <w:rPr>
      <w:rFonts w:asciiTheme="minorHAnsi" w:hAnsiTheme="minorHAnsi"/>
      <w:sz w:val="22"/>
    </w:rPr>
  </w:style>
  <w:style w:type="paragraph" w:styleId="11">
    <w:name w:val="toc 1"/>
    <w:basedOn w:val="a2"/>
    <w:next w:val="a2"/>
    <w:autoRedefine/>
    <w:uiPriority w:val="39"/>
    <w:unhideWhenUsed/>
    <w:rsid w:val="00A703A6"/>
    <w:pPr>
      <w:tabs>
        <w:tab w:val="left" w:pos="1100"/>
        <w:tab w:val="right" w:leader="dot" w:pos="9345"/>
      </w:tabs>
      <w:spacing w:after="100"/>
    </w:pPr>
  </w:style>
  <w:style w:type="paragraph" w:styleId="33">
    <w:name w:val="toc 3"/>
    <w:basedOn w:val="a2"/>
    <w:next w:val="a2"/>
    <w:autoRedefine/>
    <w:uiPriority w:val="39"/>
    <w:unhideWhenUsed/>
    <w:rsid w:val="00A703A6"/>
    <w:pPr>
      <w:tabs>
        <w:tab w:val="left" w:pos="1320"/>
        <w:tab w:val="right" w:leader="dot" w:pos="9345"/>
      </w:tabs>
    </w:pPr>
  </w:style>
  <w:style w:type="table" w:styleId="af">
    <w:name w:val="Table Grid"/>
    <w:basedOn w:val="a4"/>
    <w:uiPriority w:val="39"/>
    <w:rsid w:val="00A703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sb">
    <w:name w:val="lsb"/>
    <w:basedOn w:val="a3"/>
    <w:rsid w:val="00A703A6"/>
  </w:style>
  <w:style w:type="character" w:customStyle="1" w:styleId="ls7">
    <w:name w:val="ls7"/>
    <w:basedOn w:val="a3"/>
    <w:rsid w:val="00A703A6"/>
  </w:style>
  <w:style w:type="character" w:customStyle="1" w:styleId="ls5">
    <w:name w:val="ls5"/>
    <w:basedOn w:val="a3"/>
    <w:rsid w:val="00A703A6"/>
  </w:style>
  <w:style w:type="paragraph" w:styleId="HTML">
    <w:name w:val="HTML Preformatted"/>
    <w:basedOn w:val="a2"/>
    <w:link w:val="HTML0"/>
    <w:uiPriority w:val="99"/>
    <w:semiHidden/>
    <w:unhideWhenUsed/>
    <w:rsid w:val="00A70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3"/>
    <w:link w:val="HTML"/>
    <w:uiPriority w:val="99"/>
    <w:semiHidden/>
    <w:rsid w:val="00A703A6"/>
    <w:rPr>
      <w:rFonts w:ascii="Courier New" w:eastAsia="Times New Roman" w:hAnsi="Courier New" w:cs="Courier New"/>
      <w:sz w:val="20"/>
      <w:szCs w:val="20"/>
      <w:lang w:eastAsia="ru-RU"/>
    </w:rPr>
  </w:style>
  <w:style w:type="character" w:customStyle="1" w:styleId="mw-headline">
    <w:name w:val="mw-headline"/>
    <w:basedOn w:val="a3"/>
    <w:rsid w:val="00A703A6"/>
  </w:style>
  <w:style w:type="character" w:customStyle="1" w:styleId="mw-editsection">
    <w:name w:val="mw-editsection"/>
    <w:basedOn w:val="a3"/>
    <w:rsid w:val="00A703A6"/>
  </w:style>
  <w:style w:type="character" w:customStyle="1" w:styleId="mw-editsection-bracket">
    <w:name w:val="mw-editsection-bracket"/>
    <w:basedOn w:val="a3"/>
    <w:rsid w:val="00A703A6"/>
  </w:style>
  <w:style w:type="character" w:customStyle="1" w:styleId="mw-editsection-divider">
    <w:name w:val="mw-editsection-divider"/>
    <w:basedOn w:val="a3"/>
    <w:rsid w:val="00A703A6"/>
  </w:style>
  <w:style w:type="character" w:customStyle="1" w:styleId="12">
    <w:name w:val="Неразрешенное упоминание1"/>
    <w:basedOn w:val="a3"/>
    <w:uiPriority w:val="99"/>
    <w:semiHidden/>
    <w:unhideWhenUsed/>
    <w:rsid w:val="00A703A6"/>
    <w:rPr>
      <w:color w:val="605E5C"/>
      <w:shd w:val="clear" w:color="auto" w:fill="E1DFDD"/>
    </w:rPr>
  </w:style>
  <w:style w:type="character" w:customStyle="1" w:styleId="apple-tab-span">
    <w:name w:val="apple-tab-span"/>
    <w:basedOn w:val="a3"/>
    <w:rsid w:val="00A703A6"/>
  </w:style>
  <w:style w:type="character" w:customStyle="1" w:styleId="mwe-math-mathml-inline">
    <w:name w:val="mwe-math-mathml-inline"/>
    <w:basedOn w:val="a3"/>
    <w:rsid w:val="00A703A6"/>
  </w:style>
  <w:style w:type="character" w:customStyle="1" w:styleId="highwire-citation-author">
    <w:name w:val="highwire-citation-author"/>
    <w:basedOn w:val="a3"/>
    <w:rsid w:val="00A703A6"/>
  </w:style>
  <w:style w:type="character" w:customStyle="1" w:styleId="nlm-given-names">
    <w:name w:val="nlm-given-names"/>
    <w:basedOn w:val="a3"/>
    <w:rsid w:val="00A703A6"/>
  </w:style>
  <w:style w:type="character" w:customStyle="1" w:styleId="nlm-surname">
    <w:name w:val="nlm-surname"/>
    <w:basedOn w:val="a3"/>
    <w:rsid w:val="00A703A6"/>
  </w:style>
  <w:style w:type="character" w:customStyle="1" w:styleId="highwire-cite-metadata-journal">
    <w:name w:val="highwire-cite-metadata-journal"/>
    <w:basedOn w:val="a3"/>
    <w:rsid w:val="00A703A6"/>
  </w:style>
  <w:style w:type="character" w:customStyle="1" w:styleId="highwire-cite-metadata-date">
    <w:name w:val="highwire-cite-metadata-date"/>
    <w:basedOn w:val="a3"/>
    <w:rsid w:val="00A703A6"/>
  </w:style>
  <w:style w:type="character" w:customStyle="1" w:styleId="highwire-cite-metadata-volume">
    <w:name w:val="highwire-cite-metadata-volume"/>
    <w:basedOn w:val="a3"/>
    <w:rsid w:val="00A703A6"/>
  </w:style>
  <w:style w:type="character" w:customStyle="1" w:styleId="highwire-cite-metadata-issue">
    <w:name w:val="highwire-cite-metadata-issue"/>
    <w:basedOn w:val="a3"/>
    <w:rsid w:val="00A703A6"/>
  </w:style>
  <w:style w:type="character" w:customStyle="1" w:styleId="highwire-cite-metadata-pages">
    <w:name w:val="highwire-cite-metadata-pages"/>
    <w:basedOn w:val="a3"/>
    <w:rsid w:val="00A703A6"/>
  </w:style>
  <w:style w:type="paragraph" w:customStyle="1" w:styleId="a1">
    <w:name w:val="Нумерация"/>
    <w:basedOn w:val="a2"/>
    <w:link w:val="af0"/>
    <w:qFormat/>
    <w:rsid w:val="00A703A6"/>
    <w:pPr>
      <w:numPr>
        <w:numId w:val="2"/>
      </w:numPr>
      <w:ind w:left="0" w:firstLine="709"/>
    </w:pPr>
    <w:rPr>
      <w:rFonts w:cs="Helvetica"/>
      <w:color w:val="333333"/>
      <w:shd w:val="clear" w:color="auto" w:fill="FFFFFF"/>
    </w:rPr>
  </w:style>
  <w:style w:type="character" w:customStyle="1" w:styleId="af0">
    <w:name w:val="Нумерация Знак"/>
    <w:basedOn w:val="a3"/>
    <w:link w:val="a1"/>
    <w:rsid w:val="00A703A6"/>
    <w:rPr>
      <w:rFonts w:ascii="Times New Roman" w:hAnsi="Times New Roman" w:cs="Helvetica"/>
      <w:color w:val="333333"/>
      <w:sz w:val="28"/>
    </w:rPr>
  </w:style>
  <w:style w:type="paragraph" w:styleId="af1">
    <w:name w:val="footnote text"/>
    <w:basedOn w:val="a2"/>
    <w:link w:val="af2"/>
    <w:uiPriority w:val="99"/>
    <w:unhideWhenUsed/>
    <w:rsid w:val="00A703A6"/>
    <w:pPr>
      <w:overflowPunct w:val="0"/>
      <w:autoSpaceDE w:val="0"/>
      <w:autoSpaceDN w:val="0"/>
      <w:adjustRightInd w:val="0"/>
      <w:spacing w:line="240" w:lineRule="auto"/>
      <w:ind w:firstLine="0"/>
      <w:textAlignment w:val="baseline"/>
    </w:pPr>
    <w:rPr>
      <w:rFonts w:ascii="Courier New" w:eastAsia="Times New Roman" w:hAnsi="Courier New" w:cs="Times New Roman"/>
      <w:sz w:val="20"/>
      <w:szCs w:val="20"/>
      <w:lang w:eastAsia="ru-RU"/>
    </w:rPr>
  </w:style>
  <w:style w:type="character" w:customStyle="1" w:styleId="af2">
    <w:name w:val="Текст сноски Знак"/>
    <w:basedOn w:val="a3"/>
    <w:link w:val="af1"/>
    <w:uiPriority w:val="99"/>
    <w:rsid w:val="00A703A6"/>
    <w:rPr>
      <w:rFonts w:ascii="Courier New" w:eastAsia="Times New Roman" w:hAnsi="Courier New" w:cs="Times New Roman"/>
      <w:sz w:val="20"/>
      <w:szCs w:val="20"/>
      <w:lang w:eastAsia="ru-RU"/>
    </w:rPr>
  </w:style>
  <w:style w:type="character" w:styleId="af3">
    <w:name w:val="footnote reference"/>
    <w:uiPriority w:val="99"/>
    <w:unhideWhenUsed/>
    <w:rsid w:val="00A703A6"/>
    <w:rPr>
      <w:vertAlign w:val="superscript"/>
    </w:rPr>
  </w:style>
  <w:style w:type="paragraph" w:styleId="af4">
    <w:name w:val="header"/>
    <w:basedOn w:val="a2"/>
    <w:link w:val="af5"/>
    <w:uiPriority w:val="99"/>
    <w:unhideWhenUsed/>
    <w:rsid w:val="00A703A6"/>
    <w:pPr>
      <w:tabs>
        <w:tab w:val="center" w:pos="4677"/>
        <w:tab w:val="right" w:pos="9355"/>
      </w:tabs>
      <w:spacing w:line="240" w:lineRule="auto"/>
    </w:pPr>
  </w:style>
  <w:style w:type="character" w:customStyle="1" w:styleId="af5">
    <w:name w:val="Верхний колонтитул Знак"/>
    <w:basedOn w:val="a3"/>
    <w:link w:val="af4"/>
    <w:uiPriority w:val="99"/>
    <w:rsid w:val="00A703A6"/>
    <w:rPr>
      <w:rFonts w:ascii="Times New Roman" w:hAnsi="Times New Roman"/>
      <w:sz w:val="28"/>
    </w:rPr>
  </w:style>
  <w:style w:type="paragraph" w:styleId="af6">
    <w:name w:val="footer"/>
    <w:basedOn w:val="a2"/>
    <w:link w:val="af7"/>
    <w:uiPriority w:val="99"/>
    <w:unhideWhenUsed/>
    <w:rsid w:val="00A703A6"/>
    <w:pPr>
      <w:tabs>
        <w:tab w:val="center" w:pos="4677"/>
        <w:tab w:val="right" w:pos="9355"/>
      </w:tabs>
      <w:spacing w:line="240" w:lineRule="auto"/>
    </w:pPr>
  </w:style>
  <w:style w:type="character" w:customStyle="1" w:styleId="af7">
    <w:name w:val="Нижний колонтитул Знак"/>
    <w:basedOn w:val="a3"/>
    <w:link w:val="af6"/>
    <w:uiPriority w:val="99"/>
    <w:rsid w:val="00A703A6"/>
    <w:rPr>
      <w:rFonts w:ascii="Times New Roman" w:hAnsi="Times New Roman"/>
      <w:sz w:val="28"/>
    </w:rPr>
  </w:style>
  <w:style w:type="character" w:styleId="af8">
    <w:name w:val="annotation reference"/>
    <w:basedOn w:val="a3"/>
    <w:uiPriority w:val="99"/>
    <w:semiHidden/>
    <w:unhideWhenUsed/>
    <w:rsid w:val="00A703A6"/>
    <w:rPr>
      <w:sz w:val="16"/>
      <w:szCs w:val="16"/>
    </w:rPr>
  </w:style>
  <w:style w:type="paragraph" w:styleId="af9">
    <w:name w:val="annotation text"/>
    <w:basedOn w:val="a2"/>
    <w:link w:val="afa"/>
    <w:uiPriority w:val="99"/>
    <w:semiHidden/>
    <w:unhideWhenUsed/>
    <w:rsid w:val="00A703A6"/>
    <w:pPr>
      <w:spacing w:line="240" w:lineRule="auto"/>
    </w:pPr>
    <w:rPr>
      <w:sz w:val="20"/>
      <w:szCs w:val="20"/>
    </w:rPr>
  </w:style>
  <w:style w:type="character" w:customStyle="1" w:styleId="afa">
    <w:name w:val="Текст примечания Знак"/>
    <w:basedOn w:val="a3"/>
    <w:link w:val="af9"/>
    <w:uiPriority w:val="99"/>
    <w:semiHidden/>
    <w:rsid w:val="00A703A6"/>
    <w:rPr>
      <w:rFonts w:ascii="Times New Roman" w:hAnsi="Times New Roman"/>
      <w:sz w:val="20"/>
      <w:szCs w:val="20"/>
    </w:rPr>
  </w:style>
  <w:style w:type="paragraph" w:styleId="afb">
    <w:name w:val="annotation subject"/>
    <w:basedOn w:val="af9"/>
    <w:next w:val="af9"/>
    <w:link w:val="afc"/>
    <w:uiPriority w:val="99"/>
    <w:semiHidden/>
    <w:unhideWhenUsed/>
    <w:rsid w:val="00A703A6"/>
    <w:rPr>
      <w:b/>
      <w:bCs/>
    </w:rPr>
  </w:style>
  <w:style w:type="character" w:customStyle="1" w:styleId="afc">
    <w:name w:val="Тема примечания Знак"/>
    <w:basedOn w:val="afa"/>
    <w:link w:val="afb"/>
    <w:uiPriority w:val="99"/>
    <w:semiHidden/>
    <w:rsid w:val="00A703A6"/>
    <w:rPr>
      <w:rFonts w:ascii="Times New Roman" w:hAnsi="Times New Roman"/>
      <w:b/>
      <w:bCs/>
      <w:sz w:val="20"/>
      <w:szCs w:val="20"/>
    </w:rPr>
  </w:style>
  <w:style w:type="paragraph" w:styleId="afd">
    <w:name w:val="Balloon Text"/>
    <w:basedOn w:val="a2"/>
    <w:link w:val="afe"/>
    <w:uiPriority w:val="99"/>
    <w:semiHidden/>
    <w:unhideWhenUsed/>
    <w:rsid w:val="00A703A6"/>
    <w:pPr>
      <w:spacing w:line="240" w:lineRule="auto"/>
    </w:pPr>
    <w:rPr>
      <w:rFonts w:ascii="Segoe UI" w:hAnsi="Segoe UI" w:cs="Segoe UI"/>
      <w:sz w:val="18"/>
      <w:szCs w:val="18"/>
    </w:rPr>
  </w:style>
  <w:style w:type="character" w:customStyle="1" w:styleId="afe">
    <w:name w:val="Текст выноски Знак"/>
    <w:basedOn w:val="a3"/>
    <w:link w:val="afd"/>
    <w:uiPriority w:val="99"/>
    <w:semiHidden/>
    <w:rsid w:val="00A703A6"/>
    <w:rPr>
      <w:rFonts w:ascii="Segoe UI" w:hAnsi="Segoe UI" w:cs="Segoe UI"/>
      <w:sz w:val="18"/>
      <w:szCs w:val="18"/>
    </w:rPr>
  </w:style>
  <w:style w:type="paragraph" w:styleId="HTML1">
    <w:name w:val="HTML Address"/>
    <w:basedOn w:val="a2"/>
    <w:link w:val="HTML2"/>
    <w:uiPriority w:val="99"/>
    <w:semiHidden/>
    <w:unhideWhenUsed/>
    <w:rsid w:val="00A703A6"/>
    <w:pPr>
      <w:spacing w:line="240" w:lineRule="auto"/>
    </w:pPr>
    <w:rPr>
      <w:i/>
      <w:iCs/>
    </w:rPr>
  </w:style>
  <w:style w:type="character" w:customStyle="1" w:styleId="HTML2">
    <w:name w:val="Адрес HTML Знак"/>
    <w:basedOn w:val="a3"/>
    <w:link w:val="HTML1"/>
    <w:uiPriority w:val="99"/>
    <w:semiHidden/>
    <w:rsid w:val="00A703A6"/>
    <w:rPr>
      <w:rFonts w:ascii="Times New Roman" w:hAnsi="Times New Roman"/>
      <w:i/>
      <w:iCs/>
      <w:sz w:val="28"/>
    </w:rPr>
  </w:style>
  <w:style w:type="paragraph" w:styleId="aff">
    <w:name w:val="envelope address"/>
    <w:basedOn w:val="a2"/>
    <w:uiPriority w:val="99"/>
    <w:semiHidden/>
    <w:unhideWhenUsed/>
    <w:rsid w:val="00A703A6"/>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aff0">
    <w:name w:val="Intense Quote"/>
    <w:basedOn w:val="a2"/>
    <w:next w:val="a2"/>
    <w:link w:val="aff1"/>
    <w:uiPriority w:val="30"/>
    <w:qFormat/>
    <w:rsid w:val="00A703A6"/>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f1">
    <w:name w:val="Выделенная цитата Знак"/>
    <w:basedOn w:val="a3"/>
    <w:link w:val="aff0"/>
    <w:uiPriority w:val="30"/>
    <w:rsid w:val="00A703A6"/>
    <w:rPr>
      <w:rFonts w:ascii="Times New Roman" w:hAnsi="Times New Roman"/>
      <w:i/>
      <w:iCs/>
      <w:color w:val="4472C4" w:themeColor="accent1"/>
      <w:sz w:val="28"/>
    </w:rPr>
  </w:style>
  <w:style w:type="paragraph" w:styleId="aff2">
    <w:name w:val="Date"/>
    <w:basedOn w:val="a2"/>
    <w:next w:val="a2"/>
    <w:link w:val="aff3"/>
    <w:uiPriority w:val="99"/>
    <w:semiHidden/>
    <w:unhideWhenUsed/>
    <w:rsid w:val="00A703A6"/>
  </w:style>
  <w:style w:type="character" w:customStyle="1" w:styleId="aff3">
    <w:name w:val="Дата Знак"/>
    <w:basedOn w:val="a3"/>
    <w:link w:val="aff2"/>
    <w:uiPriority w:val="99"/>
    <w:semiHidden/>
    <w:rsid w:val="00A703A6"/>
    <w:rPr>
      <w:rFonts w:ascii="Times New Roman" w:hAnsi="Times New Roman"/>
      <w:sz w:val="28"/>
    </w:rPr>
  </w:style>
  <w:style w:type="paragraph" w:styleId="aff4">
    <w:name w:val="Title"/>
    <w:basedOn w:val="a2"/>
    <w:next w:val="a2"/>
    <w:link w:val="aff5"/>
    <w:uiPriority w:val="10"/>
    <w:qFormat/>
    <w:rsid w:val="00A703A6"/>
    <w:pPr>
      <w:spacing w:line="240" w:lineRule="auto"/>
      <w:contextualSpacing/>
    </w:pPr>
    <w:rPr>
      <w:rFonts w:asciiTheme="majorHAnsi" w:eastAsiaTheme="majorEastAsia" w:hAnsiTheme="majorHAnsi" w:cstheme="majorBidi"/>
      <w:spacing w:val="-10"/>
      <w:kern w:val="28"/>
      <w:sz w:val="56"/>
      <w:szCs w:val="56"/>
    </w:rPr>
  </w:style>
  <w:style w:type="character" w:customStyle="1" w:styleId="aff5">
    <w:name w:val="Заголовок Знак"/>
    <w:basedOn w:val="a3"/>
    <w:link w:val="aff4"/>
    <w:uiPriority w:val="10"/>
    <w:rsid w:val="00A703A6"/>
    <w:rPr>
      <w:rFonts w:asciiTheme="majorHAnsi" w:eastAsiaTheme="majorEastAsia" w:hAnsiTheme="majorHAnsi" w:cstheme="majorBidi"/>
      <w:spacing w:val="-10"/>
      <w:kern w:val="28"/>
      <w:sz w:val="56"/>
      <w:szCs w:val="56"/>
    </w:rPr>
  </w:style>
  <w:style w:type="paragraph" w:styleId="aff6">
    <w:name w:val="Note Heading"/>
    <w:basedOn w:val="a2"/>
    <w:next w:val="a2"/>
    <w:link w:val="aff7"/>
    <w:uiPriority w:val="99"/>
    <w:semiHidden/>
    <w:unhideWhenUsed/>
    <w:rsid w:val="00A703A6"/>
    <w:pPr>
      <w:spacing w:line="240" w:lineRule="auto"/>
    </w:pPr>
  </w:style>
  <w:style w:type="character" w:customStyle="1" w:styleId="aff7">
    <w:name w:val="Заголовок записки Знак"/>
    <w:basedOn w:val="a3"/>
    <w:link w:val="aff6"/>
    <w:uiPriority w:val="99"/>
    <w:semiHidden/>
    <w:rsid w:val="00A703A6"/>
    <w:rPr>
      <w:rFonts w:ascii="Times New Roman" w:hAnsi="Times New Roman"/>
      <w:sz w:val="28"/>
    </w:rPr>
  </w:style>
  <w:style w:type="paragraph" w:styleId="aff8">
    <w:name w:val="toa heading"/>
    <w:basedOn w:val="a2"/>
    <w:next w:val="a2"/>
    <w:uiPriority w:val="99"/>
    <w:semiHidden/>
    <w:unhideWhenUsed/>
    <w:rsid w:val="00A703A6"/>
    <w:pPr>
      <w:spacing w:before="120"/>
    </w:pPr>
    <w:rPr>
      <w:rFonts w:asciiTheme="majorHAnsi" w:eastAsiaTheme="majorEastAsia" w:hAnsiTheme="majorHAnsi" w:cstheme="majorBidi"/>
      <w:b/>
      <w:bCs/>
      <w:sz w:val="24"/>
      <w:szCs w:val="24"/>
    </w:rPr>
  </w:style>
  <w:style w:type="paragraph" w:styleId="aff9">
    <w:name w:val="Body Text"/>
    <w:basedOn w:val="a2"/>
    <w:link w:val="affa"/>
    <w:uiPriority w:val="99"/>
    <w:semiHidden/>
    <w:unhideWhenUsed/>
    <w:rsid w:val="00A703A6"/>
    <w:pPr>
      <w:spacing w:after="120"/>
    </w:pPr>
  </w:style>
  <w:style w:type="character" w:customStyle="1" w:styleId="affa">
    <w:name w:val="Основной текст Знак"/>
    <w:basedOn w:val="a3"/>
    <w:link w:val="aff9"/>
    <w:uiPriority w:val="99"/>
    <w:semiHidden/>
    <w:rsid w:val="00A703A6"/>
    <w:rPr>
      <w:rFonts w:ascii="Times New Roman" w:hAnsi="Times New Roman"/>
      <w:sz w:val="28"/>
    </w:rPr>
  </w:style>
  <w:style w:type="paragraph" w:styleId="affb">
    <w:name w:val="Body Text First Indent"/>
    <w:basedOn w:val="aff9"/>
    <w:link w:val="affc"/>
    <w:uiPriority w:val="99"/>
    <w:semiHidden/>
    <w:unhideWhenUsed/>
    <w:rsid w:val="00A703A6"/>
    <w:pPr>
      <w:spacing w:after="0"/>
      <w:ind w:firstLine="360"/>
    </w:pPr>
  </w:style>
  <w:style w:type="character" w:customStyle="1" w:styleId="affc">
    <w:name w:val="Красная строка Знак"/>
    <w:basedOn w:val="affa"/>
    <w:link w:val="affb"/>
    <w:uiPriority w:val="99"/>
    <w:semiHidden/>
    <w:rsid w:val="00A703A6"/>
    <w:rPr>
      <w:rFonts w:ascii="Times New Roman" w:hAnsi="Times New Roman"/>
      <w:sz w:val="28"/>
    </w:rPr>
  </w:style>
  <w:style w:type="paragraph" w:styleId="affd">
    <w:name w:val="Body Text Indent"/>
    <w:basedOn w:val="a2"/>
    <w:link w:val="affe"/>
    <w:uiPriority w:val="99"/>
    <w:semiHidden/>
    <w:unhideWhenUsed/>
    <w:rsid w:val="00A703A6"/>
    <w:pPr>
      <w:spacing w:after="120"/>
      <w:ind w:left="283"/>
    </w:pPr>
  </w:style>
  <w:style w:type="character" w:customStyle="1" w:styleId="affe">
    <w:name w:val="Основной текст с отступом Знак"/>
    <w:basedOn w:val="a3"/>
    <w:link w:val="affd"/>
    <w:uiPriority w:val="99"/>
    <w:semiHidden/>
    <w:rsid w:val="00A703A6"/>
    <w:rPr>
      <w:rFonts w:ascii="Times New Roman" w:hAnsi="Times New Roman"/>
      <w:sz w:val="28"/>
    </w:rPr>
  </w:style>
  <w:style w:type="paragraph" w:styleId="24">
    <w:name w:val="Body Text First Indent 2"/>
    <w:basedOn w:val="affd"/>
    <w:link w:val="25"/>
    <w:uiPriority w:val="99"/>
    <w:semiHidden/>
    <w:unhideWhenUsed/>
    <w:rsid w:val="00A703A6"/>
    <w:pPr>
      <w:spacing w:after="0"/>
      <w:ind w:left="360" w:firstLine="360"/>
    </w:pPr>
  </w:style>
  <w:style w:type="character" w:customStyle="1" w:styleId="25">
    <w:name w:val="Красная строка 2 Знак"/>
    <w:basedOn w:val="affe"/>
    <w:link w:val="24"/>
    <w:uiPriority w:val="99"/>
    <w:semiHidden/>
    <w:rsid w:val="00A703A6"/>
    <w:rPr>
      <w:rFonts w:ascii="Times New Roman" w:hAnsi="Times New Roman"/>
      <w:sz w:val="28"/>
    </w:rPr>
  </w:style>
  <w:style w:type="paragraph" w:styleId="a0">
    <w:name w:val="List Bullet"/>
    <w:basedOn w:val="a2"/>
    <w:uiPriority w:val="99"/>
    <w:semiHidden/>
    <w:unhideWhenUsed/>
    <w:rsid w:val="00A703A6"/>
    <w:pPr>
      <w:numPr>
        <w:numId w:val="4"/>
      </w:numPr>
      <w:contextualSpacing/>
    </w:pPr>
  </w:style>
  <w:style w:type="paragraph" w:styleId="20">
    <w:name w:val="List Bullet 2"/>
    <w:basedOn w:val="a2"/>
    <w:uiPriority w:val="99"/>
    <w:semiHidden/>
    <w:unhideWhenUsed/>
    <w:rsid w:val="00A703A6"/>
    <w:pPr>
      <w:numPr>
        <w:numId w:val="5"/>
      </w:numPr>
      <w:contextualSpacing/>
    </w:pPr>
  </w:style>
  <w:style w:type="paragraph" w:styleId="30">
    <w:name w:val="List Bullet 3"/>
    <w:basedOn w:val="a2"/>
    <w:uiPriority w:val="99"/>
    <w:semiHidden/>
    <w:unhideWhenUsed/>
    <w:rsid w:val="00A703A6"/>
    <w:pPr>
      <w:numPr>
        <w:numId w:val="6"/>
      </w:numPr>
      <w:contextualSpacing/>
    </w:pPr>
  </w:style>
  <w:style w:type="paragraph" w:styleId="40">
    <w:name w:val="List Bullet 4"/>
    <w:basedOn w:val="a2"/>
    <w:uiPriority w:val="99"/>
    <w:semiHidden/>
    <w:unhideWhenUsed/>
    <w:rsid w:val="00A703A6"/>
    <w:pPr>
      <w:numPr>
        <w:numId w:val="7"/>
      </w:numPr>
      <w:contextualSpacing/>
    </w:pPr>
  </w:style>
  <w:style w:type="paragraph" w:styleId="50">
    <w:name w:val="List Bullet 5"/>
    <w:basedOn w:val="a2"/>
    <w:uiPriority w:val="99"/>
    <w:semiHidden/>
    <w:unhideWhenUsed/>
    <w:rsid w:val="00A703A6"/>
    <w:pPr>
      <w:numPr>
        <w:numId w:val="8"/>
      </w:numPr>
      <w:contextualSpacing/>
    </w:pPr>
  </w:style>
  <w:style w:type="paragraph" w:styleId="afff">
    <w:name w:val="caption"/>
    <w:basedOn w:val="a2"/>
    <w:next w:val="a2"/>
    <w:uiPriority w:val="35"/>
    <w:semiHidden/>
    <w:unhideWhenUsed/>
    <w:qFormat/>
    <w:rsid w:val="00A703A6"/>
    <w:pPr>
      <w:spacing w:after="200" w:line="240" w:lineRule="auto"/>
    </w:pPr>
    <w:rPr>
      <w:i/>
      <w:iCs/>
      <w:color w:val="44546A" w:themeColor="text2"/>
      <w:sz w:val="18"/>
      <w:szCs w:val="18"/>
    </w:rPr>
  </w:style>
  <w:style w:type="paragraph" w:styleId="a">
    <w:name w:val="List Number"/>
    <w:basedOn w:val="a2"/>
    <w:uiPriority w:val="99"/>
    <w:semiHidden/>
    <w:unhideWhenUsed/>
    <w:rsid w:val="00A703A6"/>
    <w:pPr>
      <w:numPr>
        <w:numId w:val="9"/>
      </w:numPr>
      <w:contextualSpacing/>
    </w:pPr>
  </w:style>
  <w:style w:type="paragraph" w:styleId="2">
    <w:name w:val="List Number 2"/>
    <w:basedOn w:val="a2"/>
    <w:uiPriority w:val="99"/>
    <w:semiHidden/>
    <w:unhideWhenUsed/>
    <w:rsid w:val="00A703A6"/>
    <w:pPr>
      <w:numPr>
        <w:numId w:val="10"/>
      </w:numPr>
      <w:contextualSpacing/>
    </w:pPr>
  </w:style>
  <w:style w:type="paragraph" w:styleId="3">
    <w:name w:val="List Number 3"/>
    <w:basedOn w:val="a2"/>
    <w:uiPriority w:val="99"/>
    <w:semiHidden/>
    <w:unhideWhenUsed/>
    <w:rsid w:val="00A703A6"/>
    <w:pPr>
      <w:numPr>
        <w:numId w:val="11"/>
      </w:numPr>
      <w:contextualSpacing/>
    </w:pPr>
  </w:style>
  <w:style w:type="paragraph" w:styleId="4">
    <w:name w:val="List Number 4"/>
    <w:basedOn w:val="a2"/>
    <w:uiPriority w:val="99"/>
    <w:semiHidden/>
    <w:unhideWhenUsed/>
    <w:rsid w:val="00A703A6"/>
    <w:pPr>
      <w:numPr>
        <w:numId w:val="12"/>
      </w:numPr>
      <w:contextualSpacing/>
    </w:pPr>
  </w:style>
  <w:style w:type="paragraph" w:styleId="5">
    <w:name w:val="List Number 5"/>
    <w:basedOn w:val="a2"/>
    <w:uiPriority w:val="99"/>
    <w:semiHidden/>
    <w:unhideWhenUsed/>
    <w:rsid w:val="00A703A6"/>
    <w:pPr>
      <w:numPr>
        <w:numId w:val="13"/>
      </w:numPr>
      <w:contextualSpacing/>
    </w:pPr>
  </w:style>
  <w:style w:type="paragraph" w:styleId="26">
    <w:name w:val="envelope return"/>
    <w:basedOn w:val="a2"/>
    <w:uiPriority w:val="99"/>
    <w:semiHidden/>
    <w:unhideWhenUsed/>
    <w:rsid w:val="00A703A6"/>
    <w:pPr>
      <w:spacing w:line="240" w:lineRule="auto"/>
    </w:pPr>
    <w:rPr>
      <w:rFonts w:asciiTheme="majorHAnsi" w:eastAsiaTheme="majorEastAsia" w:hAnsiTheme="majorHAnsi" w:cstheme="majorBidi"/>
      <w:sz w:val="20"/>
      <w:szCs w:val="20"/>
    </w:rPr>
  </w:style>
  <w:style w:type="paragraph" w:styleId="afff0">
    <w:name w:val="Normal Indent"/>
    <w:basedOn w:val="a2"/>
    <w:uiPriority w:val="99"/>
    <w:semiHidden/>
    <w:unhideWhenUsed/>
    <w:rsid w:val="00A703A6"/>
    <w:pPr>
      <w:ind w:left="708"/>
    </w:pPr>
  </w:style>
  <w:style w:type="paragraph" w:styleId="43">
    <w:name w:val="toc 4"/>
    <w:basedOn w:val="a2"/>
    <w:next w:val="a2"/>
    <w:autoRedefine/>
    <w:uiPriority w:val="39"/>
    <w:semiHidden/>
    <w:unhideWhenUsed/>
    <w:rsid w:val="00A703A6"/>
    <w:pPr>
      <w:spacing w:after="100"/>
      <w:ind w:left="840"/>
    </w:pPr>
  </w:style>
  <w:style w:type="paragraph" w:styleId="53">
    <w:name w:val="toc 5"/>
    <w:basedOn w:val="a2"/>
    <w:next w:val="a2"/>
    <w:autoRedefine/>
    <w:uiPriority w:val="39"/>
    <w:semiHidden/>
    <w:unhideWhenUsed/>
    <w:rsid w:val="00A703A6"/>
    <w:pPr>
      <w:spacing w:after="100"/>
      <w:ind w:left="1120"/>
    </w:pPr>
  </w:style>
  <w:style w:type="paragraph" w:styleId="61">
    <w:name w:val="toc 6"/>
    <w:basedOn w:val="a2"/>
    <w:next w:val="a2"/>
    <w:autoRedefine/>
    <w:uiPriority w:val="39"/>
    <w:semiHidden/>
    <w:unhideWhenUsed/>
    <w:rsid w:val="00A703A6"/>
    <w:pPr>
      <w:spacing w:after="100"/>
      <w:ind w:left="1400"/>
    </w:pPr>
  </w:style>
  <w:style w:type="paragraph" w:styleId="71">
    <w:name w:val="toc 7"/>
    <w:basedOn w:val="a2"/>
    <w:next w:val="a2"/>
    <w:autoRedefine/>
    <w:uiPriority w:val="39"/>
    <w:semiHidden/>
    <w:unhideWhenUsed/>
    <w:rsid w:val="00A703A6"/>
    <w:pPr>
      <w:spacing w:after="100"/>
      <w:ind w:left="1680"/>
    </w:pPr>
  </w:style>
  <w:style w:type="paragraph" w:styleId="81">
    <w:name w:val="toc 8"/>
    <w:basedOn w:val="a2"/>
    <w:next w:val="a2"/>
    <w:autoRedefine/>
    <w:uiPriority w:val="39"/>
    <w:semiHidden/>
    <w:unhideWhenUsed/>
    <w:rsid w:val="00A703A6"/>
    <w:pPr>
      <w:spacing w:after="100"/>
      <w:ind w:left="1960"/>
    </w:pPr>
  </w:style>
  <w:style w:type="paragraph" w:styleId="91">
    <w:name w:val="toc 9"/>
    <w:basedOn w:val="a2"/>
    <w:next w:val="a2"/>
    <w:autoRedefine/>
    <w:uiPriority w:val="39"/>
    <w:semiHidden/>
    <w:unhideWhenUsed/>
    <w:rsid w:val="00A703A6"/>
    <w:pPr>
      <w:spacing w:after="100"/>
      <w:ind w:left="2240"/>
    </w:pPr>
  </w:style>
  <w:style w:type="paragraph" w:styleId="27">
    <w:name w:val="Body Text 2"/>
    <w:basedOn w:val="a2"/>
    <w:link w:val="28"/>
    <w:uiPriority w:val="99"/>
    <w:semiHidden/>
    <w:unhideWhenUsed/>
    <w:rsid w:val="00A703A6"/>
    <w:pPr>
      <w:spacing w:after="120" w:line="480" w:lineRule="auto"/>
    </w:pPr>
  </w:style>
  <w:style w:type="character" w:customStyle="1" w:styleId="28">
    <w:name w:val="Основной текст 2 Знак"/>
    <w:basedOn w:val="a3"/>
    <w:link w:val="27"/>
    <w:uiPriority w:val="99"/>
    <w:semiHidden/>
    <w:rsid w:val="00A703A6"/>
    <w:rPr>
      <w:rFonts w:ascii="Times New Roman" w:hAnsi="Times New Roman"/>
      <w:sz w:val="28"/>
    </w:rPr>
  </w:style>
  <w:style w:type="paragraph" w:styleId="34">
    <w:name w:val="Body Text 3"/>
    <w:basedOn w:val="a2"/>
    <w:link w:val="35"/>
    <w:uiPriority w:val="99"/>
    <w:semiHidden/>
    <w:unhideWhenUsed/>
    <w:rsid w:val="00A703A6"/>
    <w:pPr>
      <w:spacing w:after="120"/>
    </w:pPr>
    <w:rPr>
      <w:sz w:val="16"/>
      <w:szCs w:val="16"/>
    </w:rPr>
  </w:style>
  <w:style w:type="character" w:customStyle="1" w:styleId="35">
    <w:name w:val="Основной текст 3 Знак"/>
    <w:basedOn w:val="a3"/>
    <w:link w:val="34"/>
    <w:uiPriority w:val="99"/>
    <w:semiHidden/>
    <w:rsid w:val="00A703A6"/>
    <w:rPr>
      <w:rFonts w:ascii="Times New Roman" w:hAnsi="Times New Roman"/>
      <w:sz w:val="16"/>
      <w:szCs w:val="16"/>
    </w:rPr>
  </w:style>
  <w:style w:type="paragraph" w:styleId="29">
    <w:name w:val="Body Text Indent 2"/>
    <w:basedOn w:val="a2"/>
    <w:link w:val="2a"/>
    <w:uiPriority w:val="99"/>
    <w:semiHidden/>
    <w:unhideWhenUsed/>
    <w:rsid w:val="00A703A6"/>
    <w:pPr>
      <w:spacing w:after="120" w:line="480" w:lineRule="auto"/>
      <w:ind w:left="283"/>
    </w:pPr>
  </w:style>
  <w:style w:type="character" w:customStyle="1" w:styleId="2a">
    <w:name w:val="Основной текст с отступом 2 Знак"/>
    <w:basedOn w:val="a3"/>
    <w:link w:val="29"/>
    <w:uiPriority w:val="99"/>
    <w:semiHidden/>
    <w:rsid w:val="00A703A6"/>
    <w:rPr>
      <w:rFonts w:ascii="Times New Roman" w:hAnsi="Times New Roman"/>
      <w:sz w:val="28"/>
    </w:rPr>
  </w:style>
  <w:style w:type="paragraph" w:styleId="36">
    <w:name w:val="Body Text Indent 3"/>
    <w:basedOn w:val="a2"/>
    <w:link w:val="37"/>
    <w:uiPriority w:val="99"/>
    <w:semiHidden/>
    <w:unhideWhenUsed/>
    <w:rsid w:val="00A703A6"/>
    <w:pPr>
      <w:spacing w:after="120"/>
      <w:ind w:left="283"/>
    </w:pPr>
    <w:rPr>
      <w:sz w:val="16"/>
      <w:szCs w:val="16"/>
    </w:rPr>
  </w:style>
  <w:style w:type="character" w:customStyle="1" w:styleId="37">
    <w:name w:val="Основной текст с отступом 3 Знак"/>
    <w:basedOn w:val="a3"/>
    <w:link w:val="36"/>
    <w:uiPriority w:val="99"/>
    <w:semiHidden/>
    <w:rsid w:val="00A703A6"/>
    <w:rPr>
      <w:rFonts w:ascii="Times New Roman" w:hAnsi="Times New Roman"/>
      <w:sz w:val="16"/>
      <w:szCs w:val="16"/>
    </w:rPr>
  </w:style>
  <w:style w:type="paragraph" w:styleId="afff1">
    <w:name w:val="table of figures"/>
    <w:basedOn w:val="a2"/>
    <w:next w:val="a2"/>
    <w:uiPriority w:val="99"/>
    <w:semiHidden/>
    <w:unhideWhenUsed/>
    <w:rsid w:val="00A703A6"/>
  </w:style>
  <w:style w:type="paragraph" w:styleId="afff2">
    <w:name w:val="Subtitle"/>
    <w:basedOn w:val="a2"/>
    <w:next w:val="a2"/>
    <w:link w:val="afff3"/>
    <w:uiPriority w:val="11"/>
    <w:qFormat/>
    <w:rsid w:val="00A703A6"/>
    <w:pPr>
      <w:numPr>
        <w:ilvl w:val="1"/>
      </w:numPr>
      <w:spacing w:after="160"/>
      <w:ind w:firstLine="709"/>
    </w:pPr>
    <w:rPr>
      <w:rFonts w:asciiTheme="minorHAnsi" w:eastAsiaTheme="minorEastAsia" w:hAnsiTheme="minorHAnsi"/>
      <w:color w:val="5A5A5A" w:themeColor="text1" w:themeTint="A5"/>
      <w:spacing w:val="15"/>
      <w:sz w:val="22"/>
    </w:rPr>
  </w:style>
  <w:style w:type="character" w:customStyle="1" w:styleId="afff3">
    <w:name w:val="Подзаголовок Знак"/>
    <w:basedOn w:val="a3"/>
    <w:link w:val="afff2"/>
    <w:uiPriority w:val="11"/>
    <w:rsid w:val="00A703A6"/>
    <w:rPr>
      <w:rFonts w:eastAsiaTheme="minorEastAsia"/>
      <w:color w:val="5A5A5A" w:themeColor="text1" w:themeTint="A5"/>
      <w:spacing w:val="15"/>
    </w:rPr>
  </w:style>
  <w:style w:type="paragraph" w:styleId="afff4">
    <w:name w:val="Signature"/>
    <w:basedOn w:val="a2"/>
    <w:link w:val="afff5"/>
    <w:uiPriority w:val="99"/>
    <w:semiHidden/>
    <w:unhideWhenUsed/>
    <w:rsid w:val="00A703A6"/>
    <w:pPr>
      <w:spacing w:line="240" w:lineRule="auto"/>
      <w:ind w:left="4252"/>
    </w:pPr>
  </w:style>
  <w:style w:type="character" w:customStyle="1" w:styleId="afff5">
    <w:name w:val="Подпись Знак"/>
    <w:basedOn w:val="a3"/>
    <w:link w:val="afff4"/>
    <w:uiPriority w:val="99"/>
    <w:semiHidden/>
    <w:rsid w:val="00A703A6"/>
    <w:rPr>
      <w:rFonts w:ascii="Times New Roman" w:hAnsi="Times New Roman"/>
      <w:sz w:val="28"/>
    </w:rPr>
  </w:style>
  <w:style w:type="paragraph" w:styleId="afff6">
    <w:name w:val="Salutation"/>
    <w:basedOn w:val="a2"/>
    <w:next w:val="a2"/>
    <w:link w:val="afff7"/>
    <w:uiPriority w:val="99"/>
    <w:semiHidden/>
    <w:unhideWhenUsed/>
    <w:rsid w:val="00A703A6"/>
  </w:style>
  <w:style w:type="character" w:customStyle="1" w:styleId="afff7">
    <w:name w:val="Приветствие Знак"/>
    <w:basedOn w:val="a3"/>
    <w:link w:val="afff6"/>
    <w:uiPriority w:val="99"/>
    <w:semiHidden/>
    <w:rsid w:val="00A703A6"/>
    <w:rPr>
      <w:rFonts w:ascii="Times New Roman" w:hAnsi="Times New Roman"/>
      <w:sz w:val="28"/>
    </w:rPr>
  </w:style>
  <w:style w:type="paragraph" w:styleId="afff8">
    <w:name w:val="List Continue"/>
    <w:basedOn w:val="a2"/>
    <w:uiPriority w:val="99"/>
    <w:semiHidden/>
    <w:unhideWhenUsed/>
    <w:rsid w:val="00A703A6"/>
    <w:pPr>
      <w:spacing w:after="120"/>
      <w:ind w:left="283"/>
      <w:contextualSpacing/>
    </w:pPr>
  </w:style>
  <w:style w:type="paragraph" w:styleId="2b">
    <w:name w:val="List Continue 2"/>
    <w:basedOn w:val="a2"/>
    <w:uiPriority w:val="99"/>
    <w:semiHidden/>
    <w:unhideWhenUsed/>
    <w:rsid w:val="00A703A6"/>
    <w:pPr>
      <w:spacing w:after="120"/>
      <w:ind w:left="566"/>
      <w:contextualSpacing/>
    </w:pPr>
  </w:style>
  <w:style w:type="paragraph" w:styleId="38">
    <w:name w:val="List Continue 3"/>
    <w:basedOn w:val="a2"/>
    <w:uiPriority w:val="99"/>
    <w:semiHidden/>
    <w:unhideWhenUsed/>
    <w:rsid w:val="00A703A6"/>
    <w:pPr>
      <w:spacing w:after="120"/>
      <w:ind w:left="849"/>
      <w:contextualSpacing/>
    </w:pPr>
  </w:style>
  <w:style w:type="paragraph" w:styleId="44">
    <w:name w:val="List Continue 4"/>
    <w:basedOn w:val="a2"/>
    <w:uiPriority w:val="99"/>
    <w:semiHidden/>
    <w:unhideWhenUsed/>
    <w:rsid w:val="00A703A6"/>
    <w:pPr>
      <w:spacing w:after="120"/>
      <w:ind w:left="1132"/>
      <w:contextualSpacing/>
    </w:pPr>
  </w:style>
  <w:style w:type="paragraph" w:styleId="54">
    <w:name w:val="List Continue 5"/>
    <w:basedOn w:val="a2"/>
    <w:uiPriority w:val="99"/>
    <w:semiHidden/>
    <w:unhideWhenUsed/>
    <w:rsid w:val="00A703A6"/>
    <w:pPr>
      <w:spacing w:after="120"/>
      <w:ind w:left="1415"/>
      <w:contextualSpacing/>
    </w:pPr>
  </w:style>
  <w:style w:type="paragraph" w:styleId="afff9">
    <w:name w:val="Closing"/>
    <w:basedOn w:val="a2"/>
    <w:link w:val="afffa"/>
    <w:uiPriority w:val="99"/>
    <w:semiHidden/>
    <w:unhideWhenUsed/>
    <w:rsid w:val="00A703A6"/>
    <w:pPr>
      <w:spacing w:line="240" w:lineRule="auto"/>
      <w:ind w:left="4252"/>
    </w:pPr>
  </w:style>
  <w:style w:type="character" w:customStyle="1" w:styleId="afffa">
    <w:name w:val="Прощание Знак"/>
    <w:basedOn w:val="a3"/>
    <w:link w:val="afff9"/>
    <w:uiPriority w:val="99"/>
    <w:semiHidden/>
    <w:rsid w:val="00A703A6"/>
    <w:rPr>
      <w:rFonts w:ascii="Times New Roman" w:hAnsi="Times New Roman"/>
      <w:sz w:val="28"/>
    </w:rPr>
  </w:style>
  <w:style w:type="paragraph" w:styleId="afffb">
    <w:name w:val="List"/>
    <w:basedOn w:val="a2"/>
    <w:uiPriority w:val="99"/>
    <w:semiHidden/>
    <w:unhideWhenUsed/>
    <w:rsid w:val="00A703A6"/>
    <w:pPr>
      <w:ind w:left="283" w:hanging="283"/>
      <w:contextualSpacing/>
    </w:pPr>
  </w:style>
  <w:style w:type="paragraph" w:styleId="2c">
    <w:name w:val="List 2"/>
    <w:basedOn w:val="a2"/>
    <w:uiPriority w:val="99"/>
    <w:semiHidden/>
    <w:unhideWhenUsed/>
    <w:rsid w:val="00A703A6"/>
    <w:pPr>
      <w:ind w:left="566" w:hanging="283"/>
      <w:contextualSpacing/>
    </w:pPr>
  </w:style>
  <w:style w:type="paragraph" w:styleId="39">
    <w:name w:val="List 3"/>
    <w:basedOn w:val="a2"/>
    <w:uiPriority w:val="99"/>
    <w:semiHidden/>
    <w:unhideWhenUsed/>
    <w:rsid w:val="00A703A6"/>
    <w:pPr>
      <w:ind w:left="849" w:hanging="283"/>
      <w:contextualSpacing/>
    </w:pPr>
  </w:style>
  <w:style w:type="paragraph" w:styleId="45">
    <w:name w:val="List 4"/>
    <w:basedOn w:val="a2"/>
    <w:uiPriority w:val="99"/>
    <w:semiHidden/>
    <w:unhideWhenUsed/>
    <w:rsid w:val="00A703A6"/>
    <w:pPr>
      <w:ind w:left="1132" w:hanging="283"/>
      <w:contextualSpacing/>
    </w:pPr>
  </w:style>
  <w:style w:type="paragraph" w:styleId="55">
    <w:name w:val="List 5"/>
    <w:basedOn w:val="a2"/>
    <w:uiPriority w:val="99"/>
    <w:semiHidden/>
    <w:unhideWhenUsed/>
    <w:rsid w:val="00A703A6"/>
    <w:pPr>
      <w:ind w:left="1415" w:hanging="283"/>
      <w:contextualSpacing/>
    </w:pPr>
  </w:style>
  <w:style w:type="paragraph" w:styleId="afffc">
    <w:name w:val="Bibliography"/>
    <w:basedOn w:val="a2"/>
    <w:next w:val="a2"/>
    <w:uiPriority w:val="37"/>
    <w:semiHidden/>
    <w:unhideWhenUsed/>
    <w:rsid w:val="00A703A6"/>
  </w:style>
  <w:style w:type="paragraph" w:styleId="afffd">
    <w:name w:val="Document Map"/>
    <w:basedOn w:val="a2"/>
    <w:link w:val="afffe"/>
    <w:uiPriority w:val="99"/>
    <w:semiHidden/>
    <w:unhideWhenUsed/>
    <w:rsid w:val="00A703A6"/>
    <w:pPr>
      <w:spacing w:line="240" w:lineRule="auto"/>
    </w:pPr>
    <w:rPr>
      <w:rFonts w:ascii="Segoe UI" w:hAnsi="Segoe UI" w:cs="Segoe UI"/>
      <w:sz w:val="16"/>
      <w:szCs w:val="16"/>
    </w:rPr>
  </w:style>
  <w:style w:type="character" w:customStyle="1" w:styleId="afffe">
    <w:name w:val="Схема документа Знак"/>
    <w:basedOn w:val="a3"/>
    <w:link w:val="afffd"/>
    <w:uiPriority w:val="99"/>
    <w:semiHidden/>
    <w:rsid w:val="00A703A6"/>
    <w:rPr>
      <w:rFonts w:ascii="Segoe UI" w:hAnsi="Segoe UI" w:cs="Segoe UI"/>
      <w:sz w:val="16"/>
      <w:szCs w:val="16"/>
    </w:rPr>
  </w:style>
  <w:style w:type="paragraph" w:styleId="affff">
    <w:name w:val="table of authorities"/>
    <w:basedOn w:val="a2"/>
    <w:next w:val="a2"/>
    <w:uiPriority w:val="99"/>
    <w:semiHidden/>
    <w:unhideWhenUsed/>
    <w:rsid w:val="00A703A6"/>
    <w:pPr>
      <w:ind w:left="280" w:hanging="280"/>
    </w:pPr>
  </w:style>
  <w:style w:type="paragraph" w:styleId="affff0">
    <w:name w:val="Plain Text"/>
    <w:basedOn w:val="a2"/>
    <w:link w:val="affff1"/>
    <w:uiPriority w:val="99"/>
    <w:semiHidden/>
    <w:unhideWhenUsed/>
    <w:rsid w:val="00A703A6"/>
    <w:pPr>
      <w:spacing w:line="240" w:lineRule="auto"/>
    </w:pPr>
    <w:rPr>
      <w:rFonts w:ascii="Consolas" w:hAnsi="Consolas"/>
      <w:sz w:val="21"/>
      <w:szCs w:val="21"/>
    </w:rPr>
  </w:style>
  <w:style w:type="character" w:customStyle="1" w:styleId="affff1">
    <w:name w:val="Текст Знак"/>
    <w:basedOn w:val="a3"/>
    <w:link w:val="affff0"/>
    <w:uiPriority w:val="99"/>
    <w:semiHidden/>
    <w:rsid w:val="00A703A6"/>
    <w:rPr>
      <w:rFonts w:ascii="Consolas" w:hAnsi="Consolas"/>
      <w:sz w:val="21"/>
      <w:szCs w:val="21"/>
    </w:rPr>
  </w:style>
  <w:style w:type="paragraph" w:styleId="affff2">
    <w:name w:val="endnote text"/>
    <w:basedOn w:val="a2"/>
    <w:link w:val="affff3"/>
    <w:uiPriority w:val="99"/>
    <w:semiHidden/>
    <w:unhideWhenUsed/>
    <w:rsid w:val="00A703A6"/>
    <w:pPr>
      <w:spacing w:line="240" w:lineRule="auto"/>
    </w:pPr>
    <w:rPr>
      <w:sz w:val="20"/>
      <w:szCs w:val="20"/>
    </w:rPr>
  </w:style>
  <w:style w:type="character" w:customStyle="1" w:styleId="affff3">
    <w:name w:val="Текст концевой сноски Знак"/>
    <w:basedOn w:val="a3"/>
    <w:link w:val="affff2"/>
    <w:uiPriority w:val="99"/>
    <w:semiHidden/>
    <w:rsid w:val="00A703A6"/>
    <w:rPr>
      <w:rFonts w:ascii="Times New Roman" w:hAnsi="Times New Roman"/>
      <w:sz w:val="20"/>
      <w:szCs w:val="20"/>
    </w:rPr>
  </w:style>
  <w:style w:type="paragraph" w:styleId="affff4">
    <w:name w:val="macro"/>
    <w:link w:val="affff5"/>
    <w:uiPriority w:val="99"/>
    <w:semiHidden/>
    <w:unhideWhenUsed/>
    <w:rsid w:val="00A703A6"/>
    <w:pPr>
      <w:tabs>
        <w:tab w:val="left" w:pos="480"/>
        <w:tab w:val="left" w:pos="960"/>
        <w:tab w:val="left" w:pos="1440"/>
        <w:tab w:val="left" w:pos="1920"/>
        <w:tab w:val="left" w:pos="2400"/>
        <w:tab w:val="left" w:pos="2880"/>
        <w:tab w:val="left" w:pos="3360"/>
        <w:tab w:val="left" w:pos="3840"/>
        <w:tab w:val="left" w:pos="4320"/>
      </w:tabs>
      <w:spacing w:after="0" w:line="360" w:lineRule="auto"/>
      <w:ind w:firstLine="709"/>
      <w:jc w:val="both"/>
    </w:pPr>
    <w:rPr>
      <w:rFonts w:ascii="Consolas" w:hAnsi="Consolas"/>
      <w:sz w:val="20"/>
      <w:szCs w:val="20"/>
    </w:rPr>
  </w:style>
  <w:style w:type="character" w:customStyle="1" w:styleId="affff5">
    <w:name w:val="Текст макроса Знак"/>
    <w:basedOn w:val="a3"/>
    <w:link w:val="affff4"/>
    <w:uiPriority w:val="99"/>
    <w:semiHidden/>
    <w:rsid w:val="00A703A6"/>
    <w:rPr>
      <w:rFonts w:ascii="Consolas" w:hAnsi="Consolas"/>
      <w:sz w:val="20"/>
      <w:szCs w:val="20"/>
    </w:rPr>
  </w:style>
  <w:style w:type="paragraph" w:styleId="13">
    <w:name w:val="index 1"/>
    <w:basedOn w:val="a2"/>
    <w:next w:val="a2"/>
    <w:autoRedefine/>
    <w:uiPriority w:val="99"/>
    <w:semiHidden/>
    <w:unhideWhenUsed/>
    <w:rsid w:val="00A703A6"/>
    <w:pPr>
      <w:spacing w:line="240" w:lineRule="auto"/>
      <w:ind w:left="280" w:hanging="280"/>
    </w:pPr>
  </w:style>
  <w:style w:type="paragraph" w:styleId="affff6">
    <w:name w:val="index heading"/>
    <w:basedOn w:val="a2"/>
    <w:next w:val="13"/>
    <w:uiPriority w:val="99"/>
    <w:semiHidden/>
    <w:unhideWhenUsed/>
    <w:rsid w:val="00A703A6"/>
    <w:rPr>
      <w:rFonts w:asciiTheme="majorHAnsi" w:eastAsiaTheme="majorEastAsia" w:hAnsiTheme="majorHAnsi" w:cstheme="majorBidi"/>
      <w:b/>
      <w:bCs/>
    </w:rPr>
  </w:style>
  <w:style w:type="paragraph" w:styleId="2d">
    <w:name w:val="index 2"/>
    <w:basedOn w:val="a2"/>
    <w:next w:val="a2"/>
    <w:autoRedefine/>
    <w:uiPriority w:val="99"/>
    <w:semiHidden/>
    <w:unhideWhenUsed/>
    <w:rsid w:val="00A703A6"/>
    <w:pPr>
      <w:spacing w:line="240" w:lineRule="auto"/>
      <w:ind w:left="560" w:hanging="280"/>
    </w:pPr>
  </w:style>
  <w:style w:type="paragraph" w:styleId="3a">
    <w:name w:val="index 3"/>
    <w:basedOn w:val="a2"/>
    <w:next w:val="a2"/>
    <w:autoRedefine/>
    <w:uiPriority w:val="99"/>
    <w:semiHidden/>
    <w:unhideWhenUsed/>
    <w:rsid w:val="00A703A6"/>
    <w:pPr>
      <w:spacing w:line="240" w:lineRule="auto"/>
      <w:ind w:left="840" w:hanging="280"/>
    </w:pPr>
  </w:style>
  <w:style w:type="paragraph" w:styleId="46">
    <w:name w:val="index 4"/>
    <w:basedOn w:val="a2"/>
    <w:next w:val="a2"/>
    <w:autoRedefine/>
    <w:uiPriority w:val="99"/>
    <w:semiHidden/>
    <w:unhideWhenUsed/>
    <w:rsid w:val="00A703A6"/>
    <w:pPr>
      <w:spacing w:line="240" w:lineRule="auto"/>
      <w:ind w:left="1120" w:hanging="280"/>
    </w:pPr>
  </w:style>
  <w:style w:type="paragraph" w:styleId="56">
    <w:name w:val="index 5"/>
    <w:basedOn w:val="a2"/>
    <w:next w:val="a2"/>
    <w:autoRedefine/>
    <w:uiPriority w:val="99"/>
    <w:semiHidden/>
    <w:unhideWhenUsed/>
    <w:rsid w:val="00A703A6"/>
    <w:pPr>
      <w:spacing w:line="240" w:lineRule="auto"/>
      <w:ind w:left="1400" w:hanging="280"/>
    </w:pPr>
  </w:style>
  <w:style w:type="paragraph" w:styleId="62">
    <w:name w:val="index 6"/>
    <w:basedOn w:val="a2"/>
    <w:next w:val="a2"/>
    <w:autoRedefine/>
    <w:uiPriority w:val="99"/>
    <w:semiHidden/>
    <w:unhideWhenUsed/>
    <w:rsid w:val="00A703A6"/>
    <w:pPr>
      <w:spacing w:line="240" w:lineRule="auto"/>
      <w:ind w:left="1680" w:hanging="280"/>
    </w:pPr>
  </w:style>
  <w:style w:type="paragraph" w:styleId="72">
    <w:name w:val="index 7"/>
    <w:basedOn w:val="a2"/>
    <w:next w:val="a2"/>
    <w:autoRedefine/>
    <w:uiPriority w:val="99"/>
    <w:semiHidden/>
    <w:unhideWhenUsed/>
    <w:rsid w:val="00A703A6"/>
    <w:pPr>
      <w:spacing w:line="240" w:lineRule="auto"/>
      <w:ind w:left="1960" w:hanging="280"/>
    </w:pPr>
  </w:style>
  <w:style w:type="paragraph" w:styleId="82">
    <w:name w:val="index 8"/>
    <w:basedOn w:val="a2"/>
    <w:next w:val="a2"/>
    <w:autoRedefine/>
    <w:uiPriority w:val="99"/>
    <w:semiHidden/>
    <w:unhideWhenUsed/>
    <w:rsid w:val="00A703A6"/>
    <w:pPr>
      <w:spacing w:line="240" w:lineRule="auto"/>
      <w:ind w:left="2240" w:hanging="280"/>
    </w:pPr>
  </w:style>
  <w:style w:type="paragraph" w:styleId="92">
    <w:name w:val="index 9"/>
    <w:basedOn w:val="a2"/>
    <w:next w:val="a2"/>
    <w:autoRedefine/>
    <w:uiPriority w:val="99"/>
    <w:semiHidden/>
    <w:unhideWhenUsed/>
    <w:rsid w:val="00A703A6"/>
    <w:pPr>
      <w:spacing w:line="240" w:lineRule="auto"/>
      <w:ind w:left="2520" w:hanging="280"/>
    </w:pPr>
  </w:style>
  <w:style w:type="paragraph" w:styleId="affff7">
    <w:name w:val="Block Text"/>
    <w:basedOn w:val="a2"/>
    <w:uiPriority w:val="99"/>
    <w:semiHidden/>
    <w:unhideWhenUsed/>
    <w:rsid w:val="00A703A6"/>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2e">
    <w:name w:val="Quote"/>
    <w:basedOn w:val="a2"/>
    <w:next w:val="a2"/>
    <w:link w:val="2f"/>
    <w:uiPriority w:val="29"/>
    <w:qFormat/>
    <w:rsid w:val="00A703A6"/>
    <w:pPr>
      <w:spacing w:before="200" w:after="160"/>
      <w:ind w:left="864" w:right="864"/>
      <w:jc w:val="center"/>
    </w:pPr>
    <w:rPr>
      <w:i/>
      <w:iCs/>
      <w:color w:val="404040" w:themeColor="text1" w:themeTint="BF"/>
    </w:rPr>
  </w:style>
  <w:style w:type="character" w:customStyle="1" w:styleId="2f">
    <w:name w:val="Цитата 2 Знак"/>
    <w:basedOn w:val="a3"/>
    <w:link w:val="2e"/>
    <w:uiPriority w:val="29"/>
    <w:rsid w:val="00A703A6"/>
    <w:rPr>
      <w:rFonts w:ascii="Times New Roman" w:hAnsi="Times New Roman"/>
      <w:i/>
      <w:iCs/>
      <w:color w:val="404040" w:themeColor="text1" w:themeTint="BF"/>
      <w:sz w:val="28"/>
    </w:rPr>
  </w:style>
  <w:style w:type="paragraph" w:styleId="affff8">
    <w:name w:val="Message Header"/>
    <w:basedOn w:val="a2"/>
    <w:link w:val="affff9"/>
    <w:uiPriority w:val="99"/>
    <w:semiHidden/>
    <w:unhideWhenUsed/>
    <w:rsid w:val="00A703A6"/>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affff9">
    <w:name w:val="Шапка Знак"/>
    <w:basedOn w:val="a3"/>
    <w:link w:val="affff8"/>
    <w:uiPriority w:val="99"/>
    <w:semiHidden/>
    <w:rsid w:val="00A703A6"/>
    <w:rPr>
      <w:rFonts w:asciiTheme="majorHAnsi" w:eastAsiaTheme="majorEastAsia" w:hAnsiTheme="majorHAnsi" w:cstheme="majorBidi"/>
      <w:sz w:val="24"/>
      <w:szCs w:val="24"/>
      <w:shd w:val="pct20" w:color="auto" w:fill="auto"/>
    </w:rPr>
  </w:style>
  <w:style w:type="paragraph" w:styleId="affffa">
    <w:name w:val="E-mail Signature"/>
    <w:basedOn w:val="a2"/>
    <w:link w:val="affffb"/>
    <w:uiPriority w:val="99"/>
    <w:semiHidden/>
    <w:unhideWhenUsed/>
    <w:rsid w:val="00A703A6"/>
    <w:pPr>
      <w:spacing w:line="240" w:lineRule="auto"/>
    </w:pPr>
  </w:style>
  <w:style w:type="character" w:customStyle="1" w:styleId="affffb">
    <w:name w:val="Электронная подпись Знак"/>
    <w:basedOn w:val="a3"/>
    <w:link w:val="affffa"/>
    <w:uiPriority w:val="99"/>
    <w:semiHidden/>
    <w:rsid w:val="00A703A6"/>
    <w:rPr>
      <w:rFonts w:ascii="Times New Roman" w:hAnsi="Times New Roman"/>
      <w:sz w:val="28"/>
    </w:rPr>
  </w:style>
  <w:style w:type="character" w:customStyle="1" w:styleId="pl-s">
    <w:name w:val="pl-s"/>
    <w:basedOn w:val="a3"/>
    <w:rsid w:val="00986D0F"/>
  </w:style>
  <w:style w:type="character" w:customStyle="1" w:styleId="pl-pds">
    <w:name w:val="pl-pds"/>
    <w:basedOn w:val="a3"/>
    <w:rsid w:val="00986D0F"/>
  </w:style>
  <w:style w:type="character" w:customStyle="1" w:styleId="pl-k">
    <w:name w:val="pl-k"/>
    <w:basedOn w:val="a3"/>
    <w:rsid w:val="00986D0F"/>
  </w:style>
  <w:style w:type="character" w:customStyle="1" w:styleId="pl-c1">
    <w:name w:val="pl-c1"/>
    <w:basedOn w:val="a3"/>
    <w:rsid w:val="00986D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3946631">
      <w:bodyDiv w:val="1"/>
      <w:marLeft w:val="0"/>
      <w:marRight w:val="0"/>
      <w:marTop w:val="0"/>
      <w:marBottom w:val="0"/>
      <w:divBdr>
        <w:top w:val="none" w:sz="0" w:space="0" w:color="auto"/>
        <w:left w:val="none" w:sz="0" w:space="0" w:color="auto"/>
        <w:bottom w:val="none" w:sz="0" w:space="0" w:color="auto"/>
        <w:right w:val="none" w:sz="0" w:space="0" w:color="auto"/>
      </w:divBdr>
    </w:div>
    <w:div w:id="1236088150">
      <w:bodyDiv w:val="1"/>
      <w:marLeft w:val="0"/>
      <w:marRight w:val="0"/>
      <w:marTop w:val="0"/>
      <w:marBottom w:val="0"/>
      <w:divBdr>
        <w:top w:val="none" w:sz="0" w:space="0" w:color="auto"/>
        <w:left w:val="none" w:sz="0" w:space="0" w:color="auto"/>
        <w:bottom w:val="none" w:sz="0" w:space="0" w:color="auto"/>
        <w:right w:val="none" w:sz="0" w:space="0" w:color="auto"/>
      </w:divBdr>
    </w:div>
    <w:div w:id="1504667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www.cs.sunysb.edu/~vislab/projects/volume/Papers/Voxel/index.html" TargetMode="External"/><Relationship Id="rId47"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psycnet.apa.org/doi/10.1037/h0042519" TargetMode="External"/><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webcitation.org/65XTHidqM?url=http://www.cs.sunysb.edu/vislab/wordpress//projects/volume/Papers/Voxel/index.html" TargetMode="External"/><Relationship Id="rId48"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hyperlink" Target="https://doi.org/10.1073/pnas.79.8.2554"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D72B84-254D-4068-A80B-F8A40FA113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TotalTime>
  <Pages>45</Pages>
  <Words>7978</Words>
  <Characters>45480</Characters>
  <Application>Microsoft Office Word</Application>
  <DocSecurity>0</DocSecurity>
  <Lines>379</Lines>
  <Paragraphs>106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53352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 Lyapzev</dc:creator>
  <cp:keywords/>
  <dc:description/>
  <cp:lastModifiedBy>Ilya Lyapzev</cp:lastModifiedBy>
  <cp:revision>19</cp:revision>
  <dcterms:created xsi:type="dcterms:W3CDTF">2021-05-09T10:22:00Z</dcterms:created>
  <dcterms:modified xsi:type="dcterms:W3CDTF">2021-05-12T18:36:00Z</dcterms:modified>
</cp:coreProperties>
</file>