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sz w:val="22"/>
        </w:rPr>
        <w:t>(ГУАП)</w:t>
      </w:r>
    </w:p>
    <w:p/>
    <w:p>
      <w:pPr>
        <w:jc w:val="center"/>
      </w:pPr>
      <w:r>
        <w:t>Кафедра «Информационные системы и технологии проектирования»</w:t>
      </w:r>
    </w:p>
    <w:p/>
    <w:p/>
    <w:p>
      <w:pPr>
        <w:jc w:val="center"/>
      </w:pPr>
      <w:r>
        <w:rPr>
          <w:b/>
          <w:sz w:val="28"/>
        </w:rPr>
        <w:t>О Т Ч Ё Т</w:t>
      </w:r>
    </w:p>
    <w:p>
      <w:pPr>
        <w:jc w:val="center"/>
      </w:pPr>
      <w:r>
        <w:rPr>
          <w:b/>
          <w:sz w:val="28"/>
        </w:rPr>
        <w:t>по лабораторной работе № 6</w:t>
      </w:r>
    </w:p>
    <w:p>
      <w:pPr>
        <w:jc w:val="center"/>
      </w:pPr>
      <w:r>
        <w:rPr>
          <w:sz w:val="24"/>
        </w:rPr>
        <w:t>Хранимые процедуры и функции; временные таблицы; управляющие конструкции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Дисциплина:</w:t>
            </w:r>
          </w:p>
        </w:tc>
        <w:tc>
          <w:tcPr>
            <w:tcW w:type="dxa" w:w="4320"/>
          </w:tcPr>
          <w:p>
            <w:r>
              <w:t>Методы и средства проектирования информационных систем</w:t>
            </w:r>
          </w:p>
        </w:tc>
      </w:tr>
      <w:tr>
        <w:tc>
          <w:tcPr>
            <w:tcW w:type="dxa" w:w="4320"/>
          </w:tcPr>
          <w:p>
            <w:r>
              <w:t>Работу выполнил: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Факультет, группа: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Преподаватель: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Оценка: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/>
    <w:p>
      <w:pPr>
        <w:jc w:val="center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Цель работы</w:t>
      </w:r>
    </w:p>
    <w:p>
      <w:pPr>
        <w:pStyle w:val="ListNumber"/>
      </w:pPr>
      <w:r>
        <w:t>2. Ход работы</w:t>
      </w:r>
    </w:p>
    <w:p>
      <w:pPr>
        <w:pStyle w:val="ListNumber"/>
      </w:pPr>
      <w:r>
        <w:t>3. Результаты выполнения</w:t>
      </w:r>
    </w:p>
    <w:p>
      <w:pPr>
        <w:pStyle w:val="ListNumber"/>
      </w:pPr>
      <w:r>
        <w:t>4. Выводы</w:t>
      </w:r>
    </w:p>
    <w:p>
      <w:pPr>
        <w:pStyle w:val="ListNumber"/>
      </w:pPr>
      <w:r>
        <w:t>5. Приложения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 xml:space="preserve">Изучить </w:t>
      </w:r>
      <w:r>
        <w:rPr>
          <w:b/>
        </w:rPr>
        <w:t>хранимые процедуры</w:t>
      </w:r>
      <w:r>
        <w:t xml:space="preserve"> и </w:t>
      </w:r>
      <w:r>
        <w:rPr>
          <w:b/>
        </w:rPr>
        <w:t>функции</w:t>
      </w:r>
      <w:r>
        <w:t xml:space="preserve"> в PostgreSQL: вставка с пополнением справочника, удаление с проверками и ручным каскадом, возврат агрегата, статистика во </w:t>
      </w:r>
      <w:r>
        <w:rPr>
          <w:b/>
        </w:rPr>
        <w:t>временной</w:t>
      </w:r>
      <w:r>
        <w:t xml:space="preserve"> таблице; блок с управляющими конструкциями (п. 6.1); </w:t>
      </w:r>
      <w:r>
        <w:rPr>
          <w:b/>
        </w:rPr>
        <w:t>скалярная</w:t>
      </w:r>
      <w:r>
        <w:t xml:space="preserve"> и </w:t>
      </w:r>
      <w:r>
        <w:rPr>
          <w:b/>
        </w:rPr>
        <w:t>табличная</w:t>
      </w:r>
      <w:r>
        <w:t xml:space="preserve"> функции (п. 6.3). Вариант </w:t>
      </w:r>
      <w:r>
        <w:rPr>
          <w:b/>
        </w:rPr>
        <w:t>12</w:t>
      </w:r>
      <w:r>
        <w:t>.</w:t>
      </w:r>
    </w:p>
    <w:p>
      <w:pPr>
        <w:pStyle w:val="Heading1"/>
      </w:pPr>
      <w:r>
        <w:t>2. Ход работы</w:t>
      </w:r>
    </w:p>
    <w:p>
      <w:pPr>
        <w:pStyle w:val="Heading2"/>
      </w:pPr>
      <w:r>
        <w:t>2.1. Подготовка базы и снятие объектов прошлой установки</w:t>
      </w:r>
    </w:p>
    <w:p>
      <w:r>
        <w:t>После выполнения lab1/01_schema.sql и lab2/01_insert_test_data.sql при повторной установке ЛР6 рекомендуется выполнить lab6/09_drop_lr6_objects.sql, чтобы удалить процедуры, функции и связанные объекты с префиксом lr6_ без конфликта имён.</w:t>
      </w:r>
    </w:p>
    <w:p>
      <w:pPr>
        <w:pStyle w:val="Heading2"/>
      </w:pPr>
      <w:r>
        <w:t>2.2. Процедура вставки с пополнением справочника (01_proc_insert_with_directory.sql)</w:t>
      </w:r>
    </w:p>
    <w:p>
      <w:r>
        <w:t>Создана процедура lr6_insert_hire_with_position: перед вставкой строки в таблицу «прием» проверяется наличие сотрудника и подразделения; если в справочнике «должность» нет строки с переданным идентификатором, она добавляется (наименование формируется служебной строкой с указанием ид). Затем вычисляется следующий свободный ид приёма и выполняется INSERT.</w:t>
      </w:r>
    </w:p>
    <w:p>
      <w:pPr>
        <w:pStyle w:val="Heading2"/>
      </w:pPr>
      <w:r>
        <w:t>2.3. Процедуры удаления (02, 03)</w:t>
      </w:r>
    </w:p>
    <w:p>
      <w:r>
        <w:t>Процедура lr6_delete_employee вручную удаляет зависимые строки в «перевод», «увольнение», «прием», «дети» и после этого удаляет сотрудника — это демонстрация «каскада» при политике NO ACTION на внешних ключах.</w:t>
      </w:r>
    </w:p>
    <w:p>
      <w:r>
        <w:t>Процедура lr6_delete_leaf_subdept удаляет подразделение только если оно «листовое»: нет дочерних записей в «подразделение», нет строк штатного расписания и нет приёмов на это подразделение. При нарушении условий вызывается RAISE EXCEPTION с пояснением.</w:t>
      </w:r>
    </w:p>
    <w:p>
      <w:pPr>
        <w:pStyle w:val="Heading2"/>
      </w:pPr>
      <w:r>
        <w:t>2.4. Функция-агрегат и процедура со статистикой (04, 05)</w:t>
      </w:r>
    </w:p>
    <w:p>
      <w:r>
        <w:t>Функция lr6_sum_staff_units возвращает сумму поля «количество_единиц» по заданному подразделению из таблицы «штатное_расписание» (тип возврата bigint, язык SQL).</w:t>
      </w:r>
    </w:p>
    <w:p>
      <w:r>
        <w:t>Процедура lr6_fill_stats_temp создаёт временную таблицу lr6_stat и заполняет её по каждому подразделению: число строк штата, сумму штатных единиц (через вызов lr6_sum_staff_units) и число различных сотрудников по таблице «прием».</w:t>
      </w:r>
    </w:p>
    <w:p>
      <w:pPr>
        <w:pStyle w:val="Heading2"/>
      </w:pPr>
      <w:r>
        <w:t>2.5. Управляющие конструкции и функции (06–08)</w:t>
      </w:r>
    </w:p>
    <w:p>
      <w:r>
        <w:t>Файл 06_batch_control_flow.sql содержит анонимный блок DO на языке plpgsql: цикл FOR по подразделениям с проверкой IF EXISTS (приёмы), счётчик подразделений с приёмами, затем цикл WHILE с выводом NOTICE — демонстрация п. 6.1.</w:t>
      </w:r>
    </w:p>
    <w:p>
      <w:r>
        <w:t>Функция lr6_child_count возвращает число строк в «дети» для сотрудника. Функция lr6_direct_subdepts возвращает набор строк (ид и наименование) непосредственно подчинённых подразделений для заданного родителя (или корневые, если параметр NULL).</w:t>
      </w:r>
    </w:p>
    <w:p>
      <w:pPr>
        <w:pStyle w:val="Heading2"/>
      </w:pPr>
      <w:r>
        <w:t>2.6. Демонстрация вызовов</w:t>
      </w:r>
    </w:p>
    <w:p>
      <w:r>
        <w:t>Для проверки без порчи постоянных данных выполнен скрипт lab6/10_demo_transaction.sql: в транзакции BEGIN … вызывается процедура вставки приёма с новой должностью, выполняются контрольные SELECT, затем ROLLBACK. Аналогично демонстрируется удаление временного листового подразделения.</w:t>
      </w:r>
    </w:p>
    <w:p>
      <w:r>
        <w:t>Отдельно в интерактивном режиме выполнялись: CALL lr6_fill_stats_temp() с последующим SELECT * FROM lr6_stat (в той же сессии); SELECT lr6_sum_staff_units(2); SELECT с идентификатором и lr6_child_count(с.ид); SELECT * FROM lr6_direct_subdepts(1); загрузка 06_batch_control_flow.sql для просмотра сообщений NOTICE.</w:t>
      </w:r>
    </w:p>
    <w:p>
      <w:r>
        <w:t>Деструктивные процедуры lr6_delete_employee и lr6_delete_leaf_subdept на рабочей копии данных выполнялись только в отдельной транзакции с ROLLBACK или на копии базы — по согласованию с преподавателем.</w:t>
      </w:r>
    </w:p>
    <w:p>
      <w:pPr>
        <w:pStyle w:val="Heading2"/>
      </w:pPr>
      <w:r>
        <w:t>2.7. Листинги</w:t>
      </w:r>
    </w:p>
    <w:p>
      <w:r>
        <w:t>Полные тексты объектов содержатся в файлах lab6/01–08 и прилагаются к отчёту (печать или вставка в приложение).</w:t>
      </w:r>
    </w:p>
    <w:p>
      <w:pPr>
        <w:pStyle w:val="Heading1"/>
      </w:pPr>
      <w:r>
        <w:t>3. Результаты выполнения</w:t>
      </w:r>
    </w:p>
    <w:p>
      <w:r>
        <w:rPr>
          <w:i/>
        </w:rPr>
        <w:t>Таблица 1 — пример CALL lr6_insert_hire_with_position и проверка «должность» / «прием»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2 — SELECT lr6_sum_staff_units(2)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3 — фрагмент lr6_stat после CALL lr6_fill_stats_temp()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4 — вывод lr6_child_count и lr6_direct_subdepts(1)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5 — сообщения NOTICE из 06_batch_control_flow.sql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6 — (при наличии) демонстрация удаления в транзакции с ROLLBACK</w:t>
      </w:r>
    </w:p>
    <w:p>
      <w:r>
        <w:rPr>
          <w:i/>
        </w:rPr>
        <w:t>(вставьте сюда скриншот или текстовый вывод psql / pgAdmin)</w:t>
      </w:r>
    </w:p>
    <w:p>
      <w:pPr>
        <w:pStyle w:val="Heading1"/>
      </w:pPr>
      <w:r>
        <w:t>4. Выводы</w:t>
      </w:r>
    </w:p>
    <w:p>
      <w:r>
        <w:t>Процедуры позволяют инкапсулировать сложную последовательность DML и проверок; временная таблица lr6_stat существует только в рамках сессии и удобна для промежуточной отчётности. Табличная функция упрощает использование результата в FROM без временной таблицы вручную.</w:t>
      </w:r>
    </w:p>
    <w:p>
      <w:r>
        <w:t>(Дополните выводы по замечаниям преподавателя.)</w:t>
      </w:r>
    </w:p>
    <w:p>
      <w:pPr>
        <w:pStyle w:val="Heading1"/>
      </w:pPr>
      <w:r>
        <w:t>5. Приложения</w:t>
      </w:r>
    </w:p>
    <w:p>
      <w:r>
        <w:t xml:space="preserve">Каталог </w:t>
      </w:r>
      <w:r>
        <w:rPr>
          <w:b/>
        </w:rPr>
        <w:t>lab6/*.sql</w:t>
      </w:r>
      <w:r>
        <w:t xml:space="preserve">; </w:t>
      </w:r>
      <w:r>
        <w:rPr>
          <w:b/>
        </w:rPr>
        <w:t>lab1/01_schema.sql</w:t>
      </w:r>
      <w:r>
        <w:t xml:space="preserve">; </w:t>
      </w:r>
      <w:r>
        <w:rPr>
          <w:b/>
        </w:rPr>
        <w:t>lab2/01_insert_test_data.sql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