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0F21" w14:textId="77777777" w:rsidR="003761C8" w:rsidRPr="00E500F0" w:rsidRDefault="003761C8" w:rsidP="003761C8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E500F0">
        <w:rPr>
          <w:spacing w:val="-4"/>
          <w:lang w:val="ru-RU"/>
        </w:rPr>
        <w:t>ГУАП</w:t>
      </w:r>
    </w:p>
    <w:p w14:paraId="749D2918" w14:textId="77777777" w:rsidR="003761C8" w:rsidRPr="00E500F0" w:rsidRDefault="003761C8" w:rsidP="003761C8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E500F0">
        <w:rPr>
          <w:szCs w:val="28"/>
          <w:lang w:val="ru-RU"/>
        </w:rPr>
        <w:t>КАФЕДРА</w:t>
      </w:r>
      <w:r w:rsidRPr="00E500F0">
        <w:rPr>
          <w:spacing w:val="-10"/>
          <w:szCs w:val="28"/>
          <w:lang w:val="ru-RU"/>
        </w:rPr>
        <w:t xml:space="preserve"> </w:t>
      </w:r>
      <w:r w:rsidRPr="00E500F0">
        <w:rPr>
          <w:szCs w:val="28"/>
          <w:lang w:val="ru-RU"/>
        </w:rPr>
        <w:t>№</w:t>
      </w:r>
      <w:r w:rsidRPr="00E500F0">
        <w:rPr>
          <w:spacing w:val="-5"/>
          <w:szCs w:val="28"/>
          <w:lang w:val="ru-RU"/>
        </w:rPr>
        <w:t xml:space="preserve"> 42</w:t>
      </w:r>
    </w:p>
    <w:p w14:paraId="4C3E8231" w14:textId="77777777" w:rsidR="003761C8" w:rsidRPr="00E500F0" w:rsidRDefault="003761C8" w:rsidP="003761C8">
      <w:pPr>
        <w:widowControl w:val="0"/>
        <w:autoSpaceDE w:val="0"/>
        <w:autoSpaceDN w:val="0"/>
        <w:rPr>
          <w:szCs w:val="28"/>
          <w:lang w:val="ru-RU"/>
        </w:rPr>
      </w:pPr>
    </w:p>
    <w:p w14:paraId="1515710A" w14:textId="77777777" w:rsidR="003761C8" w:rsidRPr="00E500F0" w:rsidRDefault="003761C8" w:rsidP="003761C8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729E3AF0" w14:textId="77777777" w:rsidR="003761C8" w:rsidRPr="00E500F0" w:rsidRDefault="003761C8" w:rsidP="003761C8">
      <w:pPr>
        <w:widowControl w:val="0"/>
        <w:autoSpaceDE w:val="0"/>
        <w:autoSpaceDN w:val="0"/>
        <w:spacing w:line="275" w:lineRule="exact"/>
        <w:rPr>
          <w:lang w:val="ru-RU"/>
        </w:rPr>
      </w:pPr>
      <w:r w:rsidRPr="00E500F0">
        <w:rPr>
          <w:spacing w:val="-2"/>
          <w:lang w:val="ru-RU"/>
        </w:rPr>
        <w:t>ОТЧЕТ</w:t>
      </w:r>
    </w:p>
    <w:p w14:paraId="3B47ECC5" w14:textId="77777777" w:rsidR="003761C8" w:rsidRPr="00E500F0" w:rsidRDefault="003761C8" w:rsidP="003761C8">
      <w:pPr>
        <w:widowControl w:val="0"/>
        <w:autoSpaceDE w:val="0"/>
        <w:autoSpaceDN w:val="0"/>
        <w:spacing w:line="345" w:lineRule="auto"/>
        <w:ind w:right="5201"/>
        <w:rPr>
          <w:lang w:val="ru-RU"/>
        </w:rPr>
      </w:pPr>
      <w:r w:rsidRPr="00E500F0">
        <w:rPr>
          <w:lang w:val="ru-RU"/>
        </w:rPr>
        <w:t>ЗАЩИЩЕН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>С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 xml:space="preserve">ОЦЕНКОЙ </w:t>
      </w:r>
      <w:r w:rsidRPr="00E500F0">
        <w:rPr>
          <w:spacing w:val="-2"/>
          <w:lang w:val="ru-RU"/>
        </w:rPr>
        <w:t>ПРЕПОДАВАТЕЛЬ</w:t>
      </w:r>
    </w:p>
    <w:p w14:paraId="5153047A" w14:textId="77777777" w:rsidR="003761C8" w:rsidRPr="00E500F0" w:rsidRDefault="003761C8" w:rsidP="003761C8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9644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3761C8" w:rsidRPr="00B42DAB" w14:paraId="24BBD658" w14:textId="77777777" w:rsidTr="00052E71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78DF9E06" w14:textId="77777777" w:rsidR="003761C8" w:rsidRPr="00B42DAB" w:rsidRDefault="003761C8" w:rsidP="00052E71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proofErr w:type="spellStart"/>
            <w:r w:rsidRPr="00EA6472">
              <w:rPr>
                <w:rFonts w:cs="Times New Roman"/>
              </w:rPr>
              <w:t>доцент</w:t>
            </w:r>
            <w:proofErr w:type="spellEnd"/>
            <w:r w:rsidRPr="00EA6472">
              <w:rPr>
                <w:rFonts w:cs="Times New Roman"/>
              </w:rPr>
              <w:t xml:space="preserve">, </w:t>
            </w:r>
            <w:proofErr w:type="spellStart"/>
            <w:r w:rsidRPr="00EA6472">
              <w:rPr>
                <w:rFonts w:cs="Times New Roman"/>
              </w:rPr>
              <w:t>канд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техн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наук</w:t>
            </w:r>
            <w:proofErr w:type="spellEnd"/>
          </w:p>
        </w:tc>
        <w:tc>
          <w:tcPr>
            <w:tcW w:w="284" w:type="dxa"/>
          </w:tcPr>
          <w:p w14:paraId="35BE46FD" w14:textId="77777777" w:rsidR="003761C8" w:rsidRPr="00B42DAB" w:rsidRDefault="003761C8" w:rsidP="00052E71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FB626A8" w14:textId="77777777" w:rsidR="003761C8" w:rsidRPr="00B42DAB" w:rsidRDefault="003761C8" w:rsidP="00052E71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69F5F78F" w14:textId="77777777" w:rsidR="003761C8" w:rsidRPr="00B42DAB" w:rsidRDefault="003761C8" w:rsidP="00052E71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1C2724CF" w14:textId="77777777" w:rsidR="003761C8" w:rsidRPr="00FD5623" w:rsidRDefault="003761C8" w:rsidP="00052E71">
            <w:pPr>
              <w:spacing w:before="47" w:line="266" w:lineRule="exact"/>
              <w:ind w:right="4"/>
              <w:jc w:val="center"/>
              <w:rPr>
                <w:rFonts w:cs="Times New Roman"/>
                <w:lang w:val="ru-RU"/>
              </w:rPr>
            </w:pPr>
            <w:r w:rsidRPr="001C16BE">
              <w:rPr>
                <w:rFonts w:cs="Times New Roman"/>
                <w:lang w:val="ru-RU"/>
              </w:rPr>
              <w:t xml:space="preserve">А. В. </w:t>
            </w:r>
            <w:proofErr w:type="spellStart"/>
            <w:r w:rsidRPr="001C16BE">
              <w:rPr>
                <w:rFonts w:cs="Times New Roman"/>
                <w:lang w:val="ru-RU"/>
              </w:rPr>
              <w:t>Бржезовский</w:t>
            </w:r>
            <w:proofErr w:type="spellEnd"/>
          </w:p>
        </w:tc>
      </w:tr>
      <w:tr w:rsidR="003761C8" w:rsidRPr="00B42DAB" w14:paraId="7E12D2F4" w14:textId="77777777" w:rsidTr="00052E71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51AA9D6" w14:textId="77777777" w:rsidR="003761C8" w:rsidRPr="00B42DAB" w:rsidRDefault="003761C8" w:rsidP="00052E71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должность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уч</w:t>
            </w:r>
            <w:proofErr w:type="spellEnd"/>
            <w:r w:rsidRPr="00B42DAB">
              <w:rPr>
                <w:rFonts w:cs="Times New Roman"/>
                <w:sz w:val="20"/>
              </w:rPr>
              <w:t>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степень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звание</w:t>
            </w:r>
            <w:proofErr w:type="spellEnd"/>
          </w:p>
        </w:tc>
        <w:tc>
          <w:tcPr>
            <w:tcW w:w="284" w:type="dxa"/>
          </w:tcPr>
          <w:p w14:paraId="7AF25599" w14:textId="77777777" w:rsidR="003761C8" w:rsidRPr="00B42DAB" w:rsidRDefault="003761C8" w:rsidP="00052E71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DCACD23" w14:textId="77777777" w:rsidR="003761C8" w:rsidRPr="00B42DAB" w:rsidRDefault="003761C8" w:rsidP="00052E71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4" w:type="dxa"/>
          </w:tcPr>
          <w:p w14:paraId="282C899D" w14:textId="77777777" w:rsidR="003761C8" w:rsidRPr="00B42DAB" w:rsidRDefault="003761C8" w:rsidP="00052E71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4FA813F7" w14:textId="77777777" w:rsidR="003761C8" w:rsidRPr="00B42DAB" w:rsidRDefault="003761C8" w:rsidP="00052E71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3333CDE2" w14:textId="77777777" w:rsidR="003761C8" w:rsidRPr="00E500F0" w:rsidRDefault="003761C8" w:rsidP="003761C8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p w14:paraId="656E18A9" w14:textId="77777777" w:rsidR="003761C8" w:rsidRPr="00B42DAB" w:rsidRDefault="003761C8" w:rsidP="003761C8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0"/>
        <w:tblpPr w:leftFromText="180" w:rightFromText="180" w:vertAnchor="text" w:horzAnchor="margin" w:tblpXSpec="center" w:tblpY="347"/>
        <w:tblW w:w="0" w:type="auto"/>
        <w:tblLayout w:type="fixed"/>
        <w:tblLook w:val="01E0" w:firstRow="1" w:lastRow="1" w:firstColumn="1" w:lastColumn="1" w:noHBand="0" w:noVBand="0"/>
      </w:tblPr>
      <w:tblGrid>
        <w:gridCol w:w="7760"/>
      </w:tblGrid>
      <w:tr w:rsidR="003761C8" w:rsidRPr="00E45BFC" w14:paraId="100AA6E6" w14:textId="77777777" w:rsidTr="00052E71">
        <w:trPr>
          <w:trHeight w:val="1774"/>
        </w:trPr>
        <w:tc>
          <w:tcPr>
            <w:tcW w:w="7760" w:type="dxa"/>
          </w:tcPr>
          <w:p w14:paraId="4BB50920" w14:textId="05004E6A" w:rsidR="003761C8" w:rsidRPr="00594762" w:rsidRDefault="003761C8" w:rsidP="00052E71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E500F0">
              <w:rPr>
                <w:rFonts w:cs="Times New Roman"/>
                <w:spacing w:val="-4"/>
                <w:lang w:val="ru-RU"/>
              </w:rPr>
              <w:t>ОТЧЕТ</w:t>
            </w:r>
            <w:r w:rsidRPr="00E500F0">
              <w:rPr>
                <w:rFonts w:cs="Times New Roman"/>
                <w:spacing w:val="-11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О</w:t>
            </w:r>
            <w:r w:rsidRPr="00E500F0">
              <w:rPr>
                <w:rFonts w:cs="Times New Roman"/>
                <w:spacing w:val="-7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ЛАБОРАТОРНОЙ</w:t>
            </w:r>
            <w:r w:rsidRPr="00E500F0">
              <w:rPr>
                <w:rFonts w:cs="Times New Roman"/>
                <w:spacing w:val="-12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РАБОТЕ</w:t>
            </w:r>
            <w:r w:rsidRPr="00E500F0">
              <w:rPr>
                <w:rFonts w:cs="Times New Roman"/>
                <w:spacing w:val="-10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5"/>
                <w:lang w:val="ru-RU"/>
              </w:rPr>
              <w:t>№</w:t>
            </w:r>
            <w:r w:rsidR="00C925AC">
              <w:rPr>
                <w:rFonts w:cs="Times New Roman"/>
                <w:spacing w:val="-5"/>
                <w:lang w:val="ru-RU"/>
              </w:rPr>
              <w:t>2</w:t>
            </w:r>
          </w:p>
          <w:p w14:paraId="7B2BE285" w14:textId="77777777" w:rsidR="003761C8" w:rsidRPr="00E500F0" w:rsidRDefault="003761C8" w:rsidP="00052E71">
            <w:pPr>
              <w:spacing w:before="37"/>
              <w:rPr>
                <w:rFonts w:cs="Times New Roman"/>
                <w:lang w:val="ru-RU"/>
              </w:rPr>
            </w:pPr>
          </w:p>
          <w:p w14:paraId="5D9DF69C" w14:textId="6C5D9980" w:rsidR="003761C8" w:rsidRPr="00E500F0" w:rsidRDefault="00831CD7" w:rsidP="00052E71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831CD7">
              <w:rPr>
                <w:rFonts w:cs="Times New Roman"/>
                <w:lang w:val="ru-RU"/>
              </w:rPr>
              <w:t>ИДЕНТИФИКАЦИЯ ДЕЙСТВУЮЩИХ ЛИЦ И ВАРИАНТОВ ИСПОЛЬЗОВАНИЯ</w:t>
            </w:r>
          </w:p>
        </w:tc>
      </w:tr>
      <w:tr w:rsidR="003761C8" w:rsidRPr="00E45BFC" w14:paraId="0ED90D7F" w14:textId="77777777" w:rsidTr="00052E71">
        <w:trPr>
          <w:trHeight w:val="1089"/>
        </w:trPr>
        <w:tc>
          <w:tcPr>
            <w:tcW w:w="7760" w:type="dxa"/>
          </w:tcPr>
          <w:p w14:paraId="03B1926F" w14:textId="77777777" w:rsidR="003761C8" w:rsidRPr="00594762" w:rsidRDefault="003761C8" w:rsidP="00052E71">
            <w:pPr>
              <w:rPr>
                <w:rFonts w:cs="Times New Roman"/>
                <w:lang w:val="ru-RU"/>
              </w:rPr>
            </w:pPr>
          </w:p>
          <w:p w14:paraId="4E4B6DBC" w14:textId="77777777" w:rsidR="003761C8" w:rsidRPr="00E500F0" w:rsidRDefault="003761C8" w:rsidP="00052E71">
            <w:pPr>
              <w:spacing w:before="49"/>
              <w:rPr>
                <w:rFonts w:cs="Times New Roman"/>
                <w:lang w:val="ru-RU"/>
              </w:rPr>
            </w:pPr>
          </w:p>
          <w:p w14:paraId="3EBDB517" w14:textId="77777777" w:rsidR="003761C8" w:rsidRPr="00CB5AE9" w:rsidRDefault="003761C8" w:rsidP="00052E71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CB5AE9">
              <w:rPr>
                <w:rFonts w:cs="Times New Roman"/>
                <w:lang w:val="ru-RU"/>
              </w:rPr>
              <w:t>по</w:t>
            </w:r>
            <w:r w:rsidRPr="00CB5AE9">
              <w:rPr>
                <w:rFonts w:cs="Times New Roman"/>
                <w:spacing w:val="-14"/>
                <w:lang w:val="ru-RU"/>
              </w:rPr>
              <w:t xml:space="preserve"> </w:t>
            </w:r>
            <w:r w:rsidRPr="00CB5AE9">
              <w:rPr>
                <w:rFonts w:cs="Times New Roman"/>
                <w:lang w:val="ru-RU"/>
              </w:rPr>
              <w:t>курсу:</w:t>
            </w:r>
            <w:r>
              <w:rPr>
                <w:rFonts w:cs="Times New Roman"/>
                <w:spacing w:val="-13"/>
                <w:lang w:val="ru-RU"/>
              </w:rPr>
              <w:t xml:space="preserve"> </w:t>
            </w:r>
            <w:r w:rsidRPr="00C43150">
              <w:rPr>
                <w:rFonts w:cs="Times New Roman"/>
                <w:spacing w:val="-13"/>
                <w:lang w:val="ru-RU"/>
              </w:rPr>
              <w:t>Разработка и анализ требований</w:t>
            </w:r>
          </w:p>
        </w:tc>
      </w:tr>
      <w:tr w:rsidR="003761C8" w:rsidRPr="00E45BFC" w14:paraId="48657AB2" w14:textId="77777777" w:rsidTr="00052E71">
        <w:trPr>
          <w:trHeight w:val="1089"/>
        </w:trPr>
        <w:tc>
          <w:tcPr>
            <w:tcW w:w="7760" w:type="dxa"/>
          </w:tcPr>
          <w:p w14:paraId="37E78852" w14:textId="77777777" w:rsidR="003761C8" w:rsidRPr="001B01E8" w:rsidRDefault="003761C8" w:rsidP="00052E71">
            <w:pPr>
              <w:rPr>
                <w:rFonts w:cs="Times New Roman"/>
                <w:lang w:val="ru-RU"/>
              </w:rPr>
            </w:pPr>
          </w:p>
        </w:tc>
      </w:tr>
    </w:tbl>
    <w:p w14:paraId="7820CE62" w14:textId="77777777" w:rsidR="003761C8" w:rsidRPr="00361D24" w:rsidRDefault="003761C8" w:rsidP="003761C8">
      <w:pPr>
        <w:widowControl w:val="0"/>
        <w:autoSpaceDE w:val="0"/>
        <w:autoSpaceDN w:val="0"/>
        <w:spacing w:before="211"/>
        <w:rPr>
          <w:sz w:val="20"/>
          <w:szCs w:val="28"/>
          <w:lang w:val="ru-RU"/>
        </w:rPr>
      </w:pPr>
    </w:p>
    <w:p w14:paraId="1D9A8FFF" w14:textId="77777777" w:rsidR="003761C8" w:rsidRPr="00E500F0" w:rsidRDefault="003761C8" w:rsidP="003761C8">
      <w:pPr>
        <w:widowControl w:val="0"/>
        <w:autoSpaceDE w:val="0"/>
        <w:autoSpaceDN w:val="0"/>
        <w:spacing w:before="132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4D92EFFE" w14:textId="77777777" w:rsidR="003761C8" w:rsidRDefault="003761C8" w:rsidP="003761C8">
      <w:pPr>
        <w:widowControl w:val="0"/>
        <w:autoSpaceDE w:val="0"/>
        <w:autoSpaceDN w:val="0"/>
        <w:ind w:left="679"/>
        <w:rPr>
          <w:spacing w:val="-4"/>
          <w:lang w:val="ru-RU"/>
        </w:rPr>
      </w:pPr>
      <w:r>
        <w:rPr>
          <w:spacing w:val="-4"/>
          <w:lang w:val="ru-RU"/>
        </w:rPr>
        <w:br/>
      </w:r>
    </w:p>
    <w:p w14:paraId="190DD29F" w14:textId="77777777" w:rsidR="003761C8" w:rsidRDefault="003761C8" w:rsidP="003761C8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255CE17" w14:textId="77777777" w:rsidR="003761C8" w:rsidRDefault="003761C8" w:rsidP="003761C8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70D02843" w14:textId="77777777" w:rsidR="003761C8" w:rsidRDefault="003761C8" w:rsidP="003761C8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7CA57F5B" w14:textId="77777777" w:rsidR="003761C8" w:rsidRDefault="003761C8" w:rsidP="003761C8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7413D159" w14:textId="77777777" w:rsidR="003761C8" w:rsidRPr="001B01E8" w:rsidRDefault="003761C8" w:rsidP="003761C8">
      <w:pPr>
        <w:widowControl w:val="0"/>
        <w:autoSpaceDE w:val="0"/>
        <w:autoSpaceDN w:val="0"/>
        <w:rPr>
          <w:spacing w:val="-4"/>
          <w:lang w:val="ru-RU"/>
        </w:rPr>
      </w:pPr>
    </w:p>
    <w:p w14:paraId="375336F2" w14:textId="77777777" w:rsidR="003761C8" w:rsidRPr="00B42DAB" w:rsidRDefault="003761C8" w:rsidP="003761C8">
      <w:pPr>
        <w:widowControl w:val="0"/>
        <w:autoSpaceDE w:val="0"/>
        <w:autoSpaceDN w:val="0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p w14:paraId="0E6FC63F" w14:textId="77777777" w:rsidR="003761C8" w:rsidRPr="00B42DAB" w:rsidRDefault="003761C8" w:rsidP="003761C8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9743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3761C8" w:rsidRPr="00B42DAB" w14:paraId="6D0F8379" w14:textId="77777777" w:rsidTr="00052E71">
        <w:trPr>
          <w:trHeight w:val="257"/>
        </w:trPr>
        <w:tc>
          <w:tcPr>
            <w:tcW w:w="1989" w:type="dxa"/>
          </w:tcPr>
          <w:p w14:paraId="71151AAD" w14:textId="77777777" w:rsidR="003761C8" w:rsidRPr="00B42DAB" w:rsidRDefault="003761C8" w:rsidP="00052E71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proofErr w:type="spellStart"/>
            <w:r w:rsidRPr="00B42DAB">
              <w:rPr>
                <w:rFonts w:cs="Times New Roman"/>
              </w:rPr>
              <w:t>гр</w:t>
            </w:r>
            <w:proofErr w:type="spellEnd"/>
            <w:r w:rsidRPr="00B42DAB">
              <w:rPr>
                <w:rFonts w:cs="Times New Roman"/>
              </w:rPr>
              <w:t>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51AD5D1A" w14:textId="77777777" w:rsidR="003761C8" w:rsidRPr="00B42DAB" w:rsidRDefault="003761C8" w:rsidP="00052E71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2D98AD6" w14:textId="77777777" w:rsidR="003761C8" w:rsidRPr="00B42DAB" w:rsidRDefault="003761C8" w:rsidP="00052E71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EAFE5CB" w14:textId="77777777" w:rsidR="003761C8" w:rsidRPr="00B42DAB" w:rsidRDefault="003761C8" w:rsidP="00052E71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3761C8" w:rsidRPr="00B42DAB" w14:paraId="7A9A7043" w14:textId="77777777" w:rsidTr="00052E71">
        <w:trPr>
          <w:trHeight w:val="215"/>
        </w:trPr>
        <w:tc>
          <w:tcPr>
            <w:tcW w:w="1989" w:type="dxa"/>
          </w:tcPr>
          <w:p w14:paraId="0733AAED" w14:textId="77777777" w:rsidR="003761C8" w:rsidRPr="00B42DAB" w:rsidRDefault="003761C8" w:rsidP="00052E71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64310436" w14:textId="77777777" w:rsidR="003761C8" w:rsidRPr="00B42DAB" w:rsidRDefault="003761C8" w:rsidP="00052E71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477B7BB6" w14:textId="77777777" w:rsidR="003761C8" w:rsidRPr="00B42DAB" w:rsidRDefault="003761C8" w:rsidP="00052E71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72" w:type="dxa"/>
          </w:tcPr>
          <w:p w14:paraId="6745C4C4" w14:textId="77777777" w:rsidR="003761C8" w:rsidRPr="00B42DAB" w:rsidRDefault="003761C8" w:rsidP="00052E71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11D1AB1C" w14:textId="77777777" w:rsidR="003761C8" w:rsidRPr="00B42DAB" w:rsidRDefault="003761C8" w:rsidP="003761C8">
      <w:pPr>
        <w:widowControl w:val="0"/>
        <w:autoSpaceDE w:val="0"/>
        <w:autoSpaceDN w:val="0"/>
        <w:rPr>
          <w:szCs w:val="28"/>
        </w:rPr>
      </w:pPr>
    </w:p>
    <w:p w14:paraId="339E12E3" w14:textId="77777777" w:rsidR="003761C8" w:rsidRPr="00B42DAB" w:rsidRDefault="003761C8" w:rsidP="003761C8">
      <w:pPr>
        <w:widowControl w:val="0"/>
        <w:autoSpaceDE w:val="0"/>
        <w:autoSpaceDN w:val="0"/>
        <w:spacing w:before="127"/>
        <w:rPr>
          <w:szCs w:val="28"/>
        </w:rPr>
      </w:pPr>
    </w:p>
    <w:p w14:paraId="52474D67" w14:textId="77777777" w:rsidR="003761C8" w:rsidRDefault="003761C8" w:rsidP="003761C8">
      <w:pPr>
        <w:widowControl w:val="0"/>
        <w:autoSpaceDE w:val="0"/>
        <w:autoSpaceDN w:val="0"/>
        <w:spacing w:before="1"/>
        <w:ind w:right="1023"/>
        <w:rPr>
          <w:spacing w:val="-2"/>
        </w:rPr>
      </w:pPr>
    </w:p>
    <w:p w14:paraId="14715870" w14:textId="77777777" w:rsidR="003761C8" w:rsidRDefault="003761C8" w:rsidP="003761C8">
      <w:pPr>
        <w:widowControl w:val="0"/>
        <w:autoSpaceDE w:val="0"/>
        <w:autoSpaceDN w:val="0"/>
        <w:spacing w:before="1"/>
        <w:ind w:left="1157" w:right="1023"/>
        <w:jc w:val="center"/>
        <w:rPr>
          <w:spacing w:val="-4"/>
          <w:lang w:val="ru-RU"/>
        </w:rPr>
      </w:pPr>
      <w:r w:rsidRPr="002403A3">
        <w:rPr>
          <w:spacing w:val="-2"/>
          <w:lang w:val="ru-RU"/>
        </w:rPr>
        <w:t>Санкт-Петербург</w:t>
      </w:r>
      <w:r w:rsidRPr="002403A3">
        <w:rPr>
          <w:spacing w:val="11"/>
          <w:lang w:val="ru-RU"/>
        </w:rPr>
        <w:t xml:space="preserve"> </w:t>
      </w:r>
      <w:r w:rsidRPr="002403A3">
        <w:rPr>
          <w:spacing w:val="-4"/>
          <w:lang w:val="ru-RU"/>
        </w:rPr>
        <w:t>2026</w:t>
      </w:r>
    </w:p>
    <w:p w14:paraId="01DF0838" w14:textId="77777777" w:rsidR="00E94F14" w:rsidRPr="003761C8" w:rsidRDefault="00DA2CD5">
      <w:pPr>
        <w:spacing w:before="240" w:after="240" w:line="360" w:lineRule="auto"/>
        <w:jc w:val="center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ВВЕДЕНИЕ</w:t>
      </w:r>
    </w:p>
    <w:p w14:paraId="644B0403" w14:textId="3D1E3774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Работа продолжает документ о концепции и границах информационной системы учёта платежей. В </w:t>
      </w:r>
      <w:r>
        <w:rPr>
          <w:color w:val="000000"/>
        </w:rPr>
        <w:t>Vision</w:t>
      </w:r>
      <w:r w:rsidRPr="003761C8">
        <w:rPr>
          <w:color w:val="000000"/>
          <w:lang w:val="ru-RU"/>
        </w:rPr>
        <w:t xml:space="preserve"> зафиксированы бизнес-проблема разрозненного учёта оплат, цели продукта и возможности </w:t>
      </w:r>
      <w:r>
        <w:rPr>
          <w:color w:val="000000"/>
        </w:rPr>
        <w:t>FEAT</w:t>
      </w:r>
      <w:r w:rsidRPr="003761C8">
        <w:rPr>
          <w:color w:val="000000"/>
          <w:lang w:val="ru-RU"/>
        </w:rPr>
        <w:t>1–</w:t>
      </w:r>
      <w:r>
        <w:rPr>
          <w:color w:val="000000"/>
        </w:rPr>
        <w:t>FEAT</w:t>
      </w:r>
      <w:r w:rsidRPr="003761C8">
        <w:rPr>
          <w:color w:val="000000"/>
          <w:lang w:val="ru-RU"/>
        </w:rPr>
        <w:t>24. Здесь по тому же контуру платежей выделяются действующие лица и варианты использования.</w:t>
      </w:r>
    </w:p>
    <w:p w14:paraId="2CE5E5B9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>Выявление сделано двумя техниками разбора бизнес-процесса: схемой процесса и списком внешних событий. Из шагов схемы и из событий выведены действующие лица и варианты использования. Эскизная спецификация составлена для регистрации платежа, согласования, отправки реестра в банк, сверки с выпиской, отчёта ДДС и настройки справочников.</w:t>
      </w:r>
    </w:p>
    <w:p w14:paraId="0AAAB3A4" w14:textId="77777777" w:rsidR="00E94F14" w:rsidRPr="003761C8" w:rsidRDefault="00DA2CD5">
      <w:pPr>
        <w:rPr>
          <w:lang w:val="ru-RU"/>
        </w:rPr>
      </w:pPr>
      <w:r w:rsidRPr="003761C8">
        <w:rPr>
          <w:lang w:val="ru-RU"/>
        </w:rPr>
        <w:br w:type="page"/>
      </w:r>
    </w:p>
    <w:p w14:paraId="51BA4E5A" w14:textId="77777777" w:rsidR="00E94F14" w:rsidRPr="003761C8" w:rsidRDefault="00DA2CD5" w:rsidP="009B4128">
      <w:pPr>
        <w:spacing w:before="240" w:after="240" w:line="360" w:lineRule="auto"/>
        <w:ind w:firstLine="709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1 Задание</w:t>
      </w:r>
    </w:p>
    <w:p w14:paraId="735CC03D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>Нужно смоделировать бизнес-процесс учёта платежей организации, по схеме процесса и по внешним событиям определить действующих лиц и варианты использования и составить на них эскизные спецификации. Спецификация краткая: идентификатор, имя, основное действующее лицо, участники, предусловия, постусловия, основной сценарий и расширения.</w:t>
      </w:r>
    </w:p>
    <w:p w14:paraId="4847D36E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b/>
          <w:color w:val="000000"/>
          <w:lang w:val="ru-RU"/>
        </w:rPr>
        <w:t>Вариант задания: № 9 — «Информационная система учета платежей».</w:t>
      </w:r>
    </w:p>
    <w:p w14:paraId="0686F2C3" w14:textId="77777777" w:rsidR="00E94F14" w:rsidRPr="003761C8" w:rsidRDefault="00DA2CD5">
      <w:pPr>
        <w:rPr>
          <w:lang w:val="ru-RU"/>
        </w:rPr>
      </w:pPr>
      <w:r w:rsidRPr="003761C8">
        <w:rPr>
          <w:lang w:val="ru-RU"/>
        </w:rPr>
        <w:br w:type="page"/>
      </w:r>
    </w:p>
    <w:p w14:paraId="021BE77A" w14:textId="77777777" w:rsidR="00E94F14" w:rsidRPr="003761C8" w:rsidRDefault="00DA2CD5" w:rsidP="00914031">
      <w:pPr>
        <w:spacing w:before="240" w:after="240" w:line="360" w:lineRule="auto"/>
        <w:ind w:firstLine="709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2 Разбор бизнес-процесса</w:t>
      </w:r>
    </w:p>
    <w:p w14:paraId="038BF57C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2.1 Ход процесса</w:t>
      </w:r>
    </w:p>
    <w:p w14:paraId="2B555870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>Организация ведёт единый реестр входящих и исходящих платежей. Каждый платёж имеет основание (счёт, договор, заявка), сумму, статью ДДС, ЦФО и статус. Согласование выполняется по маршруту в пределах лимитов. Оплата уходит в банк реестром; факт исполнения подтверждается банковской выпиской. Отчётность ДДС строится по проведённым и исполненным платежам.</w:t>
      </w:r>
    </w:p>
    <w:p w14:paraId="042E889D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>Контрагент выставляет счёт или подаёт заявку. Бухгалтер по расчётам регистрирует платёж в системе, прикрепляет основание и указывает аналитику. Если сумма или статья требуют утверждения, согласующий руководитель утверждает или отклоняет платёж. Казначей формирует реестр к оплате и отправляет его в банк (или через платёжный шлюз). После получения выписки бухгалтер сверяет статусы исполнения и устраняет расхождения. Финансист по запросу руководства строит отчёт ДДС / платёжный календарь. Администратор ведёт справочники, роли и маршруты; контрагент и банк с интерфейсом системы напрямую не работают (кроме канала интеграции).</w:t>
      </w:r>
    </w:p>
    <w:p w14:paraId="083BA1A7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2.2 Схема процесса</w:t>
      </w:r>
    </w:p>
    <w:p w14:paraId="72B53EBF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Схема на рисунке 1 разложена по дорожкам ролей. Левая дорожка — внешнее событие, которое запускает шаг. Стрелки показывают порядок основного цикла оплаты: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-1 →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-2 →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-3 →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-4. Отчёт ДДС (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7,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-5) стоит отдельно: он не выполняется после каждого платежа. Отклонение на согласовании (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3) закрывается расширением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-2. Настройка справочников (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-6) на схему операционного цикла не вынесена: она относится к сопровождению системы.</w:t>
      </w:r>
    </w:p>
    <w:p w14:paraId="2E351AFD" w14:textId="77777777" w:rsidR="00E94F14" w:rsidRDefault="00DA2CD5">
      <w:pPr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DA32506" wp14:editId="56D03B0F">
            <wp:extent cx="5940000" cy="36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5DD" w14:textId="77777777" w:rsidR="00E94F14" w:rsidRPr="00E45BFC" w:rsidRDefault="00DA2CD5">
      <w:pPr>
        <w:spacing w:before="120" w:line="240" w:lineRule="auto"/>
        <w:jc w:val="center"/>
        <w:rPr>
          <w:szCs w:val="28"/>
          <w:lang w:val="ru-RU"/>
        </w:rPr>
      </w:pPr>
      <w:r w:rsidRPr="00E45BFC">
        <w:rPr>
          <w:color w:val="000000"/>
          <w:szCs w:val="28"/>
          <w:lang w:val="ru-RU"/>
        </w:rPr>
        <w:t>Рисунок 1 — Схема бизнес-процесса учёта платежей</w:t>
      </w:r>
    </w:p>
    <w:p w14:paraId="650E73D6" w14:textId="77777777" w:rsidR="00E94F14" w:rsidRPr="003761C8" w:rsidRDefault="00DA2CD5">
      <w:pPr>
        <w:rPr>
          <w:lang w:val="ru-RU"/>
        </w:rPr>
      </w:pPr>
      <w:r w:rsidRPr="003761C8">
        <w:rPr>
          <w:lang w:val="ru-RU"/>
        </w:rPr>
        <w:br w:type="page"/>
      </w:r>
    </w:p>
    <w:p w14:paraId="767ECFCD" w14:textId="77777777" w:rsidR="00E94F14" w:rsidRPr="003761C8" w:rsidRDefault="00DA2CD5" w:rsidP="00F160AD">
      <w:pPr>
        <w:spacing w:before="240" w:after="240" w:line="360" w:lineRule="auto"/>
        <w:ind w:firstLine="709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3 Список внешних событий</w:t>
      </w:r>
    </w:p>
    <w:p w14:paraId="79F6DD5C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>Внешнее событие — то, что происходит за границей системы и требует отклика. Список в таблице 1 собран по шагам раздела 2. Инициатор события и основное действующее лицо варианта могут не совпадать: контрагент присылает счёт, а платёж в системе создаёт бухгалтер.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268"/>
        <w:gridCol w:w="1984"/>
        <w:gridCol w:w="2268"/>
        <w:gridCol w:w="1701"/>
      </w:tblGrid>
      <w:tr w:rsidR="00E94F14" w14:paraId="33731602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0E971639" w14:textId="77777777" w:rsidR="00E94F14" w:rsidRDefault="00DA2CD5">
            <w:pPr>
              <w:spacing w:before="40" w:after="4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Код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553C4FAA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Событие</w:t>
            </w:r>
          </w:p>
        </w:tc>
        <w:tc>
          <w:tcPr>
            <w:tcW w:w="1984" w:type="dxa"/>
            <w:shd w:val="clear" w:color="auto" w:fill="D9E2F3"/>
          </w:tcPr>
          <w:p w14:paraId="05C90720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Инициатор</w:t>
            </w:r>
          </w:p>
        </w:tc>
        <w:tc>
          <w:tcPr>
            <w:tcW w:w="2268" w:type="dxa"/>
            <w:shd w:val="clear" w:color="auto" w:fill="D9E2F3"/>
          </w:tcPr>
          <w:p w14:paraId="0C230C5A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Отклик</w:t>
            </w:r>
          </w:p>
        </w:tc>
        <w:tc>
          <w:tcPr>
            <w:tcW w:w="1701" w:type="dxa"/>
            <w:shd w:val="clear" w:color="auto" w:fill="D9E2F3"/>
          </w:tcPr>
          <w:p w14:paraId="379D953D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Вариант</w:t>
            </w:r>
          </w:p>
        </w:tc>
      </w:tr>
      <w:tr w:rsidR="00E94F14" w14:paraId="2486FCB6" w14:textId="77777777">
        <w:trPr>
          <w:jc w:val="center"/>
        </w:trPr>
        <w:tc>
          <w:tcPr>
            <w:tcW w:w="907" w:type="dxa"/>
          </w:tcPr>
          <w:p w14:paraId="61202430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E1</w:t>
            </w:r>
          </w:p>
        </w:tc>
        <w:tc>
          <w:tcPr>
            <w:tcW w:w="2268" w:type="dxa"/>
          </w:tcPr>
          <w:p w14:paraId="291940FF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Поступил счёт / заявка на оплату</w:t>
            </w:r>
          </w:p>
        </w:tc>
        <w:tc>
          <w:tcPr>
            <w:tcW w:w="1984" w:type="dxa"/>
          </w:tcPr>
          <w:p w14:paraId="48DF3E45" w14:textId="77777777" w:rsidR="00E94F14" w:rsidRDefault="00DA2CD5">
            <w:pPr>
              <w:spacing w:before="40" w:after="40"/>
            </w:pPr>
            <w:proofErr w:type="spellStart"/>
            <w:r>
              <w:rPr>
                <w:color w:val="000000"/>
                <w:sz w:val="22"/>
              </w:rPr>
              <w:t>Контрагент</w:t>
            </w:r>
            <w:proofErr w:type="spellEnd"/>
            <w:r>
              <w:rPr>
                <w:color w:val="000000"/>
                <w:sz w:val="22"/>
              </w:rPr>
              <w:t xml:space="preserve">; </w:t>
            </w:r>
            <w:proofErr w:type="spellStart"/>
            <w:r>
              <w:rPr>
                <w:color w:val="000000"/>
                <w:sz w:val="22"/>
              </w:rPr>
              <w:t>фиксирует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бухгалтер</w:t>
            </w:r>
            <w:proofErr w:type="spellEnd"/>
          </w:p>
        </w:tc>
        <w:tc>
          <w:tcPr>
            <w:tcW w:w="2268" w:type="dxa"/>
          </w:tcPr>
          <w:p w14:paraId="3764A96B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Документ платежа в статусе «создан»</w:t>
            </w:r>
          </w:p>
        </w:tc>
        <w:tc>
          <w:tcPr>
            <w:tcW w:w="1701" w:type="dxa"/>
          </w:tcPr>
          <w:p w14:paraId="2BC44B3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UC-1</w:t>
            </w:r>
          </w:p>
        </w:tc>
      </w:tr>
      <w:tr w:rsidR="00E94F14" w14:paraId="4C0ED897" w14:textId="77777777">
        <w:trPr>
          <w:jc w:val="center"/>
        </w:trPr>
        <w:tc>
          <w:tcPr>
            <w:tcW w:w="907" w:type="dxa"/>
          </w:tcPr>
          <w:p w14:paraId="6999A9A2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E2</w:t>
            </w:r>
          </w:p>
        </w:tc>
        <w:tc>
          <w:tcPr>
            <w:tcW w:w="2268" w:type="dxa"/>
          </w:tcPr>
          <w:p w14:paraId="470D8BAF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Требуется согласование</w:t>
            </w:r>
          </w:p>
        </w:tc>
        <w:tc>
          <w:tcPr>
            <w:tcW w:w="1984" w:type="dxa"/>
          </w:tcPr>
          <w:p w14:paraId="6DB49EA0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Маршрут / лимит суммы</w:t>
            </w:r>
          </w:p>
        </w:tc>
        <w:tc>
          <w:tcPr>
            <w:tcW w:w="2268" w:type="dxa"/>
          </w:tcPr>
          <w:p w14:paraId="45364919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Задача согласующему, смена статуса</w:t>
            </w:r>
          </w:p>
        </w:tc>
        <w:tc>
          <w:tcPr>
            <w:tcW w:w="1701" w:type="dxa"/>
          </w:tcPr>
          <w:p w14:paraId="4E9F305A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UC-2</w:t>
            </w:r>
          </w:p>
        </w:tc>
      </w:tr>
      <w:tr w:rsidR="00E94F14" w14:paraId="50E24141" w14:textId="77777777">
        <w:trPr>
          <w:jc w:val="center"/>
        </w:trPr>
        <w:tc>
          <w:tcPr>
            <w:tcW w:w="907" w:type="dxa"/>
          </w:tcPr>
          <w:p w14:paraId="70980845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E3</w:t>
            </w:r>
          </w:p>
        </w:tc>
        <w:tc>
          <w:tcPr>
            <w:tcW w:w="2268" w:type="dxa"/>
          </w:tcPr>
          <w:p w14:paraId="13824318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Платёж отклонён согласующим</w:t>
            </w:r>
          </w:p>
        </w:tc>
        <w:tc>
          <w:tcPr>
            <w:tcW w:w="1984" w:type="dxa"/>
          </w:tcPr>
          <w:p w14:paraId="0754A54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Согласующий руководитель</w:t>
            </w:r>
          </w:p>
        </w:tc>
        <w:tc>
          <w:tcPr>
            <w:tcW w:w="2268" w:type="dxa"/>
          </w:tcPr>
          <w:p w14:paraId="55560337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Статус «отклонён», комментарий</w:t>
            </w:r>
          </w:p>
        </w:tc>
        <w:tc>
          <w:tcPr>
            <w:tcW w:w="1701" w:type="dxa"/>
          </w:tcPr>
          <w:p w14:paraId="5FC62E12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расширение UC-2</w:t>
            </w:r>
          </w:p>
        </w:tc>
      </w:tr>
      <w:tr w:rsidR="00E94F14" w14:paraId="7A081166" w14:textId="77777777">
        <w:trPr>
          <w:jc w:val="center"/>
        </w:trPr>
        <w:tc>
          <w:tcPr>
            <w:tcW w:w="907" w:type="dxa"/>
          </w:tcPr>
          <w:p w14:paraId="12EE36DA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E4</w:t>
            </w:r>
          </w:p>
        </w:tc>
        <w:tc>
          <w:tcPr>
            <w:tcW w:w="2268" w:type="dxa"/>
          </w:tcPr>
          <w:p w14:paraId="57BB13AC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Наступила дата оплаты / готов реестр</w:t>
            </w:r>
          </w:p>
        </w:tc>
        <w:tc>
          <w:tcPr>
            <w:tcW w:w="1984" w:type="dxa"/>
          </w:tcPr>
          <w:p w14:paraId="3EEE9C74" w14:textId="77777777" w:rsidR="00E94F14" w:rsidRDefault="00DA2CD5">
            <w:pPr>
              <w:spacing w:before="40" w:after="40"/>
            </w:pPr>
            <w:proofErr w:type="spellStart"/>
            <w:r>
              <w:rPr>
                <w:color w:val="000000"/>
                <w:sz w:val="22"/>
              </w:rPr>
              <w:t>Казначей</w:t>
            </w:r>
            <w:proofErr w:type="spellEnd"/>
            <w:r>
              <w:rPr>
                <w:color w:val="000000"/>
                <w:sz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</w:rPr>
              <w:t>календарь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оплат</w:t>
            </w:r>
            <w:proofErr w:type="spellEnd"/>
          </w:p>
        </w:tc>
        <w:tc>
          <w:tcPr>
            <w:tcW w:w="2268" w:type="dxa"/>
          </w:tcPr>
          <w:p w14:paraId="62F4E85A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Реестр отправлен в банк</w:t>
            </w:r>
          </w:p>
        </w:tc>
        <w:tc>
          <w:tcPr>
            <w:tcW w:w="1701" w:type="dxa"/>
          </w:tcPr>
          <w:p w14:paraId="6882B935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UC-3</w:t>
            </w:r>
          </w:p>
        </w:tc>
      </w:tr>
      <w:tr w:rsidR="00E94F14" w14:paraId="5980C5A3" w14:textId="77777777">
        <w:trPr>
          <w:jc w:val="center"/>
        </w:trPr>
        <w:tc>
          <w:tcPr>
            <w:tcW w:w="907" w:type="dxa"/>
          </w:tcPr>
          <w:p w14:paraId="22906C85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E5</w:t>
            </w:r>
          </w:p>
        </w:tc>
        <w:tc>
          <w:tcPr>
            <w:tcW w:w="2268" w:type="dxa"/>
          </w:tcPr>
          <w:p w14:paraId="199FE48A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Банк исполнил или отклонил платёж</w:t>
            </w:r>
          </w:p>
        </w:tc>
        <w:tc>
          <w:tcPr>
            <w:tcW w:w="1984" w:type="dxa"/>
          </w:tcPr>
          <w:p w14:paraId="260F3AC8" w14:textId="77777777" w:rsidR="00E94F14" w:rsidRDefault="00DA2CD5">
            <w:pPr>
              <w:spacing w:before="40" w:after="40"/>
            </w:pPr>
            <w:proofErr w:type="spellStart"/>
            <w:r>
              <w:rPr>
                <w:color w:val="000000"/>
                <w:sz w:val="22"/>
              </w:rPr>
              <w:t>Банк</w:t>
            </w:r>
            <w:proofErr w:type="spellEnd"/>
            <w:r>
              <w:rPr>
                <w:color w:val="000000"/>
                <w:sz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</w:rPr>
              <w:t>платёжный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шлюз</w:t>
            </w:r>
            <w:proofErr w:type="spellEnd"/>
          </w:p>
        </w:tc>
        <w:tc>
          <w:tcPr>
            <w:tcW w:w="2268" w:type="dxa"/>
          </w:tcPr>
          <w:p w14:paraId="314ECA6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Обновление статуса исполнения</w:t>
            </w:r>
          </w:p>
        </w:tc>
        <w:tc>
          <w:tcPr>
            <w:tcW w:w="1701" w:type="dxa"/>
          </w:tcPr>
          <w:p w14:paraId="36B85AD1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UC-3 / вход в UC-4</w:t>
            </w:r>
          </w:p>
        </w:tc>
      </w:tr>
      <w:tr w:rsidR="00E94F14" w14:paraId="34523EA7" w14:textId="77777777">
        <w:trPr>
          <w:jc w:val="center"/>
        </w:trPr>
        <w:tc>
          <w:tcPr>
            <w:tcW w:w="907" w:type="dxa"/>
          </w:tcPr>
          <w:p w14:paraId="3C2AE385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E6</w:t>
            </w:r>
          </w:p>
        </w:tc>
        <w:tc>
          <w:tcPr>
            <w:tcW w:w="2268" w:type="dxa"/>
          </w:tcPr>
          <w:p w14:paraId="54672EF8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Поступила банковская выписка</w:t>
            </w:r>
          </w:p>
        </w:tc>
        <w:tc>
          <w:tcPr>
            <w:tcW w:w="1984" w:type="dxa"/>
          </w:tcPr>
          <w:p w14:paraId="1581CF24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Банк; обрабатывает бухгалтер</w:t>
            </w:r>
          </w:p>
        </w:tc>
        <w:tc>
          <w:tcPr>
            <w:tcW w:w="2268" w:type="dxa"/>
          </w:tcPr>
          <w:p w14:paraId="2FF452E6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Сопоставление и закрытие расхождений</w:t>
            </w:r>
          </w:p>
        </w:tc>
        <w:tc>
          <w:tcPr>
            <w:tcW w:w="1701" w:type="dxa"/>
          </w:tcPr>
          <w:p w14:paraId="4B1D0B95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UC-4</w:t>
            </w:r>
          </w:p>
        </w:tc>
      </w:tr>
      <w:tr w:rsidR="00E94F14" w14:paraId="005C10EC" w14:textId="77777777">
        <w:trPr>
          <w:jc w:val="center"/>
        </w:trPr>
        <w:tc>
          <w:tcPr>
            <w:tcW w:w="907" w:type="dxa"/>
          </w:tcPr>
          <w:p w14:paraId="523A593E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E7</w:t>
            </w:r>
          </w:p>
        </w:tc>
        <w:tc>
          <w:tcPr>
            <w:tcW w:w="2268" w:type="dxa"/>
          </w:tcPr>
          <w:p w14:paraId="237E91CB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Нужен отчёт ДДС за период</w:t>
            </w:r>
          </w:p>
        </w:tc>
        <w:tc>
          <w:tcPr>
            <w:tcW w:w="1984" w:type="dxa"/>
          </w:tcPr>
          <w:p w14:paraId="49ABCC4C" w14:textId="77777777" w:rsidR="00E94F14" w:rsidRDefault="00DA2CD5">
            <w:pPr>
              <w:spacing w:before="40" w:after="40"/>
            </w:pPr>
            <w:proofErr w:type="spellStart"/>
            <w:r>
              <w:rPr>
                <w:color w:val="000000"/>
                <w:sz w:val="22"/>
              </w:rPr>
              <w:t>Руководство</w:t>
            </w:r>
            <w:proofErr w:type="spellEnd"/>
            <w:r>
              <w:rPr>
                <w:color w:val="000000"/>
                <w:sz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</w:rPr>
              <w:t>финансист</w:t>
            </w:r>
            <w:proofErr w:type="spellEnd"/>
          </w:p>
        </w:tc>
        <w:tc>
          <w:tcPr>
            <w:tcW w:w="2268" w:type="dxa"/>
          </w:tcPr>
          <w:p w14:paraId="5EC9583F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Отчёт по статьям, ЦФО, контрагентам</w:t>
            </w:r>
          </w:p>
        </w:tc>
        <w:tc>
          <w:tcPr>
            <w:tcW w:w="1701" w:type="dxa"/>
          </w:tcPr>
          <w:p w14:paraId="6D4B6484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UC-5</w:t>
            </w:r>
          </w:p>
        </w:tc>
      </w:tr>
      <w:tr w:rsidR="00E94F14" w14:paraId="2FF41AE6" w14:textId="77777777">
        <w:trPr>
          <w:jc w:val="center"/>
        </w:trPr>
        <w:tc>
          <w:tcPr>
            <w:tcW w:w="907" w:type="dxa"/>
          </w:tcPr>
          <w:p w14:paraId="6701CFAD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E8</w:t>
            </w:r>
          </w:p>
        </w:tc>
        <w:tc>
          <w:tcPr>
            <w:tcW w:w="2268" w:type="dxa"/>
          </w:tcPr>
          <w:p w14:paraId="4B89048D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Изменились справочники / роли</w:t>
            </w:r>
          </w:p>
        </w:tc>
        <w:tc>
          <w:tcPr>
            <w:tcW w:w="1984" w:type="dxa"/>
          </w:tcPr>
          <w:p w14:paraId="6280823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Администратор / ИТ</w:t>
            </w:r>
          </w:p>
        </w:tc>
        <w:tc>
          <w:tcPr>
            <w:tcW w:w="2268" w:type="dxa"/>
          </w:tcPr>
          <w:p w14:paraId="77116960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Актуальная конфигурация доступа</w:t>
            </w:r>
          </w:p>
        </w:tc>
        <w:tc>
          <w:tcPr>
            <w:tcW w:w="1701" w:type="dxa"/>
          </w:tcPr>
          <w:p w14:paraId="72047472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UC-6</w:t>
            </w:r>
          </w:p>
        </w:tc>
      </w:tr>
    </w:tbl>
    <w:p w14:paraId="42B8A92B" w14:textId="77777777" w:rsidR="00E94F14" w:rsidRDefault="00E94F14"/>
    <w:p w14:paraId="413EB8A1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Операционный цикл, который меняет статусы платежей и денежный контур, закрывают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>1–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6.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7 даёт управленческую отчётность.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8 относится к сопровождению и не входит в ежедневный цикл оплаты, но вариант из </w:t>
      </w:r>
      <w:r>
        <w:rPr>
          <w:color w:val="000000"/>
        </w:rPr>
        <w:t>Vision</w:t>
      </w:r>
      <w:r w:rsidRPr="003761C8">
        <w:rPr>
          <w:color w:val="000000"/>
          <w:lang w:val="ru-RU"/>
        </w:rPr>
        <w:t xml:space="preserve"> (настройка ролей и справочников) уже виден, поэтому спецификация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-6 составлена кратко.</w:t>
      </w:r>
    </w:p>
    <w:p w14:paraId="1E3DC272" w14:textId="77777777" w:rsidR="00E94F14" w:rsidRPr="003761C8" w:rsidRDefault="00DA2CD5">
      <w:pPr>
        <w:rPr>
          <w:lang w:val="ru-RU"/>
        </w:rPr>
      </w:pPr>
      <w:r w:rsidRPr="003761C8">
        <w:rPr>
          <w:lang w:val="ru-RU"/>
        </w:rPr>
        <w:br w:type="page"/>
      </w:r>
    </w:p>
    <w:p w14:paraId="42594D9B" w14:textId="77777777" w:rsidR="00E94F14" w:rsidRPr="003761C8" w:rsidRDefault="00DA2CD5" w:rsidP="005D4A2D">
      <w:pPr>
        <w:spacing w:before="240" w:after="240" w:line="360" w:lineRule="auto"/>
        <w:ind w:firstLine="709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4 Действующие лица и варианты использования</w:t>
      </w:r>
    </w:p>
    <w:p w14:paraId="77030401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4.1 Вывод из процесса и событий</w:t>
      </w:r>
    </w:p>
    <w:p w14:paraId="49BD8C41" w14:textId="77777777" w:rsidR="00E94F14" w:rsidRDefault="00DA2CD5">
      <w:pPr>
        <w:spacing w:after="0" w:line="360" w:lineRule="auto"/>
        <w:ind w:firstLine="709"/>
        <w:jc w:val="both"/>
      </w:pPr>
      <w:r w:rsidRPr="003761C8">
        <w:rPr>
          <w:color w:val="000000"/>
          <w:lang w:val="ru-RU"/>
        </w:rPr>
        <w:t xml:space="preserve">Действующее лицо — роль, которая работает с системой, чтобы получить результат шага. Контрагент и банк запускают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1,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5 и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6, но документы и команды вводят другие роли (либо канал интеграции без человеко-машинного сценария), поэтому контрагент не является действующим лицом интерфейса. Банк представлен как внешняя система-участник канала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-3/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-4, а не как пользователь веб-интерфейса. </w:t>
      </w:r>
      <w:proofErr w:type="spellStart"/>
      <w:r>
        <w:rPr>
          <w:color w:val="000000"/>
        </w:rPr>
        <w:t>Сопоставление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шагов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событий</w:t>
      </w:r>
      <w:proofErr w:type="spellEnd"/>
      <w:r>
        <w:rPr>
          <w:color w:val="000000"/>
        </w:rPr>
        <w:t xml:space="preserve"> — в таблице 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268"/>
        <w:gridCol w:w="1984"/>
      </w:tblGrid>
      <w:tr w:rsidR="00E94F14" w14:paraId="3AA89E1D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07BA770D" w14:textId="77777777" w:rsidR="00E94F14" w:rsidRDefault="00DA2CD5">
            <w:pPr>
              <w:spacing w:before="40" w:after="4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Источник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1775F49C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Что видно</w:t>
            </w:r>
          </w:p>
        </w:tc>
        <w:tc>
          <w:tcPr>
            <w:tcW w:w="2268" w:type="dxa"/>
            <w:shd w:val="clear" w:color="auto" w:fill="D9E2F3"/>
          </w:tcPr>
          <w:p w14:paraId="2335B1B5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Действующее лицо</w:t>
            </w:r>
          </w:p>
        </w:tc>
        <w:tc>
          <w:tcPr>
            <w:tcW w:w="1984" w:type="dxa"/>
            <w:shd w:val="clear" w:color="auto" w:fill="D9E2F3"/>
          </w:tcPr>
          <w:p w14:paraId="5DEF2699" w14:textId="77777777" w:rsidR="00E94F14" w:rsidRDefault="00DA2CD5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Вариант</w:t>
            </w:r>
          </w:p>
        </w:tc>
      </w:tr>
      <w:tr w:rsidR="00E94F14" w14:paraId="312E5507" w14:textId="77777777">
        <w:trPr>
          <w:jc w:val="center"/>
        </w:trPr>
        <w:tc>
          <w:tcPr>
            <w:tcW w:w="2268" w:type="dxa"/>
          </w:tcPr>
          <w:p w14:paraId="71C692E7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Шаг регистрации, E1</w:t>
            </w:r>
          </w:p>
        </w:tc>
        <w:tc>
          <w:tcPr>
            <w:tcW w:w="2835" w:type="dxa"/>
          </w:tcPr>
          <w:p w14:paraId="69FE95F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Создание платежа и вложений</w:t>
            </w:r>
          </w:p>
        </w:tc>
        <w:tc>
          <w:tcPr>
            <w:tcW w:w="2268" w:type="dxa"/>
          </w:tcPr>
          <w:p w14:paraId="66CCDE4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Бухгалтер по расчётам</w:t>
            </w:r>
          </w:p>
        </w:tc>
        <w:tc>
          <w:tcPr>
            <w:tcW w:w="1984" w:type="dxa"/>
          </w:tcPr>
          <w:p w14:paraId="5C79368B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UC-1</w:t>
            </w:r>
          </w:p>
        </w:tc>
      </w:tr>
      <w:tr w:rsidR="00E94F14" w14:paraId="6C1219C4" w14:textId="77777777">
        <w:trPr>
          <w:jc w:val="center"/>
        </w:trPr>
        <w:tc>
          <w:tcPr>
            <w:tcW w:w="2268" w:type="dxa"/>
          </w:tcPr>
          <w:p w14:paraId="5980C1E9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Шаг согласования, E2</w:t>
            </w:r>
          </w:p>
        </w:tc>
        <w:tc>
          <w:tcPr>
            <w:tcW w:w="2835" w:type="dxa"/>
          </w:tcPr>
          <w:p w14:paraId="3B9BF5B7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Утверждение в пределах лимита</w:t>
            </w:r>
          </w:p>
        </w:tc>
        <w:tc>
          <w:tcPr>
            <w:tcW w:w="2268" w:type="dxa"/>
          </w:tcPr>
          <w:p w14:paraId="692E40C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Согласующий руководитель</w:t>
            </w:r>
          </w:p>
        </w:tc>
        <w:tc>
          <w:tcPr>
            <w:tcW w:w="1984" w:type="dxa"/>
          </w:tcPr>
          <w:p w14:paraId="2E78D1B7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UC-2</w:t>
            </w:r>
          </w:p>
        </w:tc>
      </w:tr>
      <w:tr w:rsidR="00E94F14" w14:paraId="0EB6E107" w14:textId="77777777">
        <w:trPr>
          <w:jc w:val="center"/>
        </w:trPr>
        <w:tc>
          <w:tcPr>
            <w:tcW w:w="2268" w:type="dxa"/>
          </w:tcPr>
          <w:p w14:paraId="0D736E90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E3</w:t>
            </w:r>
          </w:p>
        </w:tc>
        <w:tc>
          <w:tcPr>
            <w:tcW w:w="2835" w:type="dxa"/>
          </w:tcPr>
          <w:p w14:paraId="2065559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Отклонение с комментарием</w:t>
            </w:r>
          </w:p>
        </w:tc>
        <w:tc>
          <w:tcPr>
            <w:tcW w:w="2268" w:type="dxa"/>
          </w:tcPr>
          <w:p w14:paraId="6A9256ED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Согласующий руководитель</w:t>
            </w:r>
          </w:p>
        </w:tc>
        <w:tc>
          <w:tcPr>
            <w:tcW w:w="1984" w:type="dxa"/>
          </w:tcPr>
          <w:p w14:paraId="0B1DBBB6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расширение UC-2</w:t>
            </w:r>
          </w:p>
        </w:tc>
      </w:tr>
      <w:tr w:rsidR="00E94F14" w14:paraId="6E7B640B" w14:textId="77777777">
        <w:trPr>
          <w:jc w:val="center"/>
        </w:trPr>
        <w:tc>
          <w:tcPr>
            <w:tcW w:w="2268" w:type="dxa"/>
          </w:tcPr>
          <w:p w14:paraId="18E38DF5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Шаг реестра, E4–E5</w:t>
            </w:r>
          </w:p>
        </w:tc>
        <w:tc>
          <w:tcPr>
            <w:tcW w:w="2835" w:type="dxa"/>
          </w:tcPr>
          <w:p w14:paraId="6CC99D42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Отправка в банк и статусы</w:t>
            </w:r>
          </w:p>
        </w:tc>
        <w:tc>
          <w:tcPr>
            <w:tcW w:w="2268" w:type="dxa"/>
          </w:tcPr>
          <w:p w14:paraId="0DA2E218" w14:textId="77777777" w:rsidR="00E94F14" w:rsidRDefault="00DA2CD5">
            <w:pPr>
              <w:spacing w:before="40" w:after="40"/>
            </w:pPr>
            <w:proofErr w:type="spellStart"/>
            <w:r>
              <w:rPr>
                <w:color w:val="000000"/>
                <w:sz w:val="22"/>
              </w:rPr>
              <w:t>Казначей</w:t>
            </w:r>
            <w:proofErr w:type="spellEnd"/>
          </w:p>
        </w:tc>
        <w:tc>
          <w:tcPr>
            <w:tcW w:w="1984" w:type="dxa"/>
          </w:tcPr>
          <w:p w14:paraId="3CC86299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UC-3</w:t>
            </w:r>
          </w:p>
        </w:tc>
      </w:tr>
      <w:tr w:rsidR="00E94F14" w14:paraId="4DCFEBEB" w14:textId="77777777">
        <w:trPr>
          <w:jc w:val="center"/>
        </w:trPr>
        <w:tc>
          <w:tcPr>
            <w:tcW w:w="2268" w:type="dxa"/>
          </w:tcPr>
          <w:p w14:paraId="0EB9D962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Шаг сверки, E6</w:t>
            </w:r>
          </w:p>
        </w:tc>
        <w:tc>
          <w:tcPr>
            <w:tcW w:w="2835" w:type="dxa"/>
          </w:tcPr>
          <w:p w14:paraId="0AD540E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Сопоставление с выпиской</w:t>
            </w:r>
          </w:p>
        </w:tc>
        <w:tc>
          <w:tcPr>
            <w:tcW w:w="2268" w:type="dxa"/>
          </w:tcPr>
          <w:p w14:paraId="322859A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Бухгалтер по расчётам</w:t>
            </w:r>
          </w:p>
        </w:tc>
        <w:tc>
          <w:tcPr>
            <w:tcW w:w="1984" w:type="dxa"/>
          </w:tcPr>
          <w:p w14:paraId="510527AD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UC-4</w:t>
            </w:r>
          </w:p>
        </w:tc>
      </w:tr>
      <w:tr w:rsidR="00E94F14" w14:paraId="4B39D525" w14:textId="77777777">
        <w:trPr>
          <w:jc w:val="center"/>
        </w:trPr>
        <w:tc>
          <w:tcPr>
            <w:tcW w:w="2268" w:type="dxa"/>
          </w:tcPr>
          <w:p w14:paraId="3C9A6891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Участник UC-4</w:t>
            </w:r>
          </w:p>
        </w:tc>
        <w:tc>
          <w:tcPr>
            <w:tcW w:w="2835" w:type="dxa"/>
          </w:tcPr>
          <w:p w14:paraId="0AAA667C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Контроль расхождений, свой вариант не начинает</w:t>
            </w:r>
          </w:p>
        </w:tc>
        <w:tc>
          <w:tcPr>
            <w:tcW w:w="2268" w:type="dxa"/>
          </w:tcPr>
          <w:p w14:paraId="462A546D" w14:textId="77777777" w:rsidR="00E94F14" w:rsidRDefault="00DA2CD5">
            <w:pPr>
              <w:spacing w:before="40" w:after="40"/>
            </w:pPr>
            <w:proofErr w:type="spellStart"/>
            <w:r>
              <w:rPr>
                <w:color w:val="000000"/>
                <w:sz w:val="22"/>
              </w:rPr>
              <w:t>Главный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бухгалтер</w:t>
            </w:r>
            <w:proofErr w:type="spellEnd"/>
          </w:p>
        </w:tc>
        <w:tc>
          <w:tcPr>
            <w:tcW w:w="1984" w:type="dxa"/>
          </w:tcPr>
          <w:p w14:paraId="60F5A7F9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участник UC-4</w:t>
            </w:r>
          </w:p>
        </w:tc>
      </w:tr>
      <w:tr w:rsidR="00E94F14" w14:paraId="2F65B68D" w14:textId="77777777">
        <w:trPr>
          <w:jc w:val="center"/>
        </w:trPr>
        <w:tc>
          <w:tcPr>
            <w:tcW w:w="2268" w:type="dxa"/>
          </w:tcPr>
          <w:p w14:paraId="04B2D68B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Шаг отчёта, E7</w:t>
            </w:r>
          </w:p>
        </w:tc>
        <w:tc>
          <w:tcPr>
            <w:tcW w:w="2835" w:type="dxa"/>
          </w:tcPr>
          <w:p w14:paraId="5BDD4DC3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ДДС / платёжный календарь</w:t>
            </w:r>
          </w:p>
        </w:tc>
        <w:tc>
          <w:tcPr>
            <w:tcW w:w="2268" w:type="dxa"/>
          </w:tcPr>
          <w:p w14:paraId="53FD25A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Финансист</w:t>
            </w:r>
          </w:p>
        </w:tc>
        <w:tc>
          <w:tcPr>
            <w:tcW w:w="1984" w:type="dxa"/>
          </w:tcPr>
          <w:p w14:paraId="319B5702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UC-5</w:t>
            </w:r>
          </w:p>
        </w:tc>
      </w:tr>
      <w:tr w:rsidR="00E94F14" w14:paraId="24190CC8" w14:textId="77777777">
        <w:trPr>
          <w:jc w:val="center"/>
        </w:trPr>
        <w:tc>
          <w:tcPr>
            <w:tcW w:w="2268" w:type="dxa"/>
          </w:tcPr>
          <w:p w14:paraId="6C191C5B" w14:textId="77777777" w:rsidR="00E94F14" w:rsidRDefault="00DA2CD5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Сопровождение, E8</w:t>
            </w:r>
          </w:p>
        </w:tc>
        <w:tc>
          <w:tcPr>
            <w:tcW w:w="2835" w:type="dxa"/>
          </w:tcPr>
          <w:p w14:paraId="1A61C6C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Справочники, роли, маршруты</w:t>
            </w:r>
          </w:p>
        </w:tc>
        <w:tc>
          <w:tcPr>
            <w:tcW w:w="2268" w:type="dxa"/>
          </w:tcPr>
          <w:p w14:paraId="34143DC7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Администратор</w:t>
            </w:r>
          </w:p>
        </w:tc>
        <w:tc>
          <w:tcPr>
            <w:tcW w:w="1984" w:type="dxa"/>
          </w:tcPr>
          <w:p w14:paraId="0792C194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UC-6</w:t>
            </w:r>
          </w:p>
        </w:tc>
      </w:tr>
    </w:tbl>
    <w:p w14:paraId="700C091A" w14:textId="77777777" w:rsidR="00E94F14" w:rsidRDefault="00E94F14"/>
    <w:p w14:paraId="18C63058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</w:rPr>
        <w:t>UC</w:t>
      </w:r>
      <w:r w:rsidRPr="003761C8">
        <w:rPr>
          <w:color w:val="000000"/>
          <w:lang w:val="ru-RU"/>
        </w:rPr>
        <w:t>-1–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-4 закрывают первую очередь операционного контура из </w:t>
      </w:r>
      <w:r>
        <w:rPr>
          <w:color w:val="000000"/>
        </w:rPr>
        <w:t>Vision</w:t>
      </w:r>
      <w:r w:rsidRPr="003761C8">
        <w:rPr>
          <w:color w:val="000000"/>
          <w:lang w:val="ru-RU"/>
        </w:rPr>
        <w:t xml:space="preserve"> (реестр, согласование, банк, сверка).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-5 соответствует отчётным возможностям </w:t>
      </w:r>
      <w:r>
        <w:rPr>
          <w:color w:val="000000"/>
        </w:rPr>
        <w:t>FEAT</w:t>
      </w:r>
      <w:r w:rsidRPr="003761C8">
        <w:rPr>
          <w:color w:val="000000"/>
          <w:lang w:val="ru-RU"/>
        </w:rPr>
        <w:t>12–</w:t>
      </w:r>
      <w:r>
        <w:rPr>
          <w:color w:val="000000"/>
        </w:rPr>
        <w:t>FEAT</w:t>
      </w:r>
      <w:r w:rsidRPr="003761C8">
        <w:rPr>
          <w:color w:val="000000"/>
          <w:lang w:val="ru-RU"/>
        </w:rPr>
        <w:t xml:space="preserve">14.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-6 закрывает административные </w:t>
      </w:r>
      <w:r>
        <w:rPr>
          <w:color w:val="000000"/>
        </w:rPr>
        <w:t>FEAT</w:t>
      </w:r>
      <w:r w:rsidRPr="003761C8">
        <w:rPr>
          <w:color w:val="000000"/>
          <w:lang w:val="ru-RU"/>
        </w:rPr>
        <w:t xml:space="preserve">1 и </w:t>
      </w:r>
      <w:r>
        <w:rPr>
          <w:color w:val="000000"/>
        </w:rPr>
        <w:t>FEAT</w:t>
      </w:r>
      <w:r w:rsidRPr="003761C8">
        <w:rPr>
          <w:color w:val="000000"/>
          <w:lang w:val="ru-RU"/>
        </w:rPr>
        <w:t>16.</w:t>
      </w:r>
    </w:p>
    <w:p w14:paraId="06396A3A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4.2 Диаграмма вариантов использования</w:t>
      </w:r>
    </w:p>
    <w:p w14:paraId="63ACE6C5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На рисунке 2 сплошная линия связывает вариант с основным действующим лицом. Пунктир к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-4 показывает главного бухгалтера как участника: он контролирует сверку и не начинает вариант. Контрагент и банк </w:t>
      </w:r>
      <w:r w:rsidRPr="003761C8">
        <w:rPr>
          <w:color w:val="000000"/>
          <w:lang w:val="ru-RU"/>
        </w:rPr>
        <w:lastRenderedPageBreak/>
        <w:t xml:space="preserve">на диаграмму пользователей не вынесены: первый не входит в систему, второй взаимодействует через интеграционный канал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-3/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-4.</w:t>
      </w:r>
    </w:p>
    <w:p w14:paraId="7B1DFA24" w14:textId="77777777" w:rsidR="00E94F14" w:rsidRDefault="00DA2CD5">
      <w:pPr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D768D29" wp14:editId="18122827">
            <wp:extent cx="5760000" cy="36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use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2A78" w14:textId="77777777" w:rsidR="00E94F14" w:rsidRPr="003761C8" w:rsidRDefault="00DA2CD5">
      <w:pPr>
        <w:spacing w:before="120" w:line="240" w:lineRule="auto"/>
        <w:jc w:val="center"/>
        <w:rPr>
          <w:lang w:val="ru-RU"/>
        </w:rPr>
      </w:pPr>
      <w:r w:rsidRPr="003761C8">
        <w:rPr>
          <w:color w:val="000000"/>
          <w:sz w:val="24"/>
          <w:lang w:val="ru-RU"/>
        </w:rPr>
        <w:t>Рисунок 2 — Диаграмма вариантов использования</w:t>
      </w:r>
    </w:p>
    <w:p w14:paraId="7BF40CF1" w14:textId="77777777" w:rsidR="00E94F14" w:rsidRPr="003761C8" w:rsidRDefault="00DA2CD5">
      <w:pPr>
        <w:rPr>
          <w:lang w:val="ru-RU"/>
        </w:rPr>
      </w:pPr>
      <w:r w:rsidRPr="003761C8">
        <w:rPr>
          <w:lang w:val="ru-RU"/>
        </w:rPr>
        <w:br w:type="page"/>
      </w:r>
    </w:p>
    <w:p w14:paraId="5CA1611A" w14:textId="77777777" w:rsidR="00E94F14" w:rsidRPr="003761C8" w:rsidRDefault="00DA2CD5" w:rsidP="006831AC">
      <w:pPr>
        <w:spacing w:before="240" w:after="240" w:line="360" w:lineRule="auto"/>
        <w:ind w:firstLine="709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5 Эскизные спецификации</w:t>
      </w:r>
    </w:p>
    <w:p w14:paraId="3616FD7C" w14:textId="77777777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Ниже шесть кратких спецификаций. В них сохранены правила </w:t>
      </w:r>
      <w:r>
        <w:rPr>
          <w:color w:val="000000"/>
        </w:rPr>
        <w:t>Vision</w:t>
      </w:r>
      <w:r w:rsidRPr="003761C8">
        <w:rPr>
          <w:color w:val="000000"/>
          <w:lang w:val="ru-RU"/>
        </w:rPr>
        <w:t>: единый реестр и статусная модель, согласование по лимитам, запрет дублей по основанию, сверка с выпиской, ролевой доступ.</w:t>
      </w:r>
    </w:p>
    <w:p w14:paraId="2B074C20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5.1 Зарегистрировать платёж / заявку</w:t>
      </w:r>
    </w:p>
    <w:p w14:paraId="52002571" w14:textId="77777777" w:rsidR="00E94F14" w:rsidRPr="003761C8" w:rsidRDefault="00DA2CD5" w:rsidP="0010176D">
      <w:pPr>
        <w:spacing w:before="120" w:line="240" w:lineRule="auto"/>
        <w:rPr>
          <w:lang w:val="ru-RU"/>
        </w:rPr>
      </w:pPr>
      <w:r w:rsidRPr="003761C8">
        <w:rPr>
          <w:color w:val="000000"/>
          <w:sz w:val="24"/>
          <w:lang w:val="ru-RU"/>
        </w:rPr>
        <w:t xml:space="preserve">Таблица 3 — Эскизная спецификация </w:t>
      </w:r>
      <w:r>
        <w:rPr>
          <w:color w:val="000000"/>
          <w:sz w:val="24"/>
        </w:rPr>
        <w:t>UC</w:t>
      </w:r>
      <w:r w:rsidRPr="003761C8">
        <w:rPr>
          <w:color w:val="000000"/>
          <w:sz w:val="24"/>
          <w:lang w:val="ru-RU"/>
        </w:rPr>
        <w:t>-1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E94F14" w14:paraId="5AEB4F17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AA93445" w14:textId="77777777" w:rsidR="00E94F14" w:rsidRDefault="00DA2CD5" w:rsidP="00D32C9F">
            <w:pPr>
              <w:spacing w:before="40" w:after="40"/>
              <w:jc w:val="center"/>
            </w:pPr>
            <w:proofErr w:type="spellStart"/>
            <w:r>
              <w:rPr>
                <w:b/>
                <w:color w:val="000000"/>
                <w:sz w:val="22"/>
              </w:rPr>
              <w:t>Идентификатор</w:t>
            </w:r>
            <w:proofErr w:type="spellEnd"/>
          </w:p>
        </w:tc>
        <w:tc>
          <w:tcPr>
            <w:tcW w:w="6803" w:type="dxa"/>
          </w:tcPr>
          <w:p w14:paraId="78471B32" w14:textId="77777777" w:rsidR="00E94F14" w:rsidRDefault="00DA2CD5" w:rsidP="00D32C9F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UC-1</w:t>
            </w:r>
          </w:p>
        </w:tc>
      </w:tr>
      <w:tr w:rsidR="00E94F14" w14:paraId="461936E2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1045FE00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Имя</w:t>
            </w:r>
          </w:p>
        </w:tc>
        <w:tc>
          <w:tcPr>
            <w:tcW w:w="6803" w:type="dxa"/>
          </w:tcPr>
          <w:p w14:paraId="682DF4E7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Зарегистрировать платёж / заявку</w:t>
            </w:r>
          </w:p>
        </w:tc>
      </w:tr>
      <w:tr w:rsidR="00E94F14" w14:paraId="7529BFCA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05B4455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Основное действующее лицо</w:t>
            </w:r>
          </w:p>
        </w:tc>
        <w:tc>
          <w:tcPr>
            <w:tcW w:w="6803" w:type="dxa"/>
          </w:tcPr>
          <w:p w14:paraId="58594E9D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Бухгалтер по расчётам</w:t>
            </w:r>
          </w:p>
        </w:tc>
      </w:tr>
      <w:tr w:rsidR="00E94F14" w:rsidRPr="00E45BFC" w14:paraId="79F8F5F9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DAF91A8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Участники</w:t>
            </w:r>
          </w:p>
        </w:tc>
        <w:tc>
          <w:tcPr>
            <w:tcW w:w="6803" w:type="dxa"/>
          </w:tcPr>
          <w:p w14:paraId="3373BBD0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Нет. Контрагент инициирует потребность в оплате и в интерфейс системы не входит.</w:t>
            </w:r>
          </w:p>
        </w:tc>
      </w:tr>
      <w:tr w:rsidR="00E94F14" w:rsidRPr="00E45BFC" w14:paraId="4124EDBE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F01425F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Предусловия</w:t>
            </w:r>
            <w:proofErr w:type="spellEnd"/>
          </w:p>
        </w:tc>
        <w:tc>
          <w:tcPr>
            <w:tcW w:w="6803" w:type="dxa"/>
          </w:tcPr>
          <w:p w14:paraId="4E5C2C86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Бухгалтер работает от своего имени. Контрагент есть в справочнике (или будет создан до проведения). Основание платежа доступно. Платёж с тем же основанием ещё не проведён как дубль.</w:t>
            </w:r>
          </w:p>
        </w:tc>
      </w:tr>
      <w:tr w:rsidR="00E94F14" w:rsidRPr="00E45BFC" w14:paraId="088E30EC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40C15C6D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Постусловия</w:t>
            </w:r>
            <w:proofErr w:type="spellEnd"/>
          </w:p>
        </w:tc>
        <w:tc>
          <w:tcPr>
            <w:tcW w:w="6803" w:type="dxa"/>
          </w:tcPr>
          <w:p w14:paraId="5503A999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Создан документ платежа со статусом «создан» или сразу «на согласовании». Прикреплены файлы основания. Заполнены сумма, реквизиты, статья ДДС и ЦФО.</w:t>
            </w:r>
          </w:p>
        </w:tc>
      </w:tr>
      <w:tr w:rsidR="00E94F14" w14:paraId="068F45E1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1F77525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Основной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сценарий</w:t>
            </w:r>
            <w:proofErr w:type="spellEnd"/>
          </w:p>
        </w:tc>
        <w:tc>
          <w:tcPr>
            <w:tcW w:w="6803" w:type="dxa"/>
          </w:tcPr>
          <w:p w14:paraId="1D55FB1D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>1. Бухгалтер создаёт платёж.</w:t>
            </w:r>
            <w:r w:rsidRPr="003761C8">
              <w:rPr>
                <w:color w:val="000000"/>
                <w:sz w:val="22"/>
                <w:lang w:val="ru-RU"/>
              </w:rPr>
              <w:br/>
              <w:t>2. Выбирает контрагента, тип (входящий/исходящий), основание.</w:t>
            </w:r>
            <w:r w:rsidRPr="003761C8">
              <w:rPr>
                <w:color w:val="000000"/>
                <w:sz w:val="22"/>
                <w:lang w:val="ru-RU"/>
              </w:rPr>
              <w:br/>
              <w:t>3. Указывает сумму, валюту, срок, статью ДДС, ЦФО.</w:t>
            </w:r>
            <w:r w:rsidRPr="003761C8">
              <w:rPr>
                <w:color w:val="000000"/>
                <w:sz w:val="22"/>
                <w:lang w:val="ru-RU"/>
              </w:rPr>
              <w:br/>
              <w:t>4. Прикрепляет счёт/договор/заявку.</w:t>
            </w:r>
            <w:r w:rsidRPr="003761C8">
              <w:rPr>
                <w:color w:val="000000"/>
                <w:sz w:val="22"/>
                <w:lang w:val="ru-RU"/>
              </w:rPr>
              <w:br/>
              <w:t>5. Система показывает, требуется ли согласование по лимиту.</w:t>
            </w:r>
            <w:r w:rsidRPr="003761C8">
              <w:rPr>
                <w:color w:val="000000"/>
                <w:sz w:val="22"/>
                <w:lang w:val="ru-RU"/>
              </w:rPr>
              <w:br/>
              <w:t xml:space="preserve">6. Бухгалтер сохраняет документ. </w:t>
            </w:r>
            <w:proofErr w:type="spellStart"/>
            <w:r>
              <w:rPr>
                <w:color w:val="000000"/>
                <w:sz w:val="22"/>
              </w:rPr>
              <w:t>Система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присваивает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номер</w:t>
            </w:r>
            <w:proofErr w:type="spellEnd"/>
            <w:r>
              <w:rPr>
                <w:color w:val="000000"/>
                <w:sz w:val="22"/>
              </w:rPr>
              <w:t xml:space="preserve"> и статус.</w:t>
            </w:r>
          </w:p>
        </w:tc>
      </w:tr>
      <w:tr w:rsidR="00E94F14" w14:paraId="02C62810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41788102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Расширения</w:t>
            </w:r>
          </w:p>
        </w:tc>
        <w:tc>
          <w:tcPr>
            <w:tcW w:w="6803" w:type="dxa"/>
          </w:tcPr>
          <w:p w14:paraId="46FA1360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>3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Реквизиты контрагента неполны. Система не проводит платёж к согласованию, пока карточка не дополнена.</w:t>
            </w:r>
            <w:r w:rsidRPr="003761C8">
              <w:rPr>
                <w:color w:val="000000"/>
                <w:sz w:val="22"/>
                <w:lang w:val="ru-RU"/>
              </w:rPr>
              <w:br/>
              <w:t>5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Найден платёж с тем же основанием и суммой. Система предупреждает о возможном дубле и не создаёт второй без явного подтверждения ответственного.</w:t>
            </w:r>
            <w:r w:rsidRPr="003761C8">
              <w:rPr>
                <w:color w:val="000000"/>
                <w:sz w:val="22"/>
                <w:lang w:val="ru-RU"/>
              </w:rPr>
              <w:br/>
            </w:r>
            <w:r>
              <w:rPr>
                <w:color w:val="000000"/>
                <w:sz w:val="22"/>
              </w:rPr>
              <w:t>6a. Сумма нулевая или отрицательная. Система отклоняет сохранение.</w:t>
            </w:r>
          </w:p>
        </w:tc>
      </w:tr>
    </w:tbl>
    <w:p w14:paraId="06FBADA8" w14:textId="77777777" w:rsidR="00E94F14" w:rsidRDefault="00E94F14"/>
    <w:p w14:paraId="0041B039" w14:textId="77777777" w:rsidR="00E94F14" w:rsidRDefault="00DA2CD5">
      <w:pPr>
        <w:spacing w:before="200" w:after="120" w:line="360" w:lineRule="auto"/>
      </w:pPr>
      <w:r>
        <w:rPr>
          <w:b/>
          <w:color w:val="000000"/>
        </w:rPr>
        <w:t>5.2 Согласовать платёж</w:t>
      </w:r>
    </w:p>
    <w:p w14:paraId="731228ED" w14:textId="77777777" w:rsidR="00E94F14" w:rsidRDefault="00DA2CD5" w:rsidP="0010176D">
      <w:pPr>
        <w:spacing w:before="120" w:line="240" w:lineRule="auto"/>
      </w:pPr>
      <w:r>
        <w:rPr>
          <w:color w:val="000000"/>
          <w:sz w:val="24"/>
        </w:rPr>
        <w:t>Таблица 4 — Эскизная спецификация UC-2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E94F14" w14:paraId="593D8552" w14:textId="77777777" w:rsidTr="0010176D">
        <w:trPr>
          <w:tblHeader/>
          <w:jc w:val="center"/>
        </w:trPr>
        <w:tc>
          <w:tcPr>
            <w:tcW w:w="2551" w:type="dxa"/>
            <w:shd w:val="clear" w:color="auto" w:fill="E7E6E6"/>
          </w:tcPr>
          <w:p w14:paraId="1AB8FFD2" w14:textId="77777777" w:rsidR="00E94F14" w:rsidRDefault="00DA2CD5" w:rsidP="001E62C4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Идентификатор</w:t>
            </w:r>
          </w:p>
        </w:tc>
        <w:tc>
          <w:tcPr>
            <w:tcW w:w="6803" w:type="dxa"/>
          </w:tcPr>
          <w:p w14:paraId="463ACFAA" w14:textId="77777777" w:rsidR="00E94F14" w:rsidRDefault="00DA2CD5" w:rsidP="001E62C4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UC-2</w:t>
            </w:r>
          </w:p>
        </w:tc>
      </w:tr>
      <w:tr w:rsidR="00E94F14" w14:paraId="09921125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28308F74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Имя</w:t>
            </w:r>
          </w:p>
        </w:tc>
        <w:tc>
          <w:tcPr>
            <w:tcW w:w="6803" w:type="dxa"/>
          </w:tcPr>
          <w:p w14:paraId="69FC27DC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Согласовать платёж</w:t>
            </w:r>
          </w:p>
        </w:tc>
      </w:tr>
      <w:tr w:rsidR="00E94F14" w14:paraId="0D4DBA91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43A87356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Основное действующее лицо</w:t>
            </w:r>
          </w:p>
        </w:tc>
        <w:tc>
          <w:tcPr>
            <w:tcW w:w="6803" w:type="dxa"/>
          </w:tcPr>
          <w:p w14:paraId="305D7B3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Согласующий руководитель</w:t>
            </w:r>
          </w:p>
        </w:tc>
      </w:tr>
      <w:tr w:rsidR="00E94F14" w:rsidRPr="00E45BFC" w14:paraId="33CE5174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79FAF343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Участники</w:t>
            </w:r>
          </w:p>
        </w:tc>
        <w:tc>
          <w:tcPr>
            <w:tcW w:w="6803" w:type="dxa"/>
          </w:tcPr>
          <w:p w14:paraId="2B534016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Бухгалтер по расчётам создал платёж и передал его на маршрут. При многоуровневом маршруте возможны несколько согласующих по очереди.</w:t>
            </w:r>
          </w:p>
        </w:tc>
      </w:tr>
      <w:tr w:rsidR="00E94F14" w14:paraId="023D699D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D17913B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lastRenderedPageBreak/>
              <w:t>Предусловия</w:t>
            </w:r>
            <w:proofErr w:type="spellEnd"/>
          </w:p>
        </w:tc>
        <w:tc>
          <w:tcPr>
            <w:tcW w:w="6803" w:type="dxa"/>
          </w:tcPr>
          <w:p w14:paraId="5C2B3FDA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Есть платёж в статусе «на согласовании». У текущего пользователя есть право утверждения для данной суммы/статьи/ЦФО. </w:t>
            </w:r>
            <w:proofErr w:type="spellStart"/>
            <w:r>
              <w:rPr>
                <w:color w:val="000000"/>
                <w:sz w:val="22"/>
              </w:rPr>
              <w:t>Согласующий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работает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своего</w:t>
            </w:r>
            <w:proofErr w:type="spellEnd"/>
            <w:r>
              <w:rPr>
                <w:color w:val="000000"/>
                <w:sz w:val="22"/>
              </w:rPr>
              <w:t xml:space="preserve"> имени.</w:t>
            </w:r>
          </w:p>
        </w:tc>
      </w:tr>
      <w:tr w:rsidR="00E94F14" w14:paraId="4B54F707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909503B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Постусловия</w:t>
            </w:r>
          </w:p>
        </w:tc>
        <w:tc>
          <w:tcPr>
            <w:tcW w:w="6803" w:type="dxa"/>
          </w:tcPr>
          <w:p w14:paraId="455790A6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Платёж утверждён (статус «к оплате») либо отклонён с комментарием. </w:t>
            </w:r>
            <w:proofErr w:type="spellStart"/>
            <w:r>
              <w:rPr>
                <w:color w:val="000000"/>
                <w:sz w:val="22"/>
              </w:rPr>
              <w:t>Решение</w:t>
            </w:r>
            <w:proofErr w:type="spellEnd"/>
            <w:r>
              <w:rPr>
                <w:color w:val="000000"/>
                <w:sz w:val="22"/>
              </w:rPr>
              <w:t xml:space="preserve"> и </w:t>
            </w:r>
            <w:proofErr w:type="spellStart"/>
            <w:r>
              <w:rPr>
                <w:color w:val="000000"/>
                <w:sz w:val="22"/>
              </w:rPr>
              <w:t>время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зафиксированы</w:t>
            </w:r>
            <w:proofErr w:type="spellEnd"/>
            <w:r>
              <w:rPr>
                <w:color w:val="000000"/>
                <w:sz w:val="22"/>
              </w:rPr>
              <w:t xml:space="preserve"> в истории. Уведомление отправлено инициатору.</w:t>
            </w:r>
          </w:p>
        </w:tc>
      </w:tr>
      <w:tr w:rsidR="00E94F14" w:rsidRPr="00E45BFC" w14:paraId="147A80E3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1595A415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Основной сценарий</w:t>
            </w:r>
          </w:p>
        </w:tc>
        <w:tc>
          <w:tcPr>
            <w:tcW w:w="6803" w:type="dxa"/>
          </w:tcPr>
          <w:p w14:paraId="28C4799F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1. Согласующий открывает задачу из очереди.</w:t>
            </w:r>
            <w:r w:rsidRPr="003761C8">
              <w:rPr>
                <w:color w:val="000000"/>
                <w:sz w:val="22"/>
                <w:lang w:val="ru-RU"/>
              </w:rPr>
              <w:br/>
              <w:t>2. Система показывает сумму, основание, аналитику и вложения.</w:t>
            </w:r>
            <w:r w:rsidRPr="003761C8">
              <w:rPr>
                <w:color w:val="000000"/>
                <w:sz w:val="22"/>
                <w:lang w:val="ru-RU"/>
              </w:rPr>
              <w:br/>
              <w:t>3. Согласующий проверяет лимит и целесообразность.</w:t>
            </w:r>
            <w:r w:rsidRPr="003761C8">
              <w:rPr>
                <w:color w:val="000000"/>
                <w:sz w:val="22"/>
                <w:lang w:val="ru-RU"/>
              </w:rPr>
              <w:br/>
              <w:t>4. Утверждает платёж.</w:t>
            </w:r>
            <w:r w:rsidRPr="003761C8">
              <w:rPr>
                <w:color w:val="000000"/>
                <w:sz w:val="22"/>
                <w:lang w:val="ru-RU"/>
              </w:rPr>
              <w:br/>
              <w:t>5. Система меняет статус на «к оплате» (или передаёт следующему уровню маршрута) и пишет запись аудита.</w:t>
            </w:r>
          </w:p>
        </w:tc>
      </w:tr>
      <w:tr w:rsidR="00E94F14" w:rsidRPr="00E45BFC" w14:paraId="7C63BD5C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3AAF39D0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Расширения</w:t>
            </w:r>
            <w:proofErr w:type="spellEnd"/>
          </w:p>
        </w:tc>
        <w:tc>
          <w:tcPr>
            <w:tcW w:w="6803" w:type="dxa"/>
          </w:tcPr>
          <w:p w14:paraId="6F49C6FD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3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Не хватает документов. Согласующий возвращает платёж бухгалтеру без утверждения.</w:t>
            </w:r>
            <w:r w:rsidRPr="003761C8">
              <w:rPr>
                <w:color w:val="000000"/>
                <w:sz w:val="22"/>
                <w:lang w:val="ru-RU"/>
              </w:rPr>
              <w:br/>
              <w:t>4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Отклонение (</w:t>
            </w:r>
            <w:r>
              <w:rPr>
                <w:color w:val="000000"/>
                <w:sz w:val="22"/>
              </w:rPr>
              <w:t>E</w:t>
            </w:r>
            <w:r w:rsidRPr="003761C8">
              <w:rPr>
                <w:color w:val="000000"/>
                <w:sz w:val="22"/>
                <w:lang w:val="ru-RU"/>
              </w:rPr>
              <w:t>3). Система ставит статус «отклонён», требует комментарий, снимает задачу из очереди.</w:t>
            </w:r>
            <w:r w:rsidRPr="003761C8">
              <w:rPr>
                <w:color w:val="000000"/>
                <w:sz w:val="22"/>
                <w:lang w:val="ru-RU"/>
              </w:rPr>
              <w:br/>
              <w:t>4</w:t>
            </w:r>
            <w:r>
              <w:rPr>
                <w:color w:val="000000"/>
                <w:sz w:val="22"/>
              </w:rPr>
              <w:t>b</w:t>
            </w:r>
            <w:r w:rsidRPr="003761C8">
              <w:rPr>
                <w:color w:val="000000"/>
                <w:sz w:val="22"/>
                <w:lang w:val="ru-RU"/>
              </w:rPr>
              <w:t>. Сумма выше личного лимита. Система не принимает утверждение и эскалирует на следующий уровень либо блокирует шаг.</w:t>
            </w:r>
          </w:p>
        </w:tc>
      </w:tr>
    </w:tbl>
    <w:p w14:paraId="19647087" w14:textId="77777777" w:rsidR="00E94F14" w:rsidRPr="003761C8" w:rsidRDefault="00E94F14">
      <w:pPr>
        <w:rPr>
          <w:lang w:val="ru-RU"/>
        </w:rPr>
      </w:pPr>
    </w:p>
    <w:p w14:paraId="3D3DB97E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5.3 Сформировать реестр и отправить в банк</w:t>
      </w:r>
    </w:p>
    <w:p w14:paraId="0401F76F" w14:textId="77777777" w:rsidR="00E94F14" w:rsidRDefault="00DA2CD5" w:rsidP="0010176D">
      <w:pPr>
        <w:spacing w:before="120" w:line="240" w:lineRule="auto"/>
      </w:pPr>
      <w:proofErr w:type="spellStart"/>
      <w:r>
        <w:rPr>
          <w:color w:val="000000"/>
          <w:sz w:val="24"/>
        </w:rPr>
        <w:t>Таблица</w:t>
      </w:r>
      <w:proofErr w:type="spellEnd"/>
      <w:r>
        <w:rPr>
          <w:color w:val="000000"/>
          <w:sz w:val="24"/>
        </w:rPr>
        <w:t xml:space="preserve"> 5 — </w:t>
      </w:r>
      <w:proofErr w:type="spellStart"/>
      <w:r>
        <w:rPr>
          <w:color w:val="000000"/>
          <w:sz w:val="24"/>
        </w:rPr>
        <w:t>Эскизная</w:t>
      </w:r>
      <w:proofErr w:type="spellEnd"/>
      <w:r>
        <w:rPr>
          <w:color w:val="000000"/>
          <w:sz w:val="24"/>
        </w:rPr>
        <w:t xml:space="preserve"> спецификация UC-3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E94F14" w14:paraId="47B9191E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A7E1CF0" w14:textId="77777777" w:rsidR="00E94F14" w:rsidRDefault="00DA2CD5" w:rsidP="00B60109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Идентификатор</w:t>
            </w:r>
          </w:p>
        </w:tc>
        <w:tc>
          <w:tcPr>
            <w:tcW w:w="6803" w:type="dxa"/>
          </w:tcPr>
          <w:p w14:paraId="33290532" w14:textId="77777777" w:rsidR="00E94F14" w:rsidRDefault="00DA2CD5" w:rsidP="00B60109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UC-3</w:t>
            </w:r>
          </w:p>
        </w:tc>
      </w:tr>
      <w:tr w:rsidR="00E94F14" w:rsidRPr="00E45BFC" w14:paraId="017465A3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23057874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Имя</w:t>
            </w:r>
          </w:p>
        </w:tc>
        <w:tc>
          <w:tcPr>
            <w:tcW w:w="6803" w:type="dxa"/>
          </w:tcPr>
          <w:p w14:paraId="23EACAD7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Сформировать реестр и отправить в банк</w:t>
            </w:r>
          </w:p>
        </w:tc>
      </w:tr>
      <w:tr w:rsidR="00E94F14" w14:paraId="4A8EC410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96BD549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Основное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действующее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лицо</w:t>
            </w:r>
            <w:proofErr w:type="spellEnd"/>
          </w:p>
        </w:tc>
        <w:tc>
          <w:tcPr>
            <w:tcW w:w="6803" w:type="dxa"/>
          </w:tcPr>
          <w:p w14:paraId="68E23EC4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Казначей</w:t>
            </w:r>
          </w:p>
        </w:tc>
      </w:tr>
      <w:tr w:rsidR="00E94F14" w:rsidRPr="00E45BFC" w14:paraId="27418C67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2047200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Участники</w:t>
            </w:r>
          </w:p>
        </w:tc>
        <w:tc>
          <w:tcPr>
            <w:tcW w:w="6803" w:type="dxa"/>
          </w:tcPr>
          <w:p w14:paraId="5F96622F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Банк / платёжный шлюз принимает реестр и возвращает статусы (внешняя система).</w:t>
            </w:r>
          </w:p>
        </w:tc>
      </w:tr>
      <w:tr w:rsidR="00E94F14" w14:paraId="2A21EAAC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18B41167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Предусловия</w:t>
            </w:r>
            <w:proofErr w:type="spellEnd"/>
          </w:p>
        </w:tc>
        <w:tc>
          <w:tcPr>
            <w:tcW w:w="6803" w:type="dxa"/>
          </w:tcPr>
          <w:p w14:paraId="4F0C68EB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Есть один или несколько платежей в статусе «к оплате». Казначей работает от своего имени. </w:t>
            </w:r>
            <w:proofErr w:type="spellStart"/>
            <w:r>
              <w:rPr>
                <w:color w:val="000000"/>
                <w:sz w:val="22"/>
              </w:rPr>
              <w:t>Канал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обмена</w:t>
            </w:r>
            <w:proofErr w:type="spellEnd"/>
            <w:r>
              <w:rPr>
                <w:color w:val="000000"/>
                <w:sz w:val="22"/>
              </w:rPr>
              <w:t xml:space="preserve"> с </w:t>
            </w:r>
            <w:proofErr w:type="spellStart"/>
            <w:r>
              <w:rPr>
                <w:color w:val="000000"/>
                <w:sz w:val="22"/>
              </w:rPr>
              <w:t>банком</w:t>
            </w:r>
            <w:proofErr w:type="spellEnd"/>
            <w:r>
              <w:rPr>
                <w:color w:val="000000"/>
                <w:sz w:val="22"/>
              </w:rPr>
              <w:t xml:space="preserve"> настроен.</w:t>
            </w:r>
          </w:p>
        </w:tc>
      </w:tr>
      <w:tr w:rsidR="00E94F14" w:rsidRPr="00E45BFC" w14:paraId="2A7FA90D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72348027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Постусловия</w:t>
            </w:r>
          </w:p>
        </w:tc>
        <w:tc>
          <w:tcPr>
            <w:tcW w:w="6803" w:type="dxa"/>
          </w:tcPr>
          <w:p w14:paraId="632556CC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Сформирован реестр. Платежи переведены в статус «отправлен». Получены промежуточные или конечные статусы от банка (</w:t>
            </w:r>
            <w:r>
              <w:rPr>
                <w:color w:val="000000"/>
                <w:sz w:val="22"/>
              </w:rPr>
              <w:t>E</w:t>
            </w:r>
            <w:r w:rsidRPr="003761C8">
              <w:rPr>
                <w:color w:val="000000"/>
                <w:sz w:val="22"/>
                <w:lang w:val="ru-RU"/>
              </w:rPr>
              <w:t>5) либо зафиксирован факт отправки файла/запроса.</w:t>
            </w:r>
          </w:p>
        </w:tc>
      </w:tr>
      <w:tr w:rsidR="00E94F14" w:rsidRPr="00E45BFC" w14:paraId="3726A2FD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7E85227F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Основной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сценарий</w:t>
            </w:r>
            <w:proofErr w:type="spellEnd"/>
          </w:p>
        </w:tc>
        <w:tc>
          <w:tcPr>
            <w:tcW w:w="6803" w:type="dxa"/>
          </w:tcPr>
          <w:p w14:paraId="54896CFA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1. Казначей отбирает платежи «к оплате» на дату.</w:t>
            </w:r>
            <w:r w:rsidRPr="003761C8">
              <w:rPr>
                <w:color w:val="000000"/>
                <w:sz w:val="22"/>
                <w:lang w:val="ru-RU"/>
              </w:rPr>
              <w:br/>
              <w:t>2. Система проверяет реквизиты и отсутствие блокирующих ошибок.</w:t>
            </w:r>
            <w:r w:rsidRPr="003761C8">
              <w:rPr>
                <w:color w:val="000000"/>
                <w:sz w:val="22"/>
                <w:lang w:val="ru-RU"/>
              </w:rPr>
              <w:br/>
              <w:t>3. Казначей формирует реестр и подтверждает отправку.</w:t>
            </w:r>
            <w:r w:rsidRPr="003761C8">
              <w:rPr>
                <w:color w:val="000000"/>
                <w:sz w:val="22"/>
                <w:lang w:val="ru-RU"/>
              </w:rPr>
              <w:br/>
              <w:t>4. Система передаёт данные в банк/шлюз и меняет статусы на «отправлен».</w:t>
            </w:r>
            <w:r w:rsidRPr="003761C8">
              <w:rPr>
                <w:color w:val="000000"/>
                <w:sz w:val="22"/>
                <w:lang w:val="ru-RU"/>
              </w:rPr>
              <w:br/>
              <w:t>5. По мере ответа банка статусы обновляются до «исполнен» / «отклонён банком».</w:t>
            </w:r>
          </w:p>
        </w:tc>
      </w:tr>
      <w:tr w:rsidR="00E94F14" w:rsidRPr="00E45BFC" w14:paraId="39F25F53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0479A87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Расширения</w:t>
            </w:r>
            <w:proofErr w:type="spellEnd"/>
          </w:p>
        </w:tc>
        <w:tc>
          <w:tcPr>
            <w:tcW w:w="6803" w:type="dxa"/>
          </w:tcPr>
          <w:p w14:paraId="360005FC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2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У платежа битые реквизиты. Строка не включается в реестр, казначей исправляет через возврат бухгалтеру.</w:t>
            </w:r>
            <w:r w:rsidRPr="003761C8">
              <w:rPr>
                <w:color w:val="000000"/>
                <w:sz w:val="22"/>
                <w:lang w:val="ru-RU"/>
              </w:rPr>
              <w:br/>
              <w:t>4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Канал банка недоступен. Система сохраняет реестр как черновик и не меняет статус на «отправлен».</w:t>
            </w:r>
            <w:r w:rsidRPr="003761C8">
              <w:rPr>
                <w:color w:val="000000"/>
                <w:sz w:val="22"/>
                <w:lang w:val="ru-RU"/>
              </w:rPr>
              <w:br/>
              <w:t>5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Банк отклонил платёж. Статус «отклонён банком», платёж доступен для исправления и повторной отправки.</w:t>
            </w:r>
          </w:p>
        </w:tc>
      </w:tr>
    </w:tbl>
    <w:p w14:paraId="223FD7A2" w14:textId="77777777" w:rsidR="00E94F14" w:rsidRPr="003761C8" w:rsidRDefault="00E94F14">
      <w:pPr>
        <w:rPr>
          <w:lang w:val="ru-RU"/>
        </w:rPr>
      </w:pPr>
    </w:p>
    <w:p w14:paraId="06402B96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5.4 Сверить платежи с выпиской</w:t>
      </w:r>
    </w:p>
    <w:p w14:paraId="66D4C2C7" w14:textId="77777777" w:rsidR="00E94F14" w:rsidRPr="003761C8" w:rsidRDefault="00DA2CD5" w:rsidP="0010176D">
      <w:pPr>
        <w:spacing w:before="120" w:line="240" w:lineRule="auto"/>
        <w:rPr>
          <w:lang w:val="ru-RU"/>
        </w:rPr>
      </w:pPr>
      <w:r w:rsidRPr="003761C8">
        <w:rPr>
          <w:color w:val="000000"/>
          <w:sz w:val="24"/>
          <w:lang w:val="ru-RU"/>
        </w:rPr>
        <w:t xml:space="preserve">Таблица 6 — Эскизная спецификация </w:t>
      </w:r>
      <w:r>
        <w:rPr>
          <w:color w:val="000000"/>
          <w:sz w:val="24"/>
        </w:rPr>
        <w:t>UC</w:t>
      </w:r>
      <w:r w:rsidRPr="003761C8">
        <w:rPr>
          <w:color w:val="000000"/>
          <w:sz w:val="24"/>
          <w:lang w:val="ru-RU"/>
        </w:rPr>
        <w:t>-4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E94F14" w14:paraId="685460DE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B41295C" w14:textId="77777777" w:rsidR="00E94F14" w:rsidRDefault="00DA2CD5" w:rsidP="0098506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Идентификатор</w:t>
            </w:r>
          </w:p>
        </w:tc>
        <w:tc>
          <w:tcPr>
            <w:tcW w:w="6803" w:type="dxa"/>
          </w:tcPr>
          <w:p w14:paraId="5DDC5276" w14:textId="77777777" w:rsidR="00E94F14" w:rsidRDefault="00DA2CD5" w:rsidP="0098506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UC-4</w:t>
            </w:r>
          </w:p>
        </w:tc>
      </w:tr>
      <w:tr w:rsidR="00E94F14" w14:paraId="56F67775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81502FD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Имя</w:t>
            </w:r>
          </w:p>
        </w:tc>
        <w:tc>
          <w:tcPr>
            <w:tcW w:w="6803" w:type="dxa"/>
          </w:tcPr>
          <w:p w14:paraId="29204B53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Сверить платежи с выпиской</w:t>
            </w:r>
          </w:p>
        </w:tc>
      </w:tr>
      <w:tr w:rsidR="00E94F14" w14:paraId="719D091C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4851A835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Основное действующее лицо</w:t>
            </w:r>
          </w:p>
        </w:tc>
        <w:tc>
          <w:tcPr>
            <w:tcW w:w="6803" w:type="dxa"/>
          </w:tcPr>
          <w:p w14:paraId="7FAED7E3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Бухгалтер по расчётам</w:t>
            </w:r>
          </w:p>
        </w:tc>
      </w:tr>
      <w:tr w:rsidR="00E94F14" w14:paraId="68C2D88F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30737BDF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Участники</w:t>
            </w:r>
          </w:p>
        </w:tc>
        <w:tc>
          <w:tcPr>
            <w:tcW w:w="6803" w:type="dxa"/>
          </w:tcPr>
          <w:p w14:paraId="5963E7DC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Главный бухгалтер получает результат сверки и контролирует расхождения. </w:t>
            </w:r>
            <w:proofErr w:type="spellStart"/>
            <w:r>
              <w:rPr>
                <w:color w:val="000000"/>
                <w:sz w:val="22"/>
              </w:rPr>
              <w:t>Казначей</w:t>
            </w:r>
            <w:proofErr w:type="spellEnd"/>
            <w:r>
              <w:rPr>
                <w:color w:val="000000"/>
                <w:sz w:val="22"/>
              </w:rPr>
              <w:t xml:space="preserve"> к </w:t>
            </w:r>
            <w:proofErr w:type="spellStart"/>
            <w:r>
              <w:rPr>
                <w:color w:val="000000"/>
                <w:sz w:val="22"/>
              </w:rPr>
              <w:t>этому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моменту</w:t>
            </w:r>
            <w:proofErr w:type="spellEnd"/>
            <w:r>
              <w:rPr>
                <w:color w:val="000000"/>
                <w:sz w:val="22"/>
              </w:rPr>
              <w:t xml:space="preserve"> уже отправил реестр.</w:t>
            </w:r>
          </w:p>
        </w:tc>
      </w:tr>
      <w:tr w:rsidR="00E94F14" w14:paraId="05C47EA4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15FAC689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Предусловия</w:t>
            </w:r>
          </w:p>
        </w:tc>
        <w:tc>
          <w:tcPr>
            <w:tcW w:w="6803" w:type="dxa"/>
          </w:tcPr>
          <w:p w14:paraId="509F2E6A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>Доступна банковская выписка за период (файл/</w:t>
            </w:r>
            <w:r>
              <w:rPr>
                <w:color w:val="000000"/>
                <w:sz w:val="22"/>
              </w:rPr>
              <w:t>API</w:t>
            </w:r>
            <w:r w:rsidRPr="003761C8">
              <w:rPr>
                <w:color w:val="000000"/>
                <w:sz w:val="22"/>
                <w:lang w:val="ru-RU"/>
              </w:rPr>
              <w:t>). В реестре есть платежи со статусами «отправлен»</w:t>
            </w:r>
            <w:proofErr w:type="gramStart"/>
            <w:r w:rsidRPr="003761C8">
              <w:rPr>
                <w:color w:val="000000"/>
                <w:sz w:val="22"/>
                <w:lang w:val="ru-RU"/>
              </w:rPr>
              <w:t>/«</w:t>
            </w:r>
            <w:proofErr w:type="gramEnd"/>
            <w:r w:rsidRPr="003761C8">
              <w:rPr>
                <w:color w:val="000000"/>
                <w:sz w:val="22"/>
                <w:lang w:val="ru-RU"/>
              </w:rPr>
              <w:t xml:space="preserve">исполнен». </w:t>
            </w:r>
            <w:proofErr w:type="spellStart"/>
            <w:r>
              <w:rPr>
                <w:color w:val="000000"/>
                <w:sz w:val="22"/>
              </w:rPr>
              <w:t>Бухгалтер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работает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своего</w:t>
            </w:r>
            <w:proofErr w:type="spellEnd"/>
            <w:r>
              <w:rPr>
                <w:color w:val="000000"/>
                <w:sz w:val="22"/>
              </w:rPr>
              <w:t xml:space="preserve"> имени.</w:t>
            </w:r>
          </w:p>
        </w:tc>
      </w:tr>
      <w:tr w:rsidR="00E94F14" w:rsidRPr="00E45BFC" w14:paraId="74976097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E3AFCCB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Постусловия</w:t>
            </w:r>
          </w:p>
        </w:tc>
        <w:tc>
          <w:tcPr>
            <w:tcW w:w="6803" w:type="dxa"/>
          </w:tcPr>
          <w:p w14:paraId="1800DFD3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Строки выписки сопоставлены с платежами. По совпавшим позициям статусы подтверждены. Список расхождений зафиксирован. Повторное закрытие тех же строк выписки система отклоняет.</w:t>
            </w:r>
          </w:p>
        </w:tc>
      </w:tr>
      <w:tr w:rsidR="00E94F14" w14:paraId="06757C38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E6170DF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Основной</w:t>
            </w:r>
            <w:proofErr w:type="spellEnd"/>
            <w:r>
              <w:rPr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</w:rPr>
              <w:t>сценарий</w:t>
            </w:r>
            <w:proofErr w:type="spellEnd"/>
          </w:p>
        </w:tc>
        <w:tc>
          <w:tcPr>
            <w:tcW w:w="6803" w:type="dxa"/>
          </w:tcPr>
          <w:p w14:paraId="2B340A22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>1. Бухгалтер загружает / получает выписку.</w:t>
            </w:r>
            <w:r w:rsidRPr="003761C8">
              <w:rPr>
                <w:color w:val="000000"/>
                <w:sz w:val="22"/>
                <w:lang w:val="ru-RU"/>
              </w:rPr>
              <w:br/>
              <w:t>2. Система предлагает автоматическое сопоставление по сумме, дате и реквизитам.</w:t>
            </w:r>
            <w:r w:rsidRPr="003761C8">
              <w:rPr>
                <w:color w:val="000000"/>
                <w:sz w:val="22"/>
                <w:lang w:val="ru-RU"/>
              </w:rPr>
              <w:br/>
              <w:t>3. Бухгалтер подтверждает совпадения и разбирает исключения.</w:t>
            </w:r>
            <w:r w:rsidRPr="003761C8">
              <w:rPr>
                <w:color w:val="000000"/>
                <w:sz w:val="22"/>
                <w:lang w:val="ru-RU"/>
              </w:rPr>
              <w:br/>
              <w:t>4. Система обновляет статусы и помечает строки выписки как сверенные.</w:t>
            </w:r>
            <w:r w:rsidRPr="003761C8">
              <w:rPr>
                <w:color w:val="000000"/>
                <w:sz w:val="22"/>
                <w:lang w:val="ru-RU"/>
              </w:rPr>
              <w:br/>
            </w:r>
            <w:r>
              <w:rPr>
                <w:color w:val="000000"/>
                <w:sz w:val="22"/>
              </w:rPr>
              <w:t>5. Главный бухгалтер просматривает отчёт расхождений.</w:t>
            </w:r>
          </w:p>
        </w:tc>
      </w:tr>
      <w:tr w:rsidR="00E94F14" w:rsidRPr="00E45BFC" w14:paraId="233E27AD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42B16DB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Расширения</w:t>
            </w:r>
          </w:p>
        </w:tc>
        <w:tc>
          <w:tcPr>
            <w:tcW w:w="6803" w:type="dxa"/>
          </w:tcPr>
          <w:p w14:paraId="6418B755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2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 xml:space="preserve">. </w:t>
            </w:r>
            <w:proofErr w:type="spellStart"/>
            <w:r w:rsidRPr="003761C8">
              <w:rPr>
                <w:color w:val="000000"/>
                <w:sz w:val="22"/>
                <w:lang w:val="ru-RU"/>
              </w:rPr>
              <w:t>Автосопоставление</w:t>
            </w:r>
            <w:proofErr w:type="spellEnd"/>
            <w:r w:rsidRPr="003761C8">
              <w:rPr>
                <w:color w:val="000000"/>
                <w:sz w:val="22"/>
                <w:lang w:val="ru-RU"/>
              </w:rPr>
              <w:t xml:space="preserve"> не нашло пару. Бухгалтер сопоставляет вручную или создаёт корректирующий платёж/запрос.</w:t>
            </w:r>
            <w:r w:rsidRPr="003761C8">
              <w:rPr>
                <w:color w:val="000000"/>
                <w:sz w:val="22"/>
                <w:lang w:val="ru-RU"/>
              </w:rPr>
              <w:br/>
              <w:t>3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В выписке сумма отличается. Система не закрывает строку молча; требуется решение и комментарий.</w:t>
            </w:r>
            <w:r w:rsidRPr="003761C8">
              <w:rPr>
                <w:color w:val="000000"/>
                <w:sz w:val="22"/>
                <w:lang w:val="ru-RU"/>
              </w:rPr>
              <w:br/>
              <w:t>4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Ту же строку выписки сверяют повторно. Система отклоняет повтор.</w:t>
            </w:r>
          </w:p>
        </w:tc>
      </w:tr>
    </w:tbl>
    <w:p w14:paraId="2284CBA0" w14:textId="77777777" w:rsidR="00E94F14" w:rsidRPr="003761C8" w:rsidRDefault="00E94F14">
      <w:pPr>
        <w:rPr>
          <w:lang w:val="ru-RU"/>
        </w:rPr>
      </w:pPr>
    </w:p>
    <w:p w14:paraId="5B84804E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5.5 Сформировать отчёт ДДС</w:t>
      </w:r>
    </w:p>
    <w:p w14:paraId="053B1F9C" w14:textId="77777777" w:rsidR="00E94F14" w:rsidRPr="003761C8" w:rsidRDefault="00DA2CD5" w:rsidP="0010176D">
      <w:pPr>
        <w:spacing w:before="120" w:line="240" w:lineRule="auto"/>
        <w:rPr>
          <w:lang w:val="ru-RU"/>
        </w:rPr>
      </w:pPr>
      <w:r w:rsidRPr="003761C8">
        <w:rPr>
          <w:color w:val="000000"/>
          <w:sz w:val="24"/>
          <w:lang w:val="ru-RU"/>
        </w:rPr>
        <w:t xml:space="preserve">Таблица 7 — Эскизная спецификация </w:t>
      </w:r>
      <w:r>
        <w:rPr>
          <w:color w:val="000000"/>
          <w:sz w:val="24"/>
        </w:rPr>
        <w:t>UC</w:t>
      </w:r>
      <w:r w:rsidRPr="003761C8">
        <w:rPr>
          <w:color w:val="000000"/>
          <w:sz w:val="24"/>
          <w:lang w:val="ru-RU"/>
        </w:rPr>
        <w:t>-5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E94F14" w14:paraId="3EA03078" w14:textId="77777777" w:rsidTr="00F94FB8">
        <w:trPr>
          <w:tblHeader/>
          <w:jc w:val="center"/>
        </w:trPr>
        <w:tc>
          <w:tcPr>
            <w:tcW w:w="2551" w:type="dxa"/>
            <w:shd w:val="clear" w:color="auto" w:fill="E7E6E6"/>
          </w:tcPr>
          <w:p w14:paraId="48384D08" w14:textId="77777777" w:rsidR="00E94F14" w:rsidRDefault="00DA2CD5" w:rsidP="009B55CF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Идентификатор</w:t>
            </w:r>
          </w:p>
        </w:tc>
        <w:tc>
          <w:tcPr>
            <w:tcW w:w="6803" w:type="dxa"/>
          </w:tcPr>
          <w:p w14:paraId="32F00FF0" w14:textId="77777777" w:rsidR="00E94F14" w:rsidRDefault="00DA2CD5" w:rsidP="009B55CF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UC-5</w:t>
            </w:r>
          </w:p>
        </w:tc>
      </w:tr>
      <w:tr w:rsidR="00E94F14" w14:paraId="4D6B42D0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227053F9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Имя</w:t>
            </w:r>
          </w:p>
        </w:tc>
        <w:tc>
          <w:tcPr>
            <w:tcW w:w="6803" w:type="dxa"/>
          </w:tcPr>
          <w:p w14:paraId="4A522BE8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Сформировать отчёт ДДС</w:t>
            </w:r>
          </w:p>
        </w:tc>
      </w:tr>
      <w:tr w:rsidR="00E94F14" w14:paraId="703A749D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26EF161B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Основное действующее лицо</w:t>
            </w:r>
          </w:p>
        </w:tc>
        <w:tc>
          <w:tcPr>
            <w:tcW w:w="6803" w:type="dxa"/>
          </w:tcPr>
          <w:p w14:paraId="3D2FDCE8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Финансист</w:t>
            </w:r>
          </w:p>
        </w:tc>
      </w:tr>
      <w:tr w:rsidR="00E94F14" w:rsidRPr="00E45BFC" w14:paraId="5C3C1BE2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D989E0E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Участники</w:t>
            </w:r>
          </w:p>
        </w:tc>
        <w:tc>
          <w:tcPr>
            <w:tcW w:w="6803" w:type="dxa"/>
          </w:tcPr>
          <w:p w14:paraId="32F42BAB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Нет. Руководство получает отчёт как потребитель результата.</w:t>
            </w:r>
          </w:p>
        </w:tc>
      </w:tr>
      <w:tr w:rsidR="00E94F14" w14:paraId="323C2050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9068200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Предусловия</w:t>
            </w:r>
            <w:proofErr w:type="spellEnd"/>
          </w:p>
        </w:tc>
        <w:tc>
          <w:tcPr>
            <w:tcW w:w="6803" w:type="dxa"/>
          </w:tcPr>
          <w:p w14:paraId="59B5E5C2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В системе есть проведённые/исполненные платежи за выбранный период. </w:t>
            </w:r>
            <w:proofErr w:type="spellStart"/>
            <w:r>
              <w:rPr>
                <w:color w:val="000000"/>
                <w:sz w:val="22"/>
              </w:rPr>
              <w:t>Финансист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имеет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право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просмотра</w:t>
            </w:r>
            <w:proofErr w:type="spellEnd"/>
            <w:r>
              <w:rPr>
                <w:color w:val="000000"/>
                <w:sz w:val="22"/>
              </w:rPr>
              <w:t xml:space="preserve"> аналитики.</w:t>
            </w:r>
          </w:p>
        </w:tc>
      </w:tr>
      <w:tr w:rsidR="00E94F14" w14:paraId="41F09E4B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47B078ED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Постусловия</w:t>
            </w:r>
          </w:p>
        </w:tc>
        <w:tc>
          <w:tcPr>
            <w:tcW w:w="6803" w:type="dxa"/>
          </w:tcPr>
          <w:p w14:paraId="581BEA19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Сформирован отчёт (на экране и/или файл) в разрезе статей ДДС, ЦФО, контрагентов и/или платёжного календаря. </w:t>
            </w:r>
            <w:proofErr w:type="spellStart"/>
            <w:r>
              <w:rPr>
                <w:color w:val="000000"/>
                <w:sz w:val="22"/>
              </w:rPr>
              <w:t>Данные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отчёта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соответствуют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проведённым</w:t>
            </w:r>
            <w:proofErr w:type="spellEnd"/>
            <w:r>
              <w:rPr>
                <w:color w:val="000000"/>
                <w:sz w:val="22"/>
              </w:rPr>
              <w:t xml:space="preserve"> документам на момент формирования.</w:t>
            </w:r>
          </w:p>
        </w:tc>
      </w:tr>
      <w:tr w:rsidR="00E94F14" w:rsidRPr="00E45BFC" w14:paraId="6DD6BB55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46F57B96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Основной сценарий</w:t>
            </w:r>
          </w:p>
        </w:tc>
        <w:tc>
          <w:tcPr>
            <w:tcW w:w="6803" w:type="dxa"/>
          </w:tcPr>
          <w:p w14:paraId="52930940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1. Финансист задаёт период и срезы (статья, ЦФО, контрагент).</w:t>
            </w:r>
            <w:r w:rsidRPr="003761C8">
              <w:rPr>
                <w:color w:val="000000"/>
                <w:sz w:val="22"/>
                <w:lang w:val="ru-RU"/>
              </w:rPr>
              <w:br/>
              <w:t>2. Система отбирает платежи нужных статусов.</w:t>
            </w:r>
            <w:r w:rsidRPr="003761C8">
              <w:rPr>
                <w:color w:val="000000"/>
                <w:sz w:val="22"/>
                <w:lang w:val="ru-RU"/>
              </w:rPr>
              <w:br/>
              <w:t>3. Строит агрегаты план/факт.</w:t>
            </w:r>
            <w:r w:rsidRPr="003761C8">
              <w:rPr>
                <w:color w:val="000000"/>
                <w:sz w:val="22"/>
                <w:lang w:val="ru-RU"/>
              </w:rPr>
              <w:br/>
              <w:t>4. Финансист просматривает и при необходимости выгружает отчёт.</w:t>
            </w:r>
          </w:p>
        </w:tc>
      </w:tr>
      <w:tr w:rsidR="00E94F14" w:rsidRPr="00E45BFC" w14:paraId="4973B03E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61DD98F9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Расширения</w:t>
            </w:r>
            <w:proofErr w:type="spellEnd"/>
          </w:p>
        </w:tc>
        <w:tc>
          <w:tcPr>
            <w:tcW w:w="6803" w:type="dxa"/>
          </w:tcPr>
          <w:p w14:paraId="0D427448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2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 xml:space="preserve">. Нет данных за период. Система возвращает пустой отчёт с </w:t>
            </w:r>
            <w:r w:rsidRPr="003761C8">
              <w:rPr>
                <w:color w:val="000000"/>
                <w:sz w:val="22"/>
                <w:lang w:val="ru-RU"/>
              </w:rPr>
              <w:lastRenderedPageBreak/>
              <w:t>пояснением.</w:t>
            </w:r>
            <w:r w:rsidRPr="003761C8">
              <w:rPr>
                <w:color w:val="000000"/>
                <w:sz w:val="22"/>
                <w:lang w:val="ru-RU"/>
              </w:rPr>
              <w:br/>
              <w:t>3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Выбран недоступный срез по правам. Система скрывает чужие ЦФО.</w:t>
            </w:r>
          </w:p>
        </w:tc>
      </w:tr>
    </w:tbl>
    <w:p w14:paraId="763D1C4D" w14:textId="77777777" w:rsidR="00E94F14" w:rsidRPr="003761C8" w:rsidRDefault="00E94F14">
      <w:pPr>
        <w:rPr>
          <w:lang w:val="ru-RU"/>
        </w:rPr>
      </w:pPr>
    </w:p>
    <w:p w14:paraId="2173B7C0" w14:textId="77777777" w:rsidR="00E94F14" w:rsidRPr="003761C8" w:rsidRDefault="00DA2CD5">
      <w:pPr>
        <w:spacing w:before="200" w:after="120" w:line="360" w:lineRule="auto"/>
        <w:rPr>
          <w:lang w:val="ru-RU"/>
        </w:rPr>
      </w:pPr>
      <w:r w:rsidRPr="003761C8">
        <w:rPr>
          <w:b/>
          <w:color w:val="000000"/>
          <w:lang w:val="ru-RU"/>
        </w:rPr>
        <w:t>5.6 Настроить справочники и роли</w:t>
      </w:r>
    </w:p>
    <w:p w14:paraId="6F5D0B4D" w14:textId="77777777" w:rsidR="00E94F14" w:rsidRPr="003761C8" w:rsidRDefault="00DA2CD5" w:rsidP="004544E0">
      <w:pPr>
        <w:spacing w:before="120" w:line="240" w:lineRule="auto"/>
        <w:rPr>
          <w:lang w:val="ru-RU"/>
        </w:rPr>
      </w:pPr>
      <w:r w:rsidRPr="003761C8">
        <w:rPr>
          <w:color w:val="000000"/>
          <w:sz w:val="24"/>
          <w:lang w:val="ru-RU"/>
        </w:rPr>
        <w:t xml:space="preserve">Таблица 8 — Эскизная спецификация </w:t>
      </w:r>
      <w:r>
        <w:rPr>
          <w:color w:val="000000"/>
          <w:sz w:val="24"/>
        </w:rPr>
        <w:t>UC</w:t>
      </w:r>
      <w:r w:rsidRPr="003761C8">
        <w:rPr>
          <w:color w:val="000000"/>
          <w:sz w:val="24"/>
          <w:lang w:val="ru-RU"/>
        </w:rPr>
        <w:t>-6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E94F14" w14:paraId="1D6F8EEE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F877EE8" w14:textId="77777777" w:rsidR="00E94F14" w:rsidRDefault="00DA2CD5" w:rsidP="004544E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Идентификатор</w:t>
            </w:r>
          </w:p>
        </w:tc>
        <w:tc>
          <w:tcPr>
            <w:tcW w:w="6803" w:type="dxa"/>
          </w:tcPr>
          <w:p w14:paraId="6C1C86E2" w14:textId="77777777" w:rsidR="00E94F14" w:rsidRDefault="00DA2CD5" w:rsidP="004544E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UC-6</w:t>
            </w:r>
          </w:p>
        </w:tc>
      </w:tr>
      <w:tr w:rsidR="00E94F14" w14:paraId="2B3DB401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BCAF9A1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Имя</w:t>
            </w:r>
          </w:p>
        </w:tc>
        <w:tc>
          <w:tcPr>
            <w:tcW w:w="6803" w:type="dxa"/>
          </w:tcPr>
          <w:p w14:paraId="14D78609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Настроить справочники и роли</w:t>
            </w:r>
          </w:p>
        </w:tc>
      </w:tr>
      <w:tr w:rsidR="00E94F14" w14:paraId="1EDFE729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792F4EB2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Основное действующее лицо</w:t>
            </w:r>
          </w:p>
        </w:tc>
        <w:tc>
          <w:tcPr>
            <w:tcW w:w="6803" w:type="dxa"/>
          </w:tcPr>
          <w:p w14:paraId="26EAF5AE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Администратор</w:t>
            </w:r>
          </w:p>
        </w:tc>
      </w:tr>
      <w:tr w:rsidR="00E94F14" w14:paraId="03D13734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EB3C64C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Участники</w:t>
            </w:r>
          </w:p>
        </w:tc>
        <w:tc>
          <w:tcPr>
            <w:tcW w:w="6803" w:type="dxa"/>
          </w:tcPr>
          <w:p w14:paraId="21CB0024" w14:textId="77777777" w:rsidR="00E94F14" w:rsidRDefault="00DA2CD5">
            <w:pPr>
              <w:spacing w:before="40" w:after="40"/>
            </w:pPr>
            <w:r>
              <w:rPr>
                <w:color w:val="000000"/>
                <w:sz w:val="22"/>
              </w:rPr>
              <w:t>Нет.</w:t>
            </w:r>
          </w:p>
        </w:tc>
      </w:tr>
      <w:tr w:rsidR="00E94F14" w:rsidRPr="00E45BFC" w14:paraId="6E67C94D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0C3F7C5E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Предусловия</w:t>
            </w:r>
          </w:p>
        </w:tc>
        <w:tc>
          <w:tcPr>
            <w:tcW w:w="6803" w:type="dxa"/>
          </w:tcPr>
          <w:p w14:paraId="7A92D7A5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Администратор аутентифицирован и имеет права конфигурации. Изменения выполняются в согласованном окне или с журналированием.</w:t>
            </w:r>
          </w:p>
        </w:tc>
      </w:tr>
      <w:tr w:rsidR="00E94F14" w14:paraId="6B68170B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1EA292A0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Постусловия</w:t>
            </w:r>
            <w:proofErr w:type="spellEnd"/>
          </w:p>
        </w:tc>
        <w:tc>
          <w:tcPr>
            <w:tcW w:w="6803" w:type="dxa"/>
          </w:tcPr>
          <w:p w14:paraId="5DDFBD25" w14:textId="77777777" w:rsidR="00E94F14" w:rsidRDefault="00DA2CD5">
            <w:pPr>
              <w:spacing w:before="40" w:after="40"/>
            </w:pPr>
            <w:r w:rsidRPr="003761C8">
              <w:rPr>
                <w:color w:val="000000"/>
                <w:sz w:val="22"/>
                <w:lang w:val="ru-RU"/>
              </w:rPr>
              <w:t xml:space="preserve">Обновлены справочники (статьи ДДС, ЦФО, типы платежей), роли, маршруты согласования и/или параметры интеграции. </w:t>
            </w:r>
            <w:proofErr w:type="spellStart"/>
            <w:r>
              <w:rPr>
                <w:color w:val="000000"/>
                <w:sz w:val="22"/>
              </w:rPr>
              <w:t>Действие</w:t>
            </w:r>
            <w:proofErr w:type="spellEnd"/>
            <w:r>
              <w:rPr>
                <w:color w:val="000000"/>
                <w:sz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</w:rPr>
              <w:t>записано</w:t>
            </w:r>
            <w:proofErr w:type="spellEnd"/>
            <w:r>
              <w:rPr>
                <w:color w:val="000000"/>
                <w:sz w:val="22"/>
              </w:rPr>
              <w:t xml:space="preserve"> в </w:t>
            </w:r>
            <w:proofErr w:type="spellStart"/>
            <w:r>
              <w:rPr>
                <w:color w:val="000000"/>
                <w:sz w:val="22"/>
              </w:rPr>
              <w:t>журнал</w:t>
            </w:r>
            <w:proofErr w:type="spellEnd"/>
            <w:r>
              <w:rPr>
                <w:color w:val="000000"/>
                <w:sz w:val="22"/>
              </w:rPr>
              <w:t xml:space="preserve"> аудита.</w:t>
            </w:r>
          </w:p>
        </w:tc>
      </w:tr>
      <w:tr w:rsidR="00E94F14" w:rsidRPr="00E45BFC" w14:paraId="61994A99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134902B3" w14:textId="77777777" w:rsidR="00E94F14" w:rsidRDefault="00DA2CD5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Основной сценарий</w:t>
            </w:r>
          </w:p>
        </w:tc>
        <w:tc>
          <w:tcPr>
            <w:tcW w:w="6803" w:type="dxa"/>
          </w:tcPr>
          <w:p w14:paraId="72F950AF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1. Администратор открывает раздел конфигурации.</w:t>
            </w:r>
            <w:r w:rsidRPr="003761C8">
              <w:rPr>
                <w:color w:val="000000"/>
                <w:sz w:val="22"/>
                <w:lang w:val="ru-RU"/>
              </w:rPr>
              <w:br/>
              <w:t>2. Изменяет справочник / роль / маршрут.</w:t>
            </w:r>
            <w:r w:rsidRPr="003761C8">
              <w:rPr>
                <w:color w:val="000000"/>
                <w:sz w:val="22"/>
                <w:lang w:val="ru-RU"/>
              </w:rPr>
              <w:br/>
              <w:t>3. Система проверяет целостность ссылок.</w:t>
            </w:r>
            <w:r w:rsidRPr="003761C8">
              <w:rPr>
                <w:color w:val="000000"/>
                <w:sz w:val="22"/>
                <w:lang w:val="ru-RU"/>
              </w:rPr>
              <w:br/>
              <w:t>4. Администратор сохраняет изменения.</w:t>
            </w:r>
            <w:r w:rsidRPr="003761C8">
              <w:rPr>
                <w:color w:val="000000"/>
                <w:sz w:val="22"/>
                <w:lang w:val="ru-RU"/>
              </w:rPr>
              <w:br/>
              <w:t>5. Система применяет конфигурацию и пишет аудит.</w:t>
            </w:r>
          </w:p>
        </w:tc>
      </w:tr>
      <w:tr w:rsidR="00E94F14" w:rsidRPr="00E45BFC" w14:paraId="23A86A80" w14:textId="77777777">
        <w:trPr>
          <w:jc w:val="center"/>
        </w:trPr>
        <w:tc>
          <w:tcPr>
            <w:tcW w:w="2551" w:type="dxa"/>
            <w:shd w:val="clear" w:color="auto" w:fill="E7E6E6"/>
          </w:tcPr>
          <w:p w14:paraId="50CFC7B1" w14:textId="77777777" w:rsidR="00E94F14" w:rsidRDefault="00DA2CD5">
            <w:pPr>
              <w:spacing w:before="40" w:after="40"/>
            </w:pPr>
            <w:proofErr w:type="spellStart"/>
            <w:r>
              <w:rPr>
                <w:b/>
                <w:color w:val="000000"/>
                <w:sz w:val="22"/>
              </w:rPr>
              <w:t>Расширения</w:t>
            </w:r>
            <w:proofErr w:type="spellEnd"/>
          </w:p>
        </w:tc>
        <w:tc>
          <w:tcPr>
            <w:tcW w:w="6803" w:type="dxa"/>
          </w:tcPr>
          <w:p w14:paraId="4E2CB1A8" w14:textId="77777777" w:rsidR="00E94F14" w:rsidRPr="003761C8" w:rsidRDefault="00DA2CD5">
            <w:pPr>
              <w:spacing w:before="40" w:after="40"/>
              <w:rPr>
                <w:lang w:val="ru-RU"/>
              </w:rPr>
            </w:pPr>
            <w:r w:rsidRPr="003761C8">
              <w:rPr>
                <w:color w:val="000000"/>
                <w:sz w:val="22"/>
                <w:lang w:val="ru-RU"/>
              </w:rPr>
              <w:t>3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Удаление статьи, на которую есть платежи. Система запрещает удаление и предлагает деактивацию.</w:t>
            </w:r>
            <w:r w:rsidRPr="003761C8">
              <w:rPr>
                <w:color w:val="000000"/>
                <w:sz w:val="22"/>
                <w:lang w:val="ru-RU"/>
              </w:rPr>
              <w:br/>
              <w:t>4</w:t>
            </w:r>
            <w:r>
              <w:rPr>
                <w:color w:val="000000"/>
                <w:sz w:val="22"/>
              </w:rPr>
              <w:t>a</w:t>
            </w:r>
            <w:r w:rsidRPr="003761C8">
              <w:rPr>
                <w:color w:val="000000"/>
                <w:sz w:val="22"/>
                <w:lang w:val="ru-RU"/>
              </w:rPr>
              <w:t>. Маршрут без согласующего на обязательный уровень. Система не сохраняет маршрут.</w:t>
            </w:r>
          </w:p>
        </w:tc>
      </w:tr>
    </w:tbl>
    <w:p w14:paraId="0F0A7CA1" w14:textId="77777777" w:rsidR="00E94F14" w:rsidRPr="003761C8" w:rsidRDefault="00E94F14">
      <w:pPr>
        <w:rPr>
          <w:lang w:val="ru-RU"/>
        </w:rPr>
      </w:pPr>
    </w:p>
    <w:p w14:paraId="205BF4F2" w14:textId="77777777" w:rsidR="00E94F14" w:rsidRPr="003761C8" w:rsidRDefault="00DA2CD5">
      <w:pPr>
        <w:rPr>
          <w:lang w:val="ru-RU"/>
        </w:rPr>
      </w:pPr>
      <w:r w:rsidRPr="003761C8">
        <w:rPr>
          <w:lang w:val="ru-RU"/>
        </w:rPr>
        <w:br w:type="page"/>
      </w:r>
    </w:p>
    <w:p w14:paraId="02D0B432" w14:textId="77777777" w:rsidR="00E94F14" w:rsidRPr="003761C8" w:rsidRDefault="00DA2CD5">
      <w:pPr>
        <w:spacing w:before="240" w:after="240" w:line="360" w:lineRule="auto"/>
        <w:jc w:val="center"/>
        <w:rPr>
          <w:lang w:val="ru-RU"/>
        </w:rPr>
      </w:pPr>
      <w:r w:rsidRPr="003761C8">
        <w:rPr>
          <w:b/>
          <w:color w:val="000000"/>
          <w:lang w:val="ru-RU"/>
        </w:rPr>
        <w:lastRenderedPageBreak/>
        <w:t>ЗАКЛЮЧЕНИЕ</w:t>
      </w:r>
    </w:p>
    <w:p w14:paraId="1B9D9232" w14:textId="17929ECE" w:rsidR="00E94F14" w:rsidRPr="003761C8" w:rsidRDefault="00DA2CD5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По схеме процесса и по списку внешних событий 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>1–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>8 для учёта платежей выделены действующие лица: бухгалтер по расчётам, согласующий руководитель, казначей, финансист, администратор и главный бухгалтер как участник сверки. Контрагент остаётся вне интерфейса системы</w:t>
      </w:r>
      <w:r w:rsidR="00C4057C" w:rsidRPr="00C4057C">
        <w:rPr>
          <w:color w:val="000000"/>
          <w:lang w:val="ru-RU"/>
        </w:rPr>
        <w:t>,</w:t>
      </w:r>
      <w:r w:rsidRPr="003761C8">
        <w:rPr>
          <w:color w:val="000000"/>
          <w:lang w:val="ru-RU"/>
        </w:rPr>
        <w:t xml:space="preserve"> банк взаимодействует через интеграционный канал.</w:t>
      </w:r>
    </w:p>
    <w:p w14:paraId="2ADC39D3" w14:textId="421F6061" w:rsidR="00E94F14" w:rsidRPr="003761C8" w:rsidRDefault="00DA2CD5" w:rsidP="00063C2B">
      <w:pPr>
        <w:spacing w:after="0" w:line="360" w:lineRule="auto"/>
        <w:ind w:firstLine="709"/>
        <w:jc w:val="both"/>
        <w:rPr>
          <w:lang w:val="ru-RU"/>
        </w:rPr>
      </w:pPr>
      <w:r w:rsidRPr="003761C8">
        <w:rPr>
          <w:color w:val="000000"/>
          <w:lang w:val="ru-RU"/>
        </w:rPr>
        <w:t xml:space="preserve">Составлены эскизные спецификации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-1 «Зарегистрировать платёж / заявку»,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-2 «Согласовать платёж»,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-3 «Сформировать реестр и отправить в банк»,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-4 «Сверить платежи с выпиской»,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 xml:space="preserve">-5 «Сформировать отчёт ДДС» и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-6 «Настроить справочники и роли». Отклонение на согласовании (</w:t>
      </w:r>
      <w:r>
        <w:rPr>
          <w:color w:val="000000"/>
        </w:rPr>
        <w:t>E</w:t>
      </w:r>
      <w:r w:rsidRPr="003761C8">
        <w:rPr>
          <w:color w:val="000000"/>
          <w:lang w:val="ru-RU"/>
        </w:rPr>
        <w:t xml:space="preserve">3) отражено расширением </w:t>
      </w:r>
      <w:r>
        <w:rPr>
          <w:color w:val="000000"/>
        </w:rPr>
        <w:t>UC</w:t>
      </w:r>
      <w:r w:rsidRPr="003761C8">
        <w:rPr>
          <w:color w:val="000000"/>
          <w:lang w:val="ru-RU"/>
        </w:rPr>
        <w:t>-2.</w:t>
      </w:r>
    </w:p>
    <w:sectPr w:rsidR="00E94F14" w:rsidRPr="003761C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C2B"/>
    <w:rsid w:val="0010176D"/>
    <w:rsid w:val="0015074B"/>
    <w:rsid w:val="001C03DB"/>
    <w:rsid w:val="001E62C4"/>
    <w:rsid w:val="001F0778"/>
    <w:rsid w:val="001F1517"/>
    <w:rsid w:val="0029639D"/>
    <w:rsid w:val="00326F90"/>
    <w:rsid w:val="00332A6D"/>
    <w:rsid w:val="00341E10"/>
    <w:rsid w:val="003761C8"/>
    <w:rsid w:val="003815A5"/>
    <w:rsid w:val="00433BDC"/>
    <w:rsid w:val="004544E0"/>
    <w:rsid w:val="005A0771"/>
    <w:rsid w:val="005D4A2D"/>
    <w:rsid w:val="006831AC"/>
    <w:rsid w:val="00831CD7"/>
    <w:rsid w:val="00857F21"/>
    <w:rsid w:val="00914031"/>
    <w:rsid w:val="00953DAA"/>
    <w:rsid w:val="00985060"/>
    <w:rsid w:val="0099633F"/>
    <w:rsid w:val="009B4128"/>
    <w:rsid w:val="009B55CF"/>
    <w:rsid w:val="00AA1D8D"/>
    <w:rsid w:val="00AC7CD1"/>
    <w:rsid w:val="00B15EBA"/>
    <w:rsid w:val="00B47730"/>
    <w:rsid w:val="00B60109"/>
    <w:rsid w:val="00C4057C"/>
    <w:rsid w:val="00C925AC"/>
    <w:rsid w:val="00CB0664"/>
    <w:rsid w:val="00CF606B"/>
    <w:rsid w:val="00D32C9F"/>
    <w:rsid w:val="00DA2CD5"/>
    <w:rsid w:val="00E45BFC"/>
    <w:rsid w:val="00E94F14"/>
    <w:rsid w:val="00EA33EC"/>
    <w:rsid w:val="00F160AD"/>
    <w:rsid w:val="00F94FB8"/>
    <w:rsid w:val="00FB7D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61239"/>
  <w14:defaultImageDpi w14:val="300"/>
  <w15:docId w15:val="{BA2E9C7A-AEA0-4BC6-90F6-CC2BBBF5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3761C8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37</cp:revision>
  <dcterms:created xsi:type="dcterms:W3CDTF">2013-12-23T23:15:00Z</dcterms:created>
  <dcterms:modified xsi:type="dcterms:W3CDTF">2026-10-12T13:09:00Z</dcterms:modified>
  <cp:category/>
</cp:coreProperties>
</file>