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9427115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914497594"/>
        <w:docPartObj>
          <w:docPartGallery w:val="Table of Contents"/>
          <w:docPartUnique/>
        </w:docPartObj>
      </w:sdtPr>
      <w:sdtContent>
        <w:p w14:paraId="72FA6413" w14:textId="77777777" w:rsidR="00B80164" w:rsidRPr="003711C6" w:rsidRDefault="00B80164" w:rsidP="003711C6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11C6">
            <w:rPr>
              <w:rFonts w:ascii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СОДЕРЖАНИЕ</w:t>
          </w:r>
        </w:p>
        <w:p w14:paraId="50CDCA16" w14:textId="4C273AF0" w:rsidR="002A27CF" w:rsidRPr="002A27CF" w:rsidRDefault="00B8016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 w:rsidRPr="002A27CF">
            <w:fldChar w:fldCharType="begin"/>
          </w:r>
          <w:r w:rsidRPr="002A27CF">
            <w:instrText xml:space="preserve"> TOC \o "1-3" \h \z \u </w:instrText>
          </w:r>
          <w:r w:rsidRPr="002A27CF">
            <w:fldChar w:fldCharType="separate"/>
          </w:r>
          <w:hyperlink w:anchor="_Toc229950402" w:history="1">
            <w:r w:rsidR="002A27CF" w:rsidRPr="002A27CF">
              <w:rPr>
                <w:rStyle w:val="a9"/>
              </w:rPr>
              <w:t>ВВЕДЕНИЕ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_Toc229950402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2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01CE8F1A" w14:textId="44AD13B3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3" w:history="1">
            <w:r w:rsidR="002A27CF" w:rsidRPr="002A27CF">
              <w:rPr>
                <w:rStyle w:val="a9"/>
              </w:rPr>
              <w:t>1 Анализ требований к автоматизируемому бизнес-процессу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_Toc229950403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4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6C549B81" w14:textId="3B414660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4" w:history="1">
            <w:r w:rsidR="002A27CF" w:rsidRPr="002A27CF">
              <w:rPr>
                <w:rStyle w:val="a9"/>
              </w:rPr>
              <w:t>2 Структура прикладного решения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_Toc229950404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8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04DE9383" w14:textId="6D0EA0BD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5" w:history="1">
            <w:r w:rsidR="002A27CF" w:rsidRPr="002A27CF">
              <w:rPr>
                <w:rStyle w:val="a9"/>
              </w:rPr>
              <w:t>3 Расширение функциональных возможностей протипа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_Toc229950405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14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69CDC581" w14:textId="684E9626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6" w:history="1">
            <w:r w:rsidR="002A27CF" w:rsidRPr="002A27CF">
              <w:rPr>
                <w:rStyle w:val="a9"/>
              </w:rPr>
              <w:t>4 Управляемый интерфейс приложения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_Toc229950406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19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161ED98E" w14:textId="0B67F1E5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7" w:history="1">
            <w:r w:rsidR="002A27CF" w:rsidRPr="002A27CF">
              <w:rPr>
                <w:rStyle w:val="a9"/>
              </w:rPr>
              <w:t>5 Командный интерфейс приложения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_Toc229950407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22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388CE172" w14:textId="75B84629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8" w:history="1">
            <w:r w:rsidR="002A27CF" w:rsidRPr="002A27CF">
              <w:rPr>
                <w:rStyle w:val="a9"/>
              </w:rPr>
              <w:t>6 Анализ данных и отчеты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_Toc229950408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24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0FB1A97C" w14:textId="7C83D061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09" w:history="1">
            <w:r w:rsidR="002A27CF" w:rsidRPr="002A27CF">
              <w:rPr>
                <w:rStyle w:val="a9"/>
              </w:rPr>
              <w:t>ЗАКЛЮЧЕНИЕ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_Toc229950409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27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2DBFB012" w14:textId="4DBC7ECC" w:rsidR="002A27CF" w:rsidRPr="002A27CF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29950410" w:history="1">
            <w:r w:rsidR="002A27CF" w:rsidRPr="002A27CF">
              <w:rPr>
                <w:rStyle w:val="a9"/>
              </w:rPr>
              <w:t>СПИСОК ИСПОЛЬЗОВАННЫХ ИСТОЧНИКОВ</w:t>
            </w:r>
            <w:r w:rsidR="002A27CF" w:rsidRPr="002A27CF">
              <w:rPr>
                <w:webHidden/>
              </w:rPr>
              <w:tab/>
            </w:r>
            <w:r w:rsidR="002A27CF" w:rsidRPr="002A27CF">
              <w:rPr>
                <w:webHidden/>
              </w:rPr>
              <w:fldChar w:fldCharType="begin"/>
            </w:r>
            <w:r w:rsidR="002A27CF" w:rsidRPr="002A27CF">
              <w:rPr>
                <w:webHidden/>
              </w:rPr>
              <w:instrText xml:space="preserve"> PAGEREF _Toc229950410 \h </w:instrText>
            </w:r>
            <w:r w:rsidR="002A27CF" w:rsidRPr="002A27CF">
              <w:rPr>
                <w:webHidden/>
              </w:rPr>
            </w:r>
            <w:r w:rsidR="002A27CF" w:rsidRPr="002A27CF">
              <w:rPr>
                <w:webHidden/>
              </w:rPr>
              <w:fldChar w:fldCharType="separate"/>
            </w:r>
            <w:r w:rsidR="000C7FD5">
              <w:rPr>
                <w:webHidden/>
              </w:rPr>
              <w:t>28</w:t>
            </w:r>
            <w:r w:rsidR="002A27CF" w:rsidRPr="002A27CF">
              <w:rPr>
                <w:webHidden/>
              </w:rPr>
              <w:fldChar w:fldCharType="end"/>
            </w:r>
          </w:hyperlink>
        </w:p>
        <w:p w14:paraId="10232BAF" w14:textId="77777777" w:rsidR="001C2571" w:rsidRDefault="00B80164" w:rsidP="001C2571">
          <w:pPr>
            <w:spacing w:before="0" w:line="360" w:lineRule="auto"/>
            <w:ind w:firstLine="0"/>
            <w:jc w:val="both"/>
          </w:pPr>
          <w:r w:rsidRPr="002A27CF">
            <w:fldChar w:fldCharType="end"/>
          </w:r>
        </w:p>
      </w:sdtContent>
    </w:sdt>
    <w:bookmarkStart w:id="1" w:name="_Toc145966784" w:displacedByCustomXml="prev"/>
    <w:p w14:paraId="4D34BD57" w14:textId="1FEADCBE" w:rsidR="003711C6" w:rsidRDefault="003711C6" w:rsidP="001C2571">
      <w:pPr>
        <w:spacing w:before="0" w:line="360" w:lineRule="auto"/>
        <w:ind w:firstLine="0"/>
        <w:jc w:val="both"/>
      </w:pPr>
      <w:r>
        <w:br w:type="page"/>
      </w:r>
    </w:p>
    <w:p w14:paraId="4C23C5A1" w14:textId="25ABBADB" w:rsidR="00C11EBE" w:rsidRPr="00C11EBE" w:rsidRDefault="008D1F84" w:rsidP="00C11EBE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2" w:name="_Toc229950402"/>
      <w:r w:rsidRPr="003711C6">
        <w:rPr>
          <w:b/>
          <w:bCs/>
        </w:rPr>
        <w:lastRenderedPageBreak/>
        <w:t>ВВЕДЕНИЕ</w:t>
      </w:r>
      <w:bookmarkEnd w:id="2"/>
    </w:p>
    <w:p w14:paraId="4E556BD9" w14:textId="79266648" w:rsidR="00650DF2" w:rsidRDefault="00650DF2" w:rsidP="000A5551">
      <w:pPr>
        <w:spacing w:before="0" w:line="360" w:lineRule="auto"/>
        <w:ind w:firstLine="709"/>
        <w:jc w:val="both"/>
      </w:pPr>
      <w:r>
        <w:t>Современный киноцентр одновременно выполняет функции продажи билетов на киносеансы, управления зрительными залами и организации дополнительных продаж в баре. На кассе фиксируются данные о фильме, выбранном зале, категории билета и количестве мест</w:t>
      </w:r>
      <w:r w:rsidR="004E0532" w:rsidRPr="004E0532">
        <w:t>,</w:t>
      </w:r>
      <w:r>
        <w:t xml:space="preserve"> во время сеанса посетитель может заказать напитки и снеки</w:t>
      </w:r>
      <w:r w:rsidR="004E0532" w:rsidRPr="004E0532">
        <w:t>,</w:t>
      </w:r>
      <w:r>
        <w:t xml:space="preserve"> по завершении визита оформляется оплата. Однако при разрозненном учёте в таблицах или разных программах сотрудники неизбежно допускают ошибки: продают билеты в закрытый зал, неверно рассчитывают стоимость или оформляют продажу товара при нулевом остатке на складе бара. Руководству, в свою очередь, затруднительно в любой момент оперативно увидеть выручку по залам, остатки товаров и итоговый финансовый результат.</w:t>
      </w:r>
    </w:p>
    <w:p w14:paraId="1F210494" w14:textId="1A1A0AED" w:rsidR="00650DF2" w:rsidRDefault="00650DF2" w:rsidP="000A5551">
      <w:pPr>
        <w:spacing w:before="0" w:line="360" w:lineRule="auto"/>
        <w:ind w:firstLine="709"/>
        <w:jc w:val="both"/>
      </w:pPr>
      <w:r>
        <w:t>Цель курсовой работы</w:t>
      </w:r>
      <w:r w:rsidR="006F74B3">
        <w:t xml:space="preserve"> – </w:t>
      </w:r>
      <w:r>
        <w:t xml:space="preserve">спроектировать и реализовать на платформе </w:t>
      </w:r>
      <w:r w:rsidR="008D2A1C" w:rsidRPr="008D2A1C">
        <w:t>“</w:t>
      </w:r>
      <w:r>
        <w:t>1С:</w:t>
      </w:r>
      <w:r w:rsidR="000950D0">
        <w:t xml:space="preserve"> </w:t>
      </w:r>
      <w:r>
        <w:t>Предприятие</w:t>
      </w:r>
      <w:r w:rsidR="008D2A1C" w:rsidRPr="008D2A1C">
        <w:t>”</w:t>
      </w:r>
      <w:r>
        <w:t xml:space="preserve"> решение по варианту: автоматизировать бизнес-процесс продажи билетов в киноцентре. Для достижения поставленной цели решаются следующие задачи: описать требования к процессу обслуживания посетителя от бронирования до оплаты</w:t>
      </w:r>
      <w:r w:rsidR="009E10E5" w:rsidRPr="009E10E5">
        <w:t>,</w:t>
      </w:r>
      <w:r>
        <w:t xml:space="preserve"> построить структуру конфигурации</w:t>
      </w:r>
      <w:r w:rsidR="000E4D72" w:rsidRPr="000E4D72">
        <w:t>,</w:t>
      </w:r>
      <w:r w:rsidR="000E4D72">
        <w:t xml:space="preserve"> </w:t>
      </w:r>
      <w:r>
        <w:t>реализовать проверки и расчёты на встроенном языке</w:t>
      </w:r>
      <w:r w:rsidR="0052609B" w:rsidRPr="0052609B">
        <w:t>,</w:t>
      </w:r>
      <w:r>
        <w:t xml:space="preserve"> настроить управляемый и командный интерфейс с разграничением прав</w:t>
      </w:r>
      <w:r w:rsidR="00D24336" w:rsidRPr="00D24336">
        <w:t>,</w:t>
      </w:r>
      <w:r>
        <w:t xml:space="preserve"> подготовить аналитические отчёты для руководства.</w:t>
      </w:r>
    </w:p>
    <w:p w14:paraId="72750CC5" w14:textId="72F4B136" w:rsidR="00650DF2" w:rsidRDefault="00650DF2" w:rsidP="000A5551">
      <w:pPr>
        <w:spacing w:before="0" w:line="360" w:lineRule="auto"/>
        <w:ind w:firstLine="709"/>
        <w:jc w:val="both"/>
      </w:pPr>
      <w:r>
        <w:t xml:space="preserve">В информационной базе ведётся учёт клиентов, кинозалов, фильмов, типов билетов, сотрудников и номенклатуры бара. Операции оформляются документами </w:t>
      </w:r>
      <w:r w:rsidR="00A9472E" w:rsidRPr="00A9472E">
        <w:t>“</w:t>
      </w:r>
      <w:r>
        <w:t>Заявка на бронь билетов</w:t>
      </w:r>
      <w:r w:rsidR="00A9472E" w:rsidRPr="00A9472E">
        <w:t>”</w:t>
      </w:r>
      <w:r>
        <w:t xml:space="preserve">, </w:t>
      </w:r>
      <w:r w:rsidR="00A9472E" w:rsidRPr="00A9472E">
        <w:t>“</w:t>
      </w:r>
      <w:r>
        <w:t>Продажа билетов</w:t>
      </w:r>
      <w:r w:rsidR="00A9472E" w:rsidRPr="00A9472E">
        <w:t>”</w:t>
      </w:r>
      <w:r>
        <w:t xml:space="preserve">, </w:t>
      </w:r>
      <w:r w:rsidR="00A9472E" w:rsidRPr="00A9472E">
        <w:t>“</w:t>
      </w:r>
      <w:r>
        <w:t>Оплата</w:t>
      </w:r>
      <w:r w:rsidR="00A9472E" w:rsidRPr="00A9472E">
        <w:t>”</w:t>
      </w:r>
      <w:r>
        <w:t xml:space="preserve">, </w:t>
      </w:r>
      <w:r w:rsidR="00A9472E" w:rsidRPr="00A9472E">
        <w:t>“</w:t>
      </w:r>
      <w:r>
        <w:t>Заказ в бар</w:t>
      </w:r>
      <w:r w:rsidR="00A9472E" w:rsidRPr="00A9472E">
        <w:t>”</w:t>
      </w:r>
      <w:r>
        <w:t>, а также документами поступления и продажи товаров. Состояние залов</w:t>
      </w:r>
      <w:r w:rsidR="0051761C">
        <w:t xml:space="preserve"> </w:t>
      </w:r>
      <w:r>
        <w:t xml:space="preserve">изменяется документами </w:t>
      </w:r>
      <w:r w:rsidR="0020153F" w:rsidRPr="0020153F">
        <w:t>“</w:t>
      </w:r>
      <w:r>
        <w:t>Ввод зала в эксплуатацию</w:t>
      </w:r>
      <w:r w:rsidR="0020153F" w:rsidRPr="0020153F">
        <w:t>”</w:t>
      </w:r>
      <w:r>
        <w:t xml:space="preserve"> и </w:t>
      </w:r>
      <w:r w:rsidR="0020153F" w:rsidRPr="0020153F">
        <w:t>“</w:t>
      </w:r>
      <w:r>
        <w:t>Вывод зала из эксплуатации</w:t>
      </w:r>
      <w:r w:rsidR="0020153F" w:rsidRPr="0020153F">
        <w:t>”</w:t>
      </w:r>
      <w:r>
        <w:t xml:space="preserve">. Маршрут обслуживания посетителя реализован бизнес-процессом </w:t>
      </w:r>
      <w:r w:rsidR="0020153F" w:rsidRPr="0020153F">
        <w:t>“</w:t>
      </w:r>
      <w:r>
        <w:t>Обслуживание посетителя</w:t>
      </w:r>
      <w:r w:rsidR="0020153F" w:rsidRPr="0020153F">
        <w:t>”</w:t>
      </w:r>
      <w:r>
        <w:t xml:space="preserve"> с тремя этапами: встреча у кассы, просмотр фильма, оплата. На каждом этапе формируются задачи для сотрудника с соответствующей должностью. Движения по регистру </w:t>
      </w:r>
      <w:r>
        <w:lastRenderedPageBreak/>
        <w:t xml:space="preserve">накопления «Выручка по билетам» формируются при проведении продажи; остатки товаров бара хранятся в регистре </w:t>
      </w:r>
      <w:r w:rsidR="00826D50" w:rsidRPr="00826D50">
        <w:t>“</w:t>
      </w:r>
      <w:r>
        <w:t>Остатки товаров</w:t>
      </w:r>
      <w:r w:rsidR="00826D50" w:rsidRPr="00826D50">
        <w:t>”</w:t>
      </w:r>
      <w:r>
        <w:t xml:space="preserve">. Упрощённый управленческий учёт ведётся на </w:t>
      </w:r>
      <w:r w:rsidR="001A3717" w:rsidRPr="001A3717">
        <w:t>“</w:t>
      </w:r>
      <w:r w:rsidR="001A3717">
        <w:t>П</w:t>
      </w:r>
      <w:r>
        <w:t>лан счетов</w:t>
      </w:r>
      <w:r w:rsidR="001A3717" w:rsidRPr="00041910">
        <w:t>”</w:t>
      </w:r>
      <w:r>
        <w:t xml:space="preserve">. Для анализа предусмотрены отчёты </w:t>
      </w:r>
      <w:r w:rsidR="000C0DF4" w:rsidRPr="00E26440">
        <w:t>“</w:t>
      </w:r>
      <w:r>
        <w:t>Заполняемость залов</w:t>
      </w:r>
      <w:r w:rsidR="000C0DF4" w:rsidRPr="00E26440">
        <w:t>”</w:t>
      </w:r>
      <w:r>
        <w:t xml:space="preserve">, </w:t>
      </w:r>
      <w:r w:rsidR="000C0DF4" w:rsidRPr="00E26440">
        <w:t>“</w:t>
      </w:r>
      <w:r>
        <w:t>Финансы</w:t>
      </w:r>
      <w:r w:rsidR="000C0DF4" w:rsidRPr="00E26440">
        <w:t>”</w:t>
      </w:r>
      <w:r>
        <w:t xml:space="preserve"> и </w:t>
      </w:r>
      <w:r w:rsidR="000C0DF4" w:rsidRPr="00E26440">
        <w:t>“</w:t>
      </w:r>
      <w:r>
        <w:t>Бюджет</w:t>
      </w:r>
      <w:r w:rsidR="000C0DF4" w:rsidRPr="00E26440">
        <w:t>”</w:t>
      </w:r>
      <w:r>
        <w:t>.</w:t>
      </w:r>
    </w:p>
    <w:p w14:paraId="585F6969" w14:textId="236A144A" w:rsidR="003711C6" w:rsidRDefault="00650DF2" w:rsidP="00650DF2">
      <w:pPr>
        <w:spacing w:before="0" w:line="360" w:lineRule="auto"/>
        <w:ind w:firstLine="709"/>
        <w:jc w:val="both"/>
      </w:pPr>
      <w:r>
        <w:t>Практическая значимость работы заключается в получении работоспособной учебной конфигурации и демонстрационной базы данных с операциями за отчётный период, пригодных для показа на защите курсовой работы.</w:t>
      </w:r>
      <w:r w:rsidR="003711C6">
        <w:br w:type="page"/>
      </w:r>
    </w:p>
    <w:p w14:paraId="3B70BDB7" w14:textId="2537673B" w:rsidR="00B80164" w:rsidRPr="003711C6" w:rsidRDefault="00B80164" w:rsidP="003711C6">
      <w:pPr>
        <w:spacing w:before="0" w:line="360" w:lineRule="auto"/>
        <w:ind w:firstLine="709"/>
        <w:outlineLvl w:val="0"/>
        <w:rPr>
          <w:b/>
          <w:bCs/>
        </w:rPr>
      </w:pPr>
      <w:bookmarkStart w:id="3" w:name="_Toc229950403"/>
      <w:r w:rsidRPr="003711C6">
        <w:rPr>
          <w:b/>
          <w:bCs/>
        </w:rPr>
        <w:lastRenderedPageBreak/>
        <w:t xml:space="preserve">1 </w:t>
      </w:r>
      <w:bookmarkEnd w:id="1"/>
      <w:r w:rsidR="0053376F">
        <w:rPr>
          <w:b/>
          <w:bCs/>
        </w:rPr>
        <w:t>Анализ требований к автоматизируемому бизнес-процессу</w:t>
      </w:r>
      <w:bookmarkEnd w:id="3"/>
    </w:p>
    <w:p w14:paraId="718BAA1F" w14:textId="6D075271" w:rsidR="00BC6005" w:rsidRPr="00BC6005" w:rsidRDefault="00BC6005" w:rsidP="0084700D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>Объектом автоматизации является деятельность киноцентра по продаже билетов и сопутствующему обслуживанию посетителей. В типовой ситуации посетитель выбирает фильм, кинозал, категорию билета и время начала сеанса, после чего сотрудники оформляют бронь, проводят продажу, при необходимости принимают заказ в баре и фиксируют оплату. Параллельно организация ведёт учёт товаров бара и контролирует эксплуатационное состояние залов. Без единой информационной системы возникают типичные проблемы: билеты продаются в закрытый зал, сумма сеанса рассчитывается с ошибкой, товар списывается при нулевом остатке, а руководство не получает своевременной информации о выручке и загрузке залов. Поэтому при проектировании решения необходимо описать не только последовательность операций, но и требования к данным, проверкам, ролям пользователей и отчётности.</w:t>
      </w:r>
    </w:p>
    <w:p w14:paraId="239B46BF" w14:textId="35FF68F6" w:rsidR="00BC6005" w:rsidRPr="00BC6005" w:rsidRDefault="00BC6005" w:rsidP="006E0323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 xml:space="preserve">Участниками процесса выступают посетители и сотрудники киноцентра. В конфигурации 1С различаются роли доступа, определяющие видимость разделов и право изменения данных, и должности из справочника </w:t>
      </w:r>
      <w:r w:rsidR="00FA22B6" w:rsidRPr="00FA22B6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Должности</w:t>
      </w:r>
      <w:r w:rsidR="00FA22B6" w:rsidRPr="00FA22B6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, по которым адресуются задачи бизнес-процесса. Внутренние имена должностей </w:t>
      </w:r>
      <w:r w:rsidR="006215FE">
        <w:rPr>
          <w:rFonts w:eastAsia="Calibri"/>
          <w:lang w:eastAsia="en-US"/>
        </w:rPr>
        <w:t>–</w:t>
      </w:r>
      <w:r w:rsidR="00C20912">
        <w:rPr>
          <w:rFonts w:eastAsia="Calibri"/>
          <w:lang w:eastAsia="en-US"/>
        </w:rPr>
        <w:t xml:space="preserve"> </w:t>
      </w:r>
      <w:r w:rsidR="00C20912" w:rsidRPr="00C20912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Администратор</w:t>
      </w:r>
      <w:r w:rsidR="00C20912" w:rsidRPr="00C47E6B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, </w:t>
      </w:r>
      <w:r w:rsidR="00C47E6B" w:rsidRPr="00C47E6B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Управляющий</w:t>
      </w:r>
      <w:r w:rsidR="00076EA4" w:rsidRPr="00076EA4">
        <w:rPr>
          <w:rFonts w:eastAsia="Calibri"/>
          <w:lang w:eastAsia="en-US"/>
        </w:rPr>
        <w:t>”</w:t>
      </w:r>
      <w:r w:rsidR="00283C8B" w:rsidRPr="00283C8B">
        <w:rPr>
          <w:rFonts w:eastAsia="Calibri"/>
          <w:lang w:eastAsia="en-US"/>
        </w:rPr>
        <w:t>,</w:t>
      </w:r>
      <w:r w:rsidRPr="00BC6005">
        <w:rPr>
          <w:rFonts w:eastAsia="Calibri"/>
          <w:lang w:eastAsia="en-US"/>
        </w:rPr>
        <w:t xml:space="preserve"> в пользовательском интерфейсе они отображаются как </w:t>
      </w:r>
      <w:r w:rsidR="00A426A4" w:rsidRPr="00A426A4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Кассир</w:t>
      </w:r>
      <w:r w:rsidR="00A426A4" w:rsidRPr="00A426A4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, </w:t>
      </w:r>
      <w:r w:rsidR="00646F7A" w:rsidRPr="00646F7A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Администратор зала</w:t>
      </w:r>
      <w:r w:rsidR="00D65F28" w:rsidRPr="00D65F28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и </w:t>
      </w:r>
      <w:r w:rsidR="006C4E53" w:rsidRPr="006C4E53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Управляющий</w:t>
      </w:r>
      <w:r w:rsidR="00774EF6" w:rsidRPr="00774EF6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>. Классы пользователей сведены в таблицу 1.</w:t>
      </w:r>
    </w:p>
    <w:p w14:paraId="16F5C0CA" w14:textId="77777777" w:rsidR="00BC6005" w:rsidRDefault="00BC6005" w:rsidP="00F6344B">
      <w:pPr>
        <w:spacing w:before="0" w:line="360" w:lineRule="auto"/>
        <w:ind w:firstLine="0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>Таблица 1 — Классы пользователей информационной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1"/>
        <w:gridCol w:w="2101"/>
        <w:gridCol w:w="2881"/>
        <w:gridCol w:w="2262"/>
      </w:tblGrid>
      <w:tr w:rsidR="006E0323" w14:paraId="3E925C5E" w14:textId="77777777" w:rsidTr="00E10443">
        <w:trPr>
          <w:trHeight w:val="501"/>
          <w:tblHeader/>
        </w:trPr>
        <w:tc>
          <w:tcPr>
            <w:tcW w:w="2101" w:type="dxa"/>
          </w:tcPr>
          <w:p w14:paraId="56EFFAC8" w14:textId="26877B89" w:rsidR="006E0323" w:rsidRDefault="006E0323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6E0323">
              <w:rPr>
                <w:rFonts w:eastAsia="Calibri"/>
                <w:lang w:eastAsia="en-US"/>
              </w:rPr>
              <w:t>Роль доступа</w:t>
            </w:r>
          </w:p>
        </w:tc>
        <w:tc>
          <w:tcPr>
            <w:tcW w:w="2101" w:type="dxa"/>
          </w:tcPr>
          <w:p w14:paraId="4F74B714" w14:textId="1CC5AAAA" w:rsidR="006E0323" w:rsidRDefault="006E0323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6E0323">
              <w:rPr>
                <w:rFonts w:eastAsia="Calibri"/>
                <w:lang w:eastAsia="en-US"/>
              </w:rPr>
              <w:t>Должность</w:t>
            </w:r>
          </w:p>
        </w:tc>
        <w:tc>
          <w:tcPr>
            <w:tcW w:w="2881" w:type="dxa"/>
          </w:tcPr>
          <w:p w14:paraId="4BA04DBC" w14:textId="06C4A8DA" w:rsidR="006E0323" w:rsidRDefault="006E0323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6E0323">
              <w:rPr>
                <w:rFonts w:eastAsia="Calibri"/>
                <w:lang w:eastAsia="en-US"/>
              </w:rPr>
              <w:t>Основные функции</w:t>
            </w:r>
          </w:p>
        </w:tc>
        <w:tc>
          <w:tcPr>
            <w:tcW w:w="2262" w:type="dxa"/>
          </w:tcPr>
          <w:p w14:paraId="5FD30C79" w14:textId="1421B956" w:rsidR="006E0323" w:rsidRDefault="006E0323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6E0323">
              <w:rPr>
                <w:rFonts w:eastAsia="Calibri"/>
                <w:lang w:eastAsia="en-US"/>
              </w:rPr>
              <w:t xml:space="preserve">Задачи </w:t>
            </w:r>
            <w:r w:rsidR="00EB2257">
              <w:rPr>
                <w:rFonts w:eastAsia="Calibri"/>
                <w:lang w:eastAsia="en-US"/>
              </w:rPr>
              <w:t>БП</w:t>
            </w:r>
          </w:p>
        </w:tc>
      </w:tr>
      <w:tr w:rsidR="006E0323" w14:paraId="7C56FE27" w14:textId="77777777" w:rsidTr="00E91E65">
        <w:tc>
          <w:tcPr>
            <w:tcW w:w="2101" w:type="dxa"/>
          </w:tcPr>
          <w:p w14:paraId="0FEE56E5" w14:textId="297992EF" w:rsidR="006E0323" w:rsidRDefault="00E06294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Кассир киноцентра</w:t>
            </w:r>
          </w:p>
        </w:tc>
        <w:tc>
          <w:tcPr>
            <w:tcW w:w="2101" w:type="dxa"/>
          </w:tcPr>
          <w:p w14:paraId="45885360" w14:textId="16B7FE69" w:rsidR="006E0323" w:rsidRDefault="00E06294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Кассир</w:t>
            </w:r>
          </w:p>
        </w:tc>
        <w:tc>
          <w:tcPr>
            <w:tcW w:w="2881" w:type="dxa"/>
          </w:tcPr>
          <w:p w14:paraId="19F36EF5" w14:textId="208930D8" w:rsidR="006E0323" w:rsidRDefault="00E06294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Оформление заявок на бронь, продажа билетов, заказы в баре</w:t>
            </w:r>
          </w:p>
        </w:tc>
        <w:tc>
          <w:tcPr>
            <w:tcW w:w="2262" w:type="dxa"/>
          </w:tcPr>
          <w:p w14:paraId="2AF461C1" w14:textId="42DE8331" w:rsidR="006E0323" w:rsidRDefault="00E06294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Встреча посетителя</w:t>
            </w:r>
          </w:p>
        </w:tc>
      </w:tr>
      <w:tr w:rsidR="003A4F85" w14:paraId="42F4C74A" w14:textId="77777777" w:rsidTr="00E91E65">
        <w:tc>
          <w:tcPr>
            <w:tcW w:w="2101" w:type="dxa"/>
            <w:vMerge w:val="restart"/>
          </w:tcPr>
          <w:p w14:paraId="30612497" w14:textId="6D8FF082" w:rsidR="003A4F85" w:rsidRDefault="003A4F85" w:rsidP="00F41703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Администратор киноцентра</w:t>
            </w:r>
          </w:p>
        </w:tc>
        <w:tc>
          <w:tcPr>
            <w:tcW w:w="2101" w:type="dxa"/>
          </w:tcPr>
          <w:p w14:paraId="19C5899A" w14:textId="4341A301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Администратор зала</w:t>
            </w:r>
          </w:p>
        </w:tc>
        <w:tc>
          <w:tcPr>
            <w:tcW w:w="2881" w:type="dxa"/>
          </w:tcPr>
          <w:p w14:paraId="4A3C9D21" w14:textId="7EEA0E91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 xml:space="preserve">Обслуживание посетителя во время </w:t>
            </w:r>
            <w:r w:rsidRPr="00E06294">
              <w:rPr>
                <w:rFonts w:eastAsia="Calibri"/>
                <w:lang w:eastAsia="en-US"/>
              </w:rPr>
              <w:lastRenderedPageBreak/>
              <w:t>сеанса, выдача заказов из бара</w:t>
            </w:r>
          </w:p>
        </w:tc>
        <w:tc>
          <w:tcPr>
            <w:tcW w:w="2262" w:type="dxa"/>
          </w:tcPr>
          <w:p w14:paraId="1264E012" w14:textId="51631B07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lastRenderedPageBreak/>
              <w:t>Просмотр фильма</w:t>
            </w:r>
          </w:p>
        </w:tc>
      </w:tr>
      <w:tr w:rsidR="003A4F85" w14:paraId="04E4A81F" w14:textId="77777777" w:rsidTr="00E91E65">
        <w:tc>
          <w:tcPr>
            <w:tcW w:w="2101" w:type="dxa"/>
            <w:vMerge/>
          </w:tcPr>
          <w:p w14:paraId="438E36ED" w14:textId="77777777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</w:p>
        </w:tc>
        <w:tc>
          <w:tcPr>
            <w:tcW w:w="2101" w:type="dxa"/>
          </w:tcPr>
          <w:p w14:paraId="41DE0228" w14:textId="71213787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Управляющий</w:t>
            </w:r>
          </w:p>
        </w:tc>
        <w:tc>
          <w:tcPr>
            <w:tcW w:w="2881" w:type="dxa"/>
          </w:tcPr>
          <w:p w14:paraId="7D058D1F" w14:textId="507C672F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Контроль завершения визита и приёма оплаты</w:t>
            </w:r>
          </w:p>
        </w:tc>
        <w:tc>
          <w:tcPr>
            <w:tcW w:w="2262" w:type="dxa"/>
          </w:tcPr>
          <w:p w14:paraId="5903E13C" w14:textId="626C539A" w:rsidR="003A4F85" w:rsidRDefault="003A4F85" w:rsidP="00673178">
            <w:pPr>
              <w:spacing w:before="0" w:line="360" w:lineRule="auto"/>
              <w:ind w:firstLine="0"/>
              <w:rPr>
                <w:rFonts w:eastAsia="Calibri"/>
                <w:lang w:eastAsia="en-US"/>
              </w:rPr>
            </w:pPr>
            <w:r w:rsidRPr="00E06294">
              <w:rPr>
                <w:rFonts w:eastAsia="Calibri"/>
                <w:lang w:eastAsia="en-US"/>
              </w:rPr>
              <w:t>Оплата билетов</w:t>
            </w:r>
          </w:p>
        </w:tc>
      </w:tr>
    </w:tbl>
    <w:p w14:paraId="369E548B" w14:textId="77777777" w:rsidR="006E0323" w:rsidRPr="00BC6005" w:rsidRDefault="006E0323" w:rsidP="009704BC">
      <w:pPr>
        <w:spacing w:before="0" w:line="360" w:lineRule="auto"/>
        <w:ind w:firstLine="0"/>
        <w:jc w:val="both"/>
        <w:rPr>
          <w:rFonts w:eastAsia="Calibri"/>
          <w:lang w:eastAsia="en-US"/>
        </w:rPr>
      </w:pPr>
    </w:p>
    <w:p w14:paraId="2997A747" w14:textId="031A5FBE" w:rsidR="00BC6005" w:rsidRPr="00BC6005" w:rsidRDefault="00BC6005" w:rsidP="00C62181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>Кассир работает преимущественно с документами продажи и задачами первого этапа обслуживания. Администратор зала получает задачу на период просмотра фильма и при необходимости оформляет выдачу заказа из бара. Управляющий контролирует завершающий этап</w:t>
      </w:r>
      <w:r w:rsidR="00F92FFE">
        <w:rPr>
          <w:rFonts w:eastAsia="Calibri"/>
          <w:lang w:eastAsia="en-US"/>
        </w:rPr>
        <w:t xml:space="preserve"> – </w:t>
      </w:r>
      <w:r w:rsidRPr="00BC6005">
        <w:rPr>
          <w:rFonts w:eastAsia="Calibri"/>
          <w:lang w:eastAsia="en-US"/>
        </w:rPr>
        <w:t>оплату билетов и закрытие визита. Администратор киноцентра имеет полный доступ к справочникам, финансовым документам, регистрам и аналитическим отчётам, что позволяет настраивать систему и анализировать результаты работы.</w:t>
      </w:r>
    </w:p>
    <w:p w14:paraId="39F92A22" w14:textId="0775D2A1" w:rsidR="00BC6005" w:rsidRPr="00BC6005" w:rsidRDefault="00BC6005" w:rsidP="00BC6005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 xml:space="preserve">Центральным процессом, подлежащим автоматизации, является </w:t>
      </w:r>
      <w:r w:rsidR="00C44C0C" w:rsidRPr="00C44C0C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Обслуживание посетителя</w:t>
      </w:r>
      <w:r w:rsidR="00C93466" w:rsidRPr="00C93466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. Он начинается с оформления и проведения документа </w:t>
      </w:r>
      <w:r w:rsidR="0050119B" w:rsidRPr="0050119B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Заявка на бронь билетов</w:t>
      </w:r>
      <w:r w:rsidR="0050119B" w:rsidRPr="0050119B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, в котором указываются клиент, фильм, кинозал, тип билета, количество мест и время сеанса. При проведении заявки система рассчитывает сумму, проверяет допустимость выбранного зала и запускает бизнес-процесс. На первом этапе </w:t>
      </w:r>
      <w:r w:rsidR="00791B96" w:rsidRPr="00791B96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Встреча посетителя</w:t>
      </w:r>
      <w:r w:rsidR="00791B96" w:rsidRPr="00791B96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кассиру назначается задача исполнителя</w:t>
      </w:r>
      <w:r w:rsidR="001A151C" w:rsidRPr="001A151C">
        <w:rPr>
          <w:rFonts w:eastAsia="Calibri"/>
          <w:lang w:eastAsia="en-US"/>
        </w:rPr>
        <w:t>,</w:t>
      </w:r>
      <w:r w:rsidRPr="00BC6005">
        <w:rPr>
          <w:rFonts w:eastAsia="Calibri"/>
          <w:lang w:eastAsia="en-US"/>
        </w:rPr>
        <w:t xml:space="preserve"> по её выполнению оформляется документ </w:t>
      </w:r>
      <w:r w:rsidR="00D83699" w:rsidRPr="00D83699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Продажа билетов</w:t>
      </w:r>
      <w:r w:rsidR="00D83699" w:rsidRPr="00D83699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, который фиксирует факт продажи и формирует движения по регистру выручки и истории статусов зала. Далее следует этап </w:t>
      </w:r>
      <w:r w:rsidR="004B32FE" w:rsidRPr="004B32FE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Просмотр фильма</w:t>
      </w:r>
      <w:r w:rsidR="004B32FE" w:rsidRPr="004B32FE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: задача адресуется администратору зала, а при заказе напитков или снеков создаётся документ </w:t>
      </w:r>
      <w:r w:rsidR="00D5743D" w:rsidRPr="00D5743D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Заказ в бар</w:t>
      </w:r>
      <w:r w:rsidR="00D5743D" w:rsidRPr="00D5743D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. Завершающий этап </w:t>
      </w:r>
      <w:r w:rsidR="00350D99" w:rsidRPr="00350D99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Оплата билетов</w:t>
      </w:r>
      <w:r w:rsidR="00350D99" w:rsidRPr="00350D99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связан с должностью управляющего и оформлением документа </w:t>
      </w:r>
      <w:r w:rsidR="00F639C9" w:rsidRPr="00F639C9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Оплата</w:t>
      </w:r>
      <w:r w:rsidR="00F639C9" w:rsidRPr="00F639C9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>, после чего бизнес-процесс считается завершённым. Схема маршрута представлена на рисунке 1.</w:t>
      </w:r>
    </w:p>
    <w:p w14:paraId="56F5AE78" w14:textId="77777777" w:rsidR="003E3932" w:rsidRPr="0053376F" w:rsidRDefault="003E3932" w:rsidP="00C377AC">
      <w:pPr>
        <w:spacing w:before="0" w:line="360" w:lineRule="auto"/>
        <w:ind w:firstLine="0"/>
        <w:jc w:val="center"/>
        <w:rPr>
          <w:rFonts w:eastAsia="Calibri"/>
          <w:lang w:eastAsia="en-US"/>
        </w:rPr>
      </w:pPr>
      <w:r w:rsidRPr="00ED08DD">
        <w:rPr>
          <w:rFonts w:eastAsia="Calibri"/>
          <w:noProof/>
          <w:lang w:eastAsia="en-US"/>
        </w:rPr>
        <w:lastRenderedPageBreak/>
        <w:drawing>
          <wp:inline distT="0" distB="0" distL="0" distR="0" wp14:anchorId="064CD057" wp14:editId="4BE154B9">
            <wp:extent cx="2191056" cy="554432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DAD1" w14:textId="300448F1" w:rsidR="00BC6005" w:rsidRPr="00BC6005" w:rsidRDefault="003E3932" w:rsidP="00C377AC">
      <w:pPr>
        <w:spacing w:before="0" w:line="360" w:lineRule="auto"/>
        <w:ind w:firstLine="0"/>
        <w:jc w:val="center"/>
        <w:rPr>
          <w:rFonts w:eastAsia="Calibri"/>
          <w:lang w:eastAsia="en-US"/>
        </w:rPr>
      </w:pPr>
      <w:r w:rsidRPr="0053376F">
        <w:rPr>
          <w:rFonts w:eastAsia="Calibri"/>
          <w:lang w:eastAsia="en-US"/>
        </w:rPr>
        <w:t>Рисунок 1 – Схема бизнес-процесса</w:t>
      </w:r>
    </w:p>
    <w:p w14:paraId="6AF6C52F" w14:textId="11C6D549" w:rsidR="00BC6005" w:rsidRPr="00BC6005" w:rsidRDefault="00BC6005" w:rsidP="005265B1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>Исходя из описанного процесса, к информационной системе предъявляются функциональные требования. Система должна хранить каталог фильмов с указанием продолжительности сеанса и на её основе предлагать время окончания просмотра. Необходима поддержка нескольких типов билетов</w:t>
      </w:r>
      <w:r w:rsidR="006C6D62">
        <w:rPr>
          <w:rFonts w:eastAsia="Calibri"/>
          <w:lang w:eastAsia="en-US"/>
        </w:rPr>
        <w:t xml:space="preserve"> – </w:t>
      </w:r>
      <w:r w:rsidRPr="00BC6005">
        <w:rPr>
          <w:rFonts w:eastAsia="Calibri"/>
          <w:lang w:eastAsia="en-US"/>
        </w:rPr>
        <w:t>стандартного, льготного, VIP и абонемента</w:t>
      </w:r>
      <w:r w:rsidR="00B0025E">
        <w:rPr>
          <w:rFonts w:eastAsia="Calibri"/>
          <w:lang w:eastAsia="en-US"/>
        </w:rPr>
        <w:t xml:space="preserve"> –</w:t>
      </w:r>
      <w:r w:rsidRPr="00BC6005">
        <w:rPr>
          <w:rFonts w:eastAsia="Calibri"/>
          <w:lang w:eastAsia="en-US"/>
        </w:rPr>
        <w:t xml:space="preserve"> с различными правилами расчёта стоимости. При оформлении заявки и продажи система не должна допускать бронирование и продажу в зал, который закрыт на ремонт или иным образом недоступен, а также продажу VIP-билета в зал, не относящийся к классу VIP. Для бара требуется контроль остатков товаров при продаже и списании. Финансовая часть должна автоматически формировать </w:t>
      </w:r>
      <w:r w:rsidRPr="00BC6005">
        <w:rPr>
          <w:rFonts w:eastAsia="Calibri"/>
          <w:lang w:eastAsia="en-US"/>
        </w:rPr>
        <w:lastRenderedPageBreak/>
        <w:t>проводки по упрощённому плану счетов с учётом кассы, взаиморасчётов с клиентами и выручки. Для руководства необходимы отчёты о заполняемости залов, финансовом результате по клиентам и сводном бюджете киноцентра за выбранный период.</w:t>
      </w:r>
    </w:p>
    <w:p w14:paraId="0D6A6D33" w14:textId="24C38A70" w:rsidR="00BC6005" w:rsidRPr="00BC6005" w:rsidRDefault="00BC6005" w:rsidP="007253F2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 xml:space="preserve">Требования к хранению данных определяются перечнем регистров, обеспечивающих учёт и анализ. Обороты выручки накапливаются в регистре </w:t>
      </w:r>
      <w:r w:rsidR="006B572C" w:rsidRPr="006B572C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Выручка по билетам</w:t>
      </w:r>
      <w:r w:rsidR="00D02EBB" w:rsidRPr="00D02EBB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в разрезе клиента, кинозала и типа билета</w:t>
      </w:r>
      <w:r w:rsidR="00F50541">
        <w:rPr>
          <w:rFonts w:eastAsia="Calibri"/>
          <w:lang w:eastAsia="en-US"/>
        </w:rPr>
        <w:t>. Э</w:t>
      </w:r>
      <w:r w:rsidRPr="00BC6005">
        <w:rPr>
          <w:rFonts w:eastAsia="Calibri"/>
          <w:lang w:eastAsia="en-US"/>
        </w:rPr>
        <w:t xml:space="preserve">тот же регистр используется для отражения выручки бара, когда кинозал в движении не указывается. Остатки номенклатуры бара хранятся в регистре </w:t>
      </w:r>
      <w:r w:rsidR="007A7A72" w:rsidRPr="00A82BF5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Остатки товаров</w:t>
      </w:r>
      <w:r w:rsidR="007A7A72" w:rsidRPr="00A82BF5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. Оперативная занятость зала на время сеанса фиксируется в регистре сведений </w:t>
      </w:r>
      <w:r w:rsidR="00A82BF5" w:rsidRPr="00A82BF5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История статусов залов</w:t>
      </w:r>
      <w:r w:rsidR="00A82BF5" w:rsidRPr="00A82BF5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. Связь должностей и исполнителей задач поддерживается регистром </w:t>
      </w:r>
      <w:r w:rsidR="005435F5" w:rsidRPr="00C10FBE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Адресация задач</w:t>
      </w:r>
      <w:r w:rsidR="00D35C2B" w:rsidRPr="00C10FBE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. Бухгалтерские операции записываются в регистр </w:t>
      </w:r>
      <w:r w:rsidR="00C10FBE" w:rsidRPr="00C10FBE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Проводки</w:t>
      </w:r>
      <w:r w:rsidR="00C10FBE" w:rsidRPr="00C10FBE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по плану счетов </w:t>
      </w:r>
      <w:r w:rsidR="00402095" w:rsidRPr="00402095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План счетов</w:t>
      </w:r>
      <w:r w:rsidR="0012734F" w:rsidRPr="0012734F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. На основе этих данных формируются отчёты </w:t>
      </w:r>
      <w:r w:rsidR="00466825" w:rsidRPr="00466825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Заполняемость залов</w:t>
      </w:r>
      <w:r w:rsidR="008A1645" w:rsidRPr="008A1645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, </w:t>
      </w:r>
      <w:r w:rsidR="008A1645" w:rsidRPr="008A1645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Финансы</w:t>
      </w:r>
      <w:r w:rsidR="008A1645" w:rsidRPr="008A1645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и </w:t>
      </w:r>
      <w:r w:rsidR="006058DD" w:rsidRPr="006058DD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Бюджет</w:t>
      </w:r>
      <w:r w:rsidR="006058DD" w:rsidRPr="006058DD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>, позволяющие оценить спрос по залам и категориям билетов, расхождения между начислением и оплатой, а также общее денежное состояние киноцентра с учётом маржи по билетам, выручки бара и затрат на закуп товаров.</w:t>
      </w:r>
    </w:p>
    <w:p w14:paraId="20CCE14F" w14:textId="1C5888AF" w:rsidR="00A766B7" w:rsidRDefault="00BC6005" w:rsidP="0052466E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BC6005">
        <w:rPr>
          <w:rFonts w:eastAsia="Calibri"/>
          <w:lang w:eastAsia="en-US"/>
        </w:rPr>
        <w:t xml:space="preserve">Разграничение доступа реализуется двумя ролями. Роль </w:t>
      </w:r>
      <w:r w:rsidR="00041357" w:rsidRPr="00041357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Кассир киноцентра</w:t>
      </w:r>
      <w:r w:rsidR="00041357" w:rsidRPr="003920F5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предназначена для повседневной работы с документами продажи, задачами бизнес-процесса и просмотром необходимых регистров накопления и сведений без доступа к полной настройке конфигурации. Роль </w:t>
      </w:r>
      <w:r w:rsidR="003B55B3" w:rsidRPr="003B55B3">
        <w:rPr>
          <w:rFonts w:eastAsia="Calibri"/>
          <w:lang w:eastAsia="en-US"/>
        </w:rPr>
        <w:t>“</w:t>
      </w:r>
      <w:r w:rsidRPr="00BC6005">
        <w:rPr>
          <w:rFonts w:eastAsia="Calibri"/>
          <w:lang w:eastAsia="en-US"/>
        </w:rPr>
        <w:t>Администратор киноцентра</w:t>
      </w:r>
      <w:r w:rsidR="00B94E54" w:rsidRPr="00B94E54">
        <w:rPr>
          <w:rFonts w:eastAsia="Calibri"/>
          <w:lang w:eastAsia="en-US"/>
        </w:rPr>
        <w:t>”</w:t>
      </w:r>
      <w:r w:rsidRPr="00BC6005">
        <w:rPr>
          <w:rFonts w:eastAsia="Calibri"/>
          <w:lang w:eastAsia="en-US"/>
        </w:rPr>
        <w:t xml:space="preserve"> предоставляет полные права, включая ведение справочников, документов бара и финансов, просмотр проводок и формирование отчётов. Такое разделение соответствует организационной структуре киноцентра и снижает риск несанкционированного изменения учётных данных при сохранении оперативности работы кассы.</w:t>
      </w:r>
      <w:r w:rsidR="00A766B7">
        <w:rPr>
          <w:rFonts w:eastAsia="Calibri"/>
          <w:lang w:eastAsia="en-US"/>
        </w:rPr>
        <w:br w:type="page"/>
      </w:r>
    </w:p>
    <w:p w14:paraId="041D84EE" w14:textId="2062FD82" w:rsidR="00B01725" w:rsidRPr="008D1F84" w:rsidRDefault="008D1F84" w:rsidP="00742C31">
      <w:pPr>
        <w:spacing w:before="0" w:line="360" w:lineRule="auto"/>
        <w:ind w:firstLine="709"/>
        <w:jc w:val="both"/>
        <w:outlineLvl w:val="0"/>
        <w:rPr>
          <w:b/>
          <w:bCs/>
        </w:rPr>
      </w:pPr>
      <w:bookmarkStart w:id="4" w:name="_Toc229950404"/>
      <w:bookmarkStart w:id="5" w:name="_Toc145966786"/>
      <w:r w:rsidRPr="008D1F84">
        <w:rPr>
          <w:b/>
          <w:bCs/>
        </w:rPr>
        <w:lastRenderedPageBreak/>
        <w:t xml:space="preserve">2 </w:t>
      </w:r>
      <w:r w:rsidR="0053376F">
        <w:rPr>
          <w:b/>
          <w:bCs/>
        </w:rPr>
        <w:t>Структура прикладного решения</w:t>
      </w:r>
      <w:bookmarkEnd w:id="4"/>
      <w:r w:rsidR="00B80164" w:rsidRPr="008D1F84">
        <w:rPr>
          <w:b/>
          <w:bCs/>
        </w:rPr>
        <w:t xml:space="preserve"> </w:t>
      </w:r>
    </w:p>
    <w:p w14:paraId="22B61798" w14:textId="575445D1" w:rsidR="00AA2E2B" w:rsidRDefault="00020EE6" w:rsidP="00D4394F">
      <w:pPr>
        <w:spacing w:before="0" w:line="360" w:lineRule="auto"/>
        <w:ind w:firstLine="709"/>
        <w:jc w:val="both"/>
      </w:pPr>
      <w:r w:rsidRPr="00020EE6">
        <w:t>Конфигурация делалась в учебной версии платформы. При разработке использовались стандартные объекты метаданных из методического пособия кафедры: справочники, документы, регистры, бизнес-процессы, план счетов и система компоновки данных. Все эти объекты подобраны так, чтобы подходить именно для киноцентра, и вместе они закрывают весь путь посетителя</w:t>
      </w:r>
      <w:r w:rsidR="00A355A7">
        <w:t xml:space="preserve"> – </w:t>
      </w:r>
      <w:r w:rsidRPr="00020EE6">
        <w:t>от хранения справочной информации до отчётов и настройки прав доступа</w:t>
      </w:r>
      <w:r w:rsidR="00AA2E2B">
        <w:t>.</w:t>
      </w:r>
    </w:p>
    <w:p w14:paraId="3EB3F7DD" w14:textId="539B4B3B" w:rsidR="00AA2E2B" w:rsidRPr="00915D73" w:rsidRDefault="00AA2E2B" w:rsidP="00AA2E2B">
      <w:pPr>
        <w:spacing w:before="0" w:line="360" w:lineRule="auto"/>
        <w:ind w:firstLine="709"/>
        <w:jc w:val="both"/>
      </w:pPr>
      <w:r>
        <w:t>Структура конфигурации</w:t>
      </w:r>
      <w:r w:rsidR="008F6660" w:rsidRPr="008F6660">
        <w:t>,</w:t>
      </w:r>
      <w:r w:rsidR="008F6660">
        <w:t xml:space="preserve"> представленная на рисунке 2</w:t>
      </w:r>
      <w:r w:rsidR="008F6660" w:rsidRPr="008F6660">
        <w:t>,</w:t>
      </w:r>
      <w:r>
        <w:t xml:space="preserve"> организована с помощью подсистем. Раздел </w:t>
      </w:r>
      <w:r w:rsidR="00F81195" w:rsidRPr="00F81195">
        <w:t>“</w:t>
      </w:r>
      <w:r>
        <w:t>Справочная информация</w:t>
      </w:r>
      <w:r w:rsidR="00F81195" w:rsidRPr="00F81195">
        <w:t>”</w:t>
      </w:r>
      <w:r>
        <w:t xml:space="preserve"> объединяет клиентов, кинозалы, типы билетов, фильмы, должности, сотрудников, номенклатуру бара и перечисление статусов залов. В разделе </w:t>
      </w:r>
      <w:r w:rsidR="0086151B" w:rsidRPr="0086151B">
        <w:t>“</w:t>
      </w:r>
      <w:r>
        <w:t>Продажа билетов</w:t>
      </w:r>
      <w:r w:rsidR="0086151B" w:rsidRPr="0086151B">
        <w:t>”</w:t>
      </w:r>
      <w:r>
        <w:t xml:space="preserve"> размещены документы заявки на бронь, продажи билетов и заказа в бар, а также регистр накопления </w:t>
      </w:r>
      <w:r w:rsidR="00000B75" w:rsidRPr="00000B75">
        <w:t>“</w:t>
      </w:r>
      <w:r>
        <w:t>Выручка по билетам</w:t>
      </w:r>
      <w:r w:rsidR="00000B75" w:rsidRPr="00000B75">
        <w:t>”</w:t>
      </w:r>
      <w:r>
        <w:t xml:space="preserve">. Раздел </w:t>
      </w:r>
      <w:r w:rsidR="00000B75" w:rsidRPr="00000B75">
        <w:t>“</w:t>
      </w:r>
      <w:r>
        <w:t>Бар кинотеатра</w:t>
      </w:r>
      <w:r w:rsidR="00CD6FED" w:rsidRPr="00CD6FED">
        <w:t>”</w:t>
      </w:r>
      <w:r>
        <w:t xml:space="preserve"> предназначен для учёта товаров: здесь находятся справочники </w:t>
      </w:r>
      <w:r w:rsidR="00261AAD" w:rsidRPr="00261AAD">
        <w:t>“</w:t>
      </w:r>
      <w:r>
        <w:t>Кинозалы</w:t>
      </w:r>
      <w:r w:rsidR="00261AAD" w:rsidRPr="00261AAD">
        <w:t>”</w:t>
      </w:r>
      <w:r>
        <w:t xml:space="preserve"> и </w:t>
      </w:r>
      <w:r w:rsidR="00261AAD" w:rsidRPr="00261AAD">
        <w:t>“</w:t>
      </w:r>
      <w:r>
        <w:t>Номенклатура</w:t>
      </w:r>
      <w:r w:rsidR="00261AAD" w:rsidRPr="00261AAD">
        <w:t>”</w:t>
      </w:r>
      <w:r>
        <w:t xml:space="preserve">, документы поступления, продажи и списания товаров, регистр </w:t>
      </w:r>
      <w:r w:rsidR="00FD2D34" w:rsidRPr="00FD2D34">
        <w:t>“</w:t>
      </w:r>
      <w:r>
        <w:t>Остатки товаров</w:t>
      </w:r>
      <w:r w:rsidR="00FD2D34" w:rsidRPr="00FD2D34">
        <w:t>”</w:t>
      </w:r>
      <w:r>
        <w:t xml:space="preserve">. </w:t>
      </w:r>
      <w:r w:rsidR="00962A6F">
        <w:t>Блок</w:t>
      </w:r>
      <w:r>
        <w:t xml:space="preserve"> </w:t>
      </w:r>
      <w:r w:rsidR="003F4C69" w:rsidRPr="003F4C69">
        <w:t>“</w:t>
      </w:r>
      <w:r>
        <w:t>Финансы</w:t>
      </w:r>
      <w:r w:rsidR="003F4C69" w:rsidRPr="003F4C69">
        <w:t>”</w:t>
      </w:r>
      <w:r>
        <w:t xml:space="preserve"> включает документ </w:t>
      </w:r>
      <w:r w:rsidR="00142784" w:rsidRPr="00142784">
        <w:t>“</w:t>
      </w:r>
      <w:r>
        <w:t>Оплата</w:t>
      </w:r>
      <w:r w:rsidR="00142784" w:rsidRPr="00142784">
        <w:t>”</w:t>
      </w:r>
      <w:r>
        <w:t>,</w:t>
      </w:r>
      <w:r w:rsidR="00142784" w:rsidRPr="00142784">
        <w:t xml:space="preserve"> “</w:t>
      </w:r>
      <w:r>
        <w:t>План счетов</w:t>
      </w:r>
      <w:r w:rsidR="00142784" w:rsidRPr="002A73CB">
        <w:t>”</w:t>
      </w:r>
      <w:r>
        <w:t xml:space="preserve">, план видов характеристик </w:t>
      </w:r>
      <w:r w:rsidR="002A73CB" w:rsidRPr="002A73CB">
        <w:t>“</w:t>
      </w:r>
      <w:r>
        <w:t>Виды субконто</w:t>
      </w:r>
      <w:r w:rsidR="00136A65" w:rsidRPr="00136A65">
        <w:t>”</w:t>
      </w:r>
      <w:r>
        <w:t xml:space="preserve">, регистр бухгалтерии </w:t>
      </w:r>
      <w:r w:rsidR="00192CFA" w:rsidRPr="00192CFA">
        <w:t>“</w:t>
      </w:r>
      <w:r>
        <w:t>Проводки</w:t>
      </w:r>
      <w:r w:rsidR="00192CFA" w:rsidRPr="00192CFA">
        <w:t>”</w:t>
      </w:r>
      <w:r>
        <w:t xml:space="preserve"> и отчёт </w:t>
      </w:r>
      <w:r w:rsidR="00094BB2" w:rsidRPr="00094BB2">
        <w:t>“</w:t>
      </w:r>
      <w:r>
        <w:t>Бюджет</w:t>
      </w:r>
      <w:r w:rsidR="00094BB2" w:rsidRPr="00094BB2">
        <w:t>”</w:t>
      </w:r>
      <w:r>
        <w:t xml:space="preserve">. Раздел </w:t>
      </w:r>
      <w:r w:rsidR="00B1790F" w:rsidRPr="00B1790F">
        <w:t>“</w:t>
      </w:r>
      <w:r>
        <w:t>Задачи</w:t>
      </w:r>
      <w:r w:rsidR="009E62B2" w:rsidRPr="009E62B2">
        <w:t>”</w:t>
      </w:r>
      <w:r>
        <w:t xml:space="preserve"> содержит бизнес-процесс </w:t>
      </w:r>
      <w:r w:rsidR="00EE0943" w:rsidRPr="00EE0943">
        <w:t>“</w:t>
      </w:r>
      <w:r>
        <w:t>Обслуживание посетителя</w:t>
      </w:r>
      <w:r w:rsidR="0095457B" w:rsidRPr="0095457B">
        <w:t>”</w:t>
      </w:r>
      <w:r>
        <w:t xml:space="preserve">, задачу </w:t>
      </w:r>
      <w:r w:rsidR="00F34B79" w:rsidRPr="00F34B79">
        <w:t>“</w:t>
      </w:r>
      <w:r>
        <w:t>Задача исполнителя</w:t>
      </w:r>
      <w:r w:rsidR="0035227C" w:rsidRPr="0035227C">
        <w:t>”</w:t>
      </w:r>
      <w:r>
        <w:t xml:space="preserve">, а также регистры сведений </w:t>
      </w:r>
      <w:r w:rsidR="00BC6495" w:rsidRPr="00BC6495">
        <w:t>“</w:t>
      </w:r>
      <w:r>
        <w:t>Адресация задач</w:t>
      </w:r>
      <w:r w:rsidR="00BC6495" w:rsidRPr="00BC6495">
        <w:t>”</w:t>
      </w:r>
      <w:r>
        <w:t xml:space="preserve"> и </w:t>
      </w:r>
      <w:r w:rsidR="001B4E9B" w:rsidRPr="001B4E9B">
        <w:t>“</w:t>
      </w:r>
      <w:r>
        <w:t>История статусов залов</w:t>
      </w:r>
      <w:r w:rsidR="00944A23" w:rsidRPr="00944A23">
        <w:t>”</w:t>
      </w:r>
      <w:r>
        <w:t xml:space="preserve">. Аналитические отчёты </w:t>
      </w:r>
      <w:r w:rsidR="008D7340" w:rsidRPr="008D7340">
        <w:t>“</w:t>
      </w:r>
      <w:r>
        <w:t>Заполняемость залов</w:t>
      </w:r>
      <w:r w:rsidR="008D7340" w:rsidRPr="008D7340">
        <w:t>”</w:t>
      </w:r>
      <w:r>
        <w:t xml:space="preserve"> и </w:t>
      </w:r>
      <w:r w:rsidR="00B56AB4" w:rsidRPr="00B56AB4">
        <w:t>“</w:t>
      </w:r>
      <w:r>
        <w:t>Финансы</w:t>
      </w:r>
      <w:r w:rsidR="00B56AB4" w:rsidRPr="00B56AB4">
        <w:t>”</w:t>
      </w:r>
      <w:r>
        <w:t xml:space="preserve"> вынесены в подсистему </w:t>
      </w:r>
      <w:r w:rsidR="00491658" w:rsidRPr="00491658">
        <w:t>“</w:t>
      </w:r>
      <w:r>
        <w:t>Отчетность</w:t>
      </w:r>
      <w:r w:rsidR="00491658" w:rsidRPr="00491658">
        <w:t>”</w:t>
      </w:r>
      <w:r>
        <w:t>. Такое разделение упрощает навигацию и соответствует функциям сотрудников киноцентра.</w:t>
      </w:r>
      <w:r w:rsidR="00223EB4">
        <w:t xml:space="preserve"> На рисунке 3 представлены </w:t>
      </w:r>
      <w:r w:rsidR="00825731">
        <w:t>р</w:t>
      </w:r>
      <w:r w:rsidR="00223EB4" w:rsidRPr="00985E21">
        <w:t>азделы командного интерфейса</w:t>
      </w:r>
      <w:r w:rsidR="00915D73" w:rsidRPr="00915D73">
        <w:t>,</w:t>
      </w:r>
      <w:r w:rsidR="00915D73">
        <w:t xml:space="preserve"> которые отображаются при запуске</w:t>
      </w:r>
      <w:r w:rsidR="00AA47D4">
        <w:t xml:space="preserve"> предприятия.</w:t>
      </w:r>
    </w:p>
    <w:p w14:paraId="1711AA1A" w14:textId="77777777" w:rsidR="00055A07" w:rsidRDefault="00055A07" w:rsidP="008D3F07">
      <w:pPr>
        <w:spacing w:before="0" w:line="360" w:lineRule="auto"/>
        <w:ind w:firstLine="0"/>
        <w:jc w:val="center"/>
      </w:pPr>
      <w:r w:rsidRPr="005D502B">
        <w:rPr>
          <w:noProof/>
        </w:rPr>
        <w:lastRenderedPageBreak/>
        <w:drawing>
          <wp:inline distT="0" distB="0" distL="0" distR="0" wp14:anchorId="65CB8E86" wp14:editId="108CEB22">
            <wp:extent cx="2345322" cy="169261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0532" cy="169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A45E" w14:textId="7038604D" w:rsidR="00AA2E2B" w:rsidRDefault="00055A07" w:rsidP="008D3F07">
      <w:pPr>
        <w:spacing w:before="0" w:line="360" w:lineRule="auto"/>
        <w:ind w:firstLine="0"/>
        <w:jc w:val="center"/>
      </w:pPr>
      <w:r>
        <w:t>Рисунок 2 – Дерево конфигурации</w:t>
      </w:r>
    </w:p>
    <w:p w14:paraId="07B1A173" w14:textId="77777777" w:rsidR="005A4318" w:rsidRDefault="005A4318" w:rsidP="008D3F07">
      <w:pPr>
        <w:spacing w:before="0" w:line="360" w:lineRule="auto"/>
        <w:ind w:firstLine="0"/>
        <w:jc w:val="center"/>
      </w:pPr>
      <w:r w:rsidRPr="00335EEF">
        <w:rPr>
          <w:noProof/>
        </w:rPr>
        <w:drawing>
          <wp:inline distT="0" distB="0" distL="0" distR="0" wp14:anchorId="327D1A08" wp14:editId="045C6161">
            <wp:extent cx="5855365" cy="49258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1945" cy="4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21AC" w14:textId="21166F62" w:rsidR="005A4318" w:rsidRDefault="005A4318" w:rsidP="008D3F07">
      <w:pPr>
        <w:spacing w:before="0" w:line="360" w:lineRule="auto"/>
        <w:ind w:firstLine="0"/>
        <w:jc w:val="center"/>
      </w:pPr>
      <w:r>
        <w:t>Рисунок 3 – Р</w:t>
      </w:r>
      <w:r w:rsidRPr="00985E21">
        <w:t>азделы командного интерфейса</w:t>
      </w:r>
    </w:p>
    <w:p w14:paraId="2D065DC7" w14:textId="4C9664B6" w:rsidR="00AA2E2B" w:rsidRDefault="00AA2E2B" w:rsidP="00AA2E2B">
      <w:pPr>
        <w:spacing w:before="0" w:line="360" w:lineRule="auto"/>
        <w:ind w:firstLine="709"/>
        <w:jc w:val="both"/>
      </w:pPr>
      <w:r>
        <w:t>Нормативно-справочная информация хранится в справочниках</w:t>
      </w:r>
      <w:r w:rsidR="00C913B5" w:rsidRPr="00C913B5">
        <w:t>,</w:t>
      </w:r>
      <w:r w:rsidR="00C913B5">
        <w:t xml:space="preserve"> представленных на рисунке 4</w:t>
      </w:r>
      <w:r w:rsidR="00C913B5" w:rsidRPr="00C913B5">
        <w:t>,</w:t>
      </w:r>
      <w:r>
        <w:t xml:space="preserve"> и перечислениях. Справочник </w:t>
      </w:r>
      <w:r w:rsidR="003A1FFF" w:rsidRPr="003A1FFF">
        <w:t>“</w:t>
      </w:r>
      <w:r>
        <w:t>Фильмы</w:t>
      </w:r>
      <w:r w:rsidR="003A1FFF" w:rsidRPr="003A1FFF">
        <w:t>”</w:t>
      </w:r>
      <w:r>
        <w:t xml:space="preserve"> содержит название, жанр, продолжительность сеанса в минутах и возрастной рейтинг</w:t>
      </w:r>
      <w:r w:rsidR="00565630" w:rsidRPr="00565630">
        <w:t>,</w:t>
      </w:r>
      <w:r w:rsidR="00565630">
        <w:t xml:space="preserve"> </w:t>
      </w:r>
      <w:r>
        <w:t xml:space="preserve">продолжительность используется при автоматическом расчёте времени окончания просмотра. В справочнике </w:t>
      </w:r>
      <w:r w:rsidR="00C42C4D" w:rsidRPr="00C42C4D">
        <w:t>“</w:t>
      </w:r>
      <w:r>
        <w:t>Кинозалы</w:t>
      </w:r>
      <w:r w:rsidR="00C42C4D" w:rsidRPr="00C42C4D">
        <w:t>”</w:t>
      </w:r>
      <w:r>
        <w:t xml:space="preserve"> задаются наименование, класс зала, состояние эксплуатации, стоимость оборудования и расчётное поле себестоимости зала. Справочник </w:t>
      </w:r>
      <w:r w:rsidR="005F3D82" w:rsidRPr="005F3D82">
        <w:t>“</w:t>
      </w:r>
      <w:r>
        <w:t>Типы билетов</w:t>
      </w:r>
      <w:r w:rsidR="005F3D82" w:rsidRPr="005F3D82">
        <w:t>”</w:t>
      </w:r>
      <w:r>
        <w:t xml:space="preserve"> описывает категории</w:t>
      </w:r>
      <w:r w:rsidR="003854D8">
        <w:t xml:space="preserve"> </w:t>
      </w:r>
      <w:r>
        <w:t>с соответствующ</w:t>
      </w:r>
      <w:r w:rsidR="00E15B14">
        <w:t>ими</w:t>
      </w:r>
      <w:r>
        <w:t xml:space="preserve"> цен</w:t>
      </w:r>
      <w:r w:rsidR="00E15B14">
        <w:t>ами</w:t>
      </w:r>
      <w:r>
        <w:t xml:space="preserve">. Справочники </w:t>
      </w:r>
      <w:r w:rsidR="0020794D" w:rsidRPr="0020794D">
        <w:t>“</w:t>
      </w:r>
      <w:r>
        <w:t>Клиенты</w:t>
      </w:r>
      <w:r w:rsidR="0020794D" w:rsidRPr="0020794D">
        <w:t>”</w:t>
      </w:r>
      <w:r>
        <w:t xml:space="preserve"> и </w:t>
      </w:r>
      <w:r w:rsidR="0054741C" w:rsidRPr="0054741C">
        <w:t>“</w:t>
      </w:r>
      <w:r>
        <w:t>Сотрудники</w:t>
      </w:r>
      <w:r w:rsidR="0054741C" w:rsidRPr="0054741C">
        <w:t>”</w:t>
      </w:r>
      <w:r>
        <w:t xml:space="preserve"> хранят сведения о посетителях и персонале</w:t>
      </w:r>
      <w:r w:rsidR="00BC5058" w:rsidRPr="00BC5058">
        <w:t>,</w:t>
      </w:r>
      <w:r>
        <w:t xml:space="preserve"> у сотрудника указывается должность. Справочник </w:t>
      </w:r>
      <w:r w:rsidR="00470234" w:rsidRPr="00470234">
        <w:t>“</w:t>
      </w:r>
      <w:r>
        <w:t>Должности</w:t>
      </w:r>
      <w:r w:rsidR="00470234" w:rsidRPr="00470234">
        <w:t>”</w:t>
      </w:r>
      <w:r>
        <w:t xml:space="preserve"> содержит предопределённые элементы с внутренними именами, которые в интерфейсе отображаются как </w:t>
      </w:r>
      <w:r w:rsidR="004050C8" w:rsidRPr="004050C8">
        <w:t>“</w:t>
      </w:r>
      <w:r>
        <w:t>Кассир</w:t>
      </w:r>
      <w:r w:rsidR="004050C8" w:rsidRPr="004050C8">
        <w:t>”</w:t>
      </w:r>
      <w:r>
        <w:t xml:space="preserve">, </w:t>
      </w:r>
      <w:r w:rsidR="004050C8" w:rsidRPr="004050C8">
        <w:t>“</w:t>
      </w:r>
      <w:r>
        <w:t>Администратор зала</w:t>
      </w:r>
      <w:r w:rsidR="004050C8" w:rsidRPr="004050C8">
        <w:t>”</w:t>
      </w:r>
      <w:r>
        <w:t xml:space="preserve"> и </w:t>
      </w:r>
      <w:r w:rsidR="004050C8" w:rsidRPr="004050C8">
        <w:t>“</w:t>
      </w:r>
      <w:r>
        <w:t>Управляющий</w:t>
      </w:r>
      <w:r w:rsidR="004050C8" w:rsidRPr="004050C8">
        <w:t>”</w:t>
      </w:r>
      <w:r>
        <w:t xml:space="preserve"> и используются для адресации задач. Справочник </w:t>
      </w:r>
      <w:r w:rsidR="00A84958" w:rsidRPr="0051401D">
        <w:t>“</w:t>
      </w:r>
      <w:r>
        <w:t>Номенклатура</w:t>
      </w:r>
      <w:r w:rsidR="00A84958" w:rsidRPr="0051401D">
        <w:t>”</w:t>
      </w:r>
      <w:r>
        <w:t xml:space="preserve"> описывает товары бара. Для учёта залов применяются перечисления </w:t>
      </w:r>
      <w:r w:rsidR="0051401D" w:rsidRPr="0051401D">
        <w:t>“</w:t>
      </w:r>
      <w:proofErr w:type="spellStart"/>
      <w:r>
        <w:t>СостоянияЗалов</w:t>
      </w:r>
      <w:proofErr w:type="spellEnd"/>
      <w:r w:rsidR="0051401D" w:rsidRPr="00AD5E83">
        <w:t>”</w:t>
      </w:r>
      <w:r>
        <w:t xml:space="preserve"> и </w:t>
      </w:r>
      <w:r w:rsidR="00AD5E83" w:rsidRPr="00AD5E83">
        <w:t>“</w:t>
      </w:r>
      <w:proofErr w:type="spellStart"/>
      <w:r>
        <w:t>СтатусыЗалов</w:t>
      </w:r>
      <w:proofErr w:type="spellEnd"/>
      <w:r w:rsidR="00AD5E83" w:rsidRPr="00AD5E83">
        <w:t>”</w:t>
      </w:r>
      <w:r>
        <w:t>, отражающие долгосрочное состояние эксплуатации и оперативную занятость зала на время сеанса.</w:t>
      </w:r>
    </w:p>
    <w:p w14:paraId="013B6C4E" w14:textId="77777777" w:rsidR="009429EF" w:rsidRDefault="009429EF" w:rsidP="00F43ABC">
      <w:pPr>
        <w:spacing w:before="0" w:line="360" w:lineRule="auto"/>
        <w:ind w:firstLine="0"/>
        <w:jc w:val="center"/>
      </w:pPr>
      <w:r w:rsidRPr="00FF0514">
        <w:rPr>
          <w:noProof/>
        </w:rPr>
        <w:lastRenderedPageBreak/>
        <w:drawing>
          <wp:inline distT="0" distB="0" distL="0" distR="0" wp14:anchorId="7943A115" wp14:editId="3287926C">
            <wp:extent cx="1524213" cy="1457528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5489" w14:textId="6C620081" w:rsidR="00AA2E2B" w:rsidRDefault="009429EF" w:rsidP="00F43ABC">
      <w:pPr>
        <w:spacing w:before="0" w:line="360" w:lineRule="auto"/>
        <w:ind w:firstLine="0"/>
        <w:jc w:val="center"/>
      </w:pPr>
      <w:r>
        <w:t>Рисунок 4 – Справочники</w:t>
      </w:r>
    </w:p>
    <w:p w14:paraId="39E00348" w14:textId="1693BE73" w:rsidR="00AA2E2B" w:rsidRDefault="00AA2E2B" w:rsidP="00AA2E2B">
      <w:pPr>
        <w:spacing w:before="0" w:line="360" w:lineRule="auto"/>
        <w:ind w:firstLine="709"/>
        <w:jc w:val="both"/>
      </w:pPr>
      <w:r>
        <w:t>Оперативный учёт ведётся документами</w:t>
      </w:r>
      <w:r w:rsidR="00776B51" w:rsidRPr="00776B51">
        <w:t>,</w:t>
      </w:r>
      <w:r w:rsidR="00776B51">
        <w:t xml:space="preserve"> представленными на рисунке 5</w:t>
      </w:r>
      <w:r>
        <w:t xml:space="preserve">. Документ </w:t>
      </w:r>
      <w:r w:rsidR="009E25F1" w:rsidRPr="009E25F1">
        <w:t>“</w:t>
      </w:r>
      <w:r>
        <w:t>Заявка на бронь</w:t>
      </w:r>
      <w:r w:rsidR="009E25F1" w:rsidRPr="004C1D68">
        <w:t>”</w:t>
      </w:r>
      <w:r>
        <w:t xml:space="preserve"> фиксирует клиента, фильм, кинозал, тип билета, количество мест, время начала и окончания сеанса, сумму и признак обработки</w:t>
      </w:r>
      <w:r w:rsidR="002055E1" w:rsidRPr="002055E1">
        <w:t>,</w:t>
      </w:r>
      <w:r>
        <w:t xml:space="preserve"> при проведении необработанной заявки запускается бизнес-процесс. Документ </w:t>
      </w:r>
      <w:r w:rsidR="008C1C95" w:rsidRPr="008C1C95">
        <w:t>“</w:t>
      </w:r>
      <w:r>
        <w:t>Продажа билетов</w:t>
      </w:r>
      <w:r w:rsidR="008C1C95" w:rsidRPr="008C1C95">
        <w:t>”</w:t>
      </w:r>
      <w:r>
        <w:t xml:space="preserve"> оформляется на основании заявки и при проведении формирует движения по выручке, истории статусов зала и бухгалтерским проводкам. Документ </w:t>
      </w:r>
      <w:r w:rsidR="00A8570A" w:rsidRPr="00442EF0">
        <w:t>“</w:t>
      </w:r>
      <w:r>
        <w:t>Оплата</w:t>
      </w:r>
      <w:r w:rsidR="00A8570A" w:rsidRPr="00442EF0">
        <w:t>”</w:t>
      </w:r>
      <w:r>
        <w:t xml:space="preserve"> отражает поступление денежных средств от клиента. Документ </w:t>
      </w:r>
      <w:r w:rsidR="00442EF0" w:rsidRPr="00442EF0">
        <w:t>“</w:t>
      </w:r>
      <w:r>
        <w:t>Заказ в бар</w:t>
      </w:r>
      <w:r w:rsidR="00442EF0" w:rsidRPr="00442EF0">
        <w:t>”</w:t>
      </w:r>
      <w:r>
        <w:t xml:space="preserve"> используется для оформления заказа одной позиции номенклатуры во время сеанса и при проведении создаёт задачу администратору зала. Складские операции бара выполняются документами </w:t>
      </w:r>
      <w:r w:rsidR="00F522D0" w:rsidRPr="00F522D0">
        <w:t>“</w:t>
      </w:r>
      <w:r>
        <w:t>Поступление товаров</w:t>
      </w:r>
      <w:r w:rsidR="00F522D0" w:rsidRPr="00F522D0">
        <w:t>”</w:t>
      </w:r>
      <w:r>
        <w:t xml:space="preserve">, </w:t>
      </w:r>
      <w:r w:rsidR="00601EC2" w:rsidRPr="00601EC2">
        <w:t>“</w:t>
      </w:r>
      <w:r>
        <w:t>Продажа товаров</w:t>
      </w:r>
      <w:r w:rsidR="003852D3" w:rsidRPr="003852D3">
        <w:t>”</w:t>
      </w:r>
      <w:r>
        <w:t xml:space="preserve"> и </w:t>
      </w:r>
      <w:r w:rsidR="00C00A5F" w:rsidRPr="00C00A5F">
        <w:t>“</w:t>
      </w:r>
      <w:r>
        <w:t>Списание товаров</w:t>
      </w:r>
      <w:r w:rsidR="005C6190" w:rsidRPr="005C6190">
        <w:t>”</w:t>
      </w:r>
      <w:r>
        <w:t xml:space="preserve"> с табличной частью </w:t>
      </w:r>
      <w:r w:rsidR="005C6190">
        <w:rPr>
          <w:lang w:val="en-US"/>
        </w:rPr>
        <w:t>“</w:t>
      </w:r>
      <w:r>
        <w:t>Товары</w:t>
      </w:r>
      <w:r w:rsidR="005C6190">
        <w:rPr>
          <w:lang w:val="en-US"/>
        </w:rPr>
        <w:t>”</w:t>
      </w:r>
      <w:r>
        <w:t>.</w:t>
      </w:r>
    </w:p>
    <w:p w14:paraId="331B0607" w14:textId="1DADC3E6" w:rsidR="00307CAB" w:rsidRDefault="009839D6" w:rsidP="007B5824">
      <w:pPr>
        <w:spacing w:before="0" w:line="360" w:lineRule="auto"/>
        <w:ind w:firstLine="0"/>
        <w:jc w:val="center"/>
      </w:pPr>
      <w:r w:rsidRPr="00307CAB">
        <w:rPr>
          <w:noProof/>
        </w:rPr>
        <w:drawing>
          <wp:inline distT="0" distB="0" distL="0" distR="0" wp14:anchorId="2E410614" wp14:editId="0F92F799">
            <wp:extent cx="1848108" cy="181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021" w14:textId="2B2376A7" w:rsidR="00AA2E2B" w:rsidRDefault="00307CAB" w:rsidP="007B5824">
      <w:pPr>
        <w:spacing w:before="0" w:line="360" w:lineRule="auto"/>
        <w:ind w:firstLine="0"/>
        <w:jc w:val="center"/>
      </w:pPr>
      <w:r>
        <w:t xml:space="preserve">Рисунок </w:t>
      </w:r>
      <w:r w:rsidR="003A3D70">
        <w:t>5</w:t>
      </w:r>
      <w:r>
        <w:t xml:space="preserve"> – </w:t>
      </w:r>
      <w:r w:rsidR="00D4069D">
        <w:t>Документы</w:t>
      </w:r>
    </w:p>
    <w:p w14:paraId="0373CD11" w14:textId="4BF6FE21" w:rsidR="00AA2E2B" w:rsidRDefault="00AA2E2B" w:rsidP="00AA2E2B">
      <w:pPr>
        <w:spacing w:before="0" w:line="360" w:lineRule="auto"/>
        <w:ind w:firstLine="709"/>
        <w:jc w:val="both"/>
      </w:pPr>
      <w:r>
        <w:t>Движения и аналитика накапливаются в регистрах</w:t>
      </w:r>
      <w:r w:rsidR="00960E8D" w:rsidRPr="00960E8D">
        <w:t>,</w:t>
      </w:r>
      <w:r w:rsidR="00960E8D">
        <w:t xml:space="preserve"> представленных на рисунках 6 – </w:t>
      </w:r>
      <w:r w:rsidR="007C75AE">
        <w:t>10</w:t>
      </w:r>
      <w:r>
        <w:t xml:space="preserve">. Регистр накопления </w:t>
      </w:r>
      <w:r w:rsidR="00E205DB" w:rsidRPr="00E205DB">
        <w:t>“</w:t>
      </w:r>
      <w:r>
        <w:t>Выручка по билетам</w:t>
      </w:r>
      <w:r w:rsidR="00E205DB" w:rsidRPr="00E205DB">
        <w:t>”</w:t>
      </w:r>
      <w:r>
        <w:t xml:space="preserve"> с видом </w:t>
      </w:r>
      <w:r w:rsidR="00E205DB" w:rsidRPr="00E205DB">
        <w:t>“</w:t>
      </w:r>
      <w:r>
        <w:t>Обороты</w:t>
      </w:r>
      <w:r w:rsidR="00E205DB" w:rsidRPr="00E205DB">
        <w:t>”</w:t>
      </w:r>
      <w:r>
        <w:t xml:space="preserve"> хранит сумму и количество билетов в разрезе клиента, кинозала и типа билета. Регистр </w:t>
      </w:r>
      <w:r w:rsidR="00ED7FD4" w:rsidRPr="00ED7FD4">
        <w:t>“</w:t>
      </w:r>
      <w:r>
        <w:t>Остатки товаров</w:t>
      </w:r>
      <w:r w:rsidR="00ED7FD4" w:rsidRPr="00ED7FD4">
        <w:t>”</w:t>
      </w:r>
      <w:r>
        <w:t xml:space="preserve"> с видом </w:t>
      </w:r>
      <w:r w:rsidR="00ED7FD4" w:rsidRPr="00ED7FD4">
        <w:t>“</w:t>
      </w:r>
      <w:r>
        <w:t>Остатки</w:t>
      </w:r>
      <w:r w:rsidR="00ED7FD4" w:rsidRPr="00ED7FD4">
        <w:t>”</w:t>
      </w:r>
      <w:r>
        <w:t xml:space="preserve"> показывает </w:t>
      </w:r>
      <w:r>
        <w:lastRenderedPageBreak/>
        <w:t xml:space="preserve">количество номенклатуры на складе бара. Регистр сведений </w:t>
      </w:r>
      <w:r w:rsidR="00182B5F" w:rsidRPr="00182B5F">
        <w:t>“</w:t>
      </w:r>
      <w:r>
        <w:t>История статусов залов</w:t>
      </w:r>
      <w:r w:rsidR="008603B2" w:rsidRPr="008603B2">
        <w:t xml:space="preserve">” </w:t>
      </w:r>
      <w:r>
        <w:t xml:space="preserve">фиксирует изменение статуса зала во времени, регистр </w:t>
      </w:r>
      <w:r w:rsidR="00FC04F7" w:rsidRPr="00FC04F7">
        <w:t>“</w:t>
      </w:r>
      <w:r>
        <w:t>Адресация задач</w:t>
      </w:r>
      <w:r w:rsidR="00323F23" w:rsidRPr="00323F23">
        <w:t>”</w:t>
      </w:r>
      <w:r>
        <w:t xml:space="preserve"> связывает должности и сотрудников для списка задач. Бухгалтерский учёт ведётся в регистре </w:t>
      </w:r>
      <w:r w:rsidR="004148EF" w:rsidRPr="004148EF">
        <w:t>“</w:t>
      </w:r>
      <w:r>
        <w:t>Проводки</w:t>
      </w:r>
      <w:r w:rsidR="004148EF" w:rsidRPr="004148EF">
        <w:t>”</w:t>
      </w:r>
      <w:r>
        <w:t xml:space="preserve"> по </w:t>
      </w:r>
      <w:r w:rsidR="007619EA" w:rsidRPr="007619EA">
        <w:t>“</w:t>
      </w:r>
      <w:r>
        <w:t>План счетов</w:t>
      </w:r>
      <w:r w:rsidR="007619EA" w:rsidRPr="007619EA">
        <w:t>”</w:t>
      </w:r>
      <w:r w:rsidR="00522FE6" w:rsidRPr="00522FE6">
        <w:t>,</w:t>
      </w:r>
      <w:r w:rsidR="00522FE6">
        <w:t xml:space="preserve"> </w:t>
      </w:r>
      <w:r>
        <w:t xml:space="preserve">для аналитики по клиентам используется субконто </w:t>
      </w:r>
      <w:r w:rsidR="001A5EC8" w:rsidRPr="001A5EC8">
        <w:t>“</w:t>
      </w:r>
      <w:r>
        <w:t>Клиенты</w:t>
      </w:r>
      <w:r w:rsidR="001A5EC8" w:rsidRPr="001A5EC8">
        <w:t>”</w:t>
      </w:r>
      <w:r>
        <w:t>.</w:t>
      </w:r>
    </w:p>
    <w:p w14:paraId="2469FE7C" w14:textId="77777777" w:rsidR="00C0691A" w:rsidRDefault="00C0691A" w:rsidP="002A451D">
      <w:pPr>
        <w:spacing w:before="0" w:line="360" w:lineRule="auto"/>
        <w:ind w:firstLine="0"/>
        <w:jc w:val="center"/>
      </w:pPr>
      <w:r w:rsidRPr="000D6B79">
        <w:rPr>
          <w:noProof/>
        </w:rPr>
        <w:drawing>
          <wp:inline distT="0" distB="0" distL="0" distR="0" wp14:anchorId="76819E9B" wp14:editId="65AE84EF">
            <wp:extent cx="5940425" cy="99949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738D" w14:textId="2F941E5F" w:rsidR="007F03C2" w:rsidRPr="005B1DA7" w:rsidRDefault="00C0691A" w:rsidP="002A451D">
      <w:pPr>
        <w:spacing w:before="0" w:line="360" w:lineRule="auto"/>
        <w:ind w:firstLine="0"/>
        <w:jc w:val="center"/>
      </w:pPr>
      <w:r>
        <w:t xml:space="preserve">Рисунок </w:t>
      </w:r>
      <w:r w:rsidR="00510CF2" w:rsidRPr="002E698C">
        <w:t>6</w:t>
      </w:r>
      <w:r>
        <w:t xml:space="preserve"> – Регистр накопления</w:t>
      </w:r>
      <w:r w:rsidR="005B1DA7">
        <w:t xml:space="preserve"> </w:t>
      </w:r>
      <w:r w:rsidR="005B1DA7" w:rsidRPr="002E698C">
        <w:t>“</w:t>
      </w:r>
      <w:r w:rsidR="005B1DA7">
        <w:t>Остатки товаров</w:t>
      </w:r>
      <w:r w:rsidR="005B1DA7" w:rsidRPr="002E698C">
        <w:t>”</w:t>
      </w:r>
    </w:p>
    <w:p w14:paraId="21C59DA6" w14:textId="63FEDA6B" w:rsidR="007F03C2" w:rsidRDefault="003479FF" w:rsidP="002A451D">
      <w:pPr>
        <w:spacing w:before="0" w:line="360" w:lineRule="auto"/>
        <w:ind w:firstLine="0"/>
        <w:jc w:val="center"/>
      </w:pPr>
      <w:r w:rsidRPr="003479FF">
        <w:rPr>
          <w:noProof/>
        </w:rPr>
        <w:drawing>
          <wp:inline distT="0" distB="0" distL="0" distR="0" wp14:anchorId="430E2E09" wp14:editId="4B44CC27">
            <wp:extent cx="5940425" cy="856615"/>
            <wp:effectExtent l="0" t="0" r="3175" b="63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A7F2" w14:textId="2152229C" w:rsidR="00AA2E2B" w:rsidRPr="00AA57DB" w:rsidRDefault="007F03C2" w:rsidP="002A451D">
      <w:pPr>
        <w:spacing w:before="0" w:line="360" w:lineRule="auto"/>
        <w:ind w:firstLine="0"/>
        <w:jc w:val="center"/>
      </w:pPr>
      <w:r>
        <w:t xml:space="preserve">Рисунок 7 – </w:t>
      </w:r>
      <w:r w:rsidR="00782A18">
        <w:t xml:space="preserve">Регистр сведений </w:t>
      </w:r>
      <w:r w:rsidR="00AA57DB" w:rsidRPr="00AA57DB">
        <w:t>“</w:t>
      </w:r>
      <w:r w:rsidR="00782A18">
        <w:t>История статусов залов</w:t>
      </w:r>
      <w:r w:rsidR="00AA57DB" w:rsidRPr="00AA57DB">
        <w:t>”</w:t>
      </w:r>
    </w:p>
    <w:p w14:paraId="09385436" w14:textId="5D25EB22" w:rsidR="004D0A26" w:rsidRDefault="0013298D" w:rsidP="002A451D">
      <w:pPr>
        <w:spacing w:before="0" w:line="360" w:lineRule="auto"/>
        <w:ind w:firstLine="0"/>
        <w:jc w:val="center"/>
      </w:pPr>
      <w:r w:rsidRPr="004D0A26">
        <w:rPr>
          <w:noProof/>
        </w:rPr>
        <w:drawing>
          <wp:inline distT="0" distB="0" distL="0" distR="0" wp14:anchorId="12BA6E0B" wp14:editId="77FD83D7">
            <wp:extent cx="5940425" cy="93853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5922" w14:textId="52476730" w:rsidR="004D0A26" w:rsidRDefault="004D0A26" w:rsidP="002A451D">
      <w:pPr>
        <w:spacing w:before="0" w:line="360" w:lineRule="auto"/>
        <w:ind w:firstLine="0"/>
        <w:jc w:val="center"/>
      </w:pPr>
      <w:r>
        <w:t xml:space="preserve">Рисунок </w:t>
      </w:r>
      <w:r w:rsidR="008849FE">
        <w:t>8</w:t>
      </w:r>
      <w:r>
        <w:t xml:space="preserve"> – Регистр накопления </w:t>
      </w:r>
      <w:r w:rsidRPr="002E698C">
        <w:t>“</w:t>
      </w:r>
      <w:r>
        <w:t>Выручка по билетам</w:t>
      </w:r>
      <w:r w:rsidRPr="002E698C">
        <w:t>”</w:t>
      </w:r>
    </w:p>
    <w:p w14:paraId="4E1BBBA9" w14:textId="2F331E55" w:rsidR="0013298D" w:rsidRDefault="0086570A" w:rsidP="002A451D">
      <w:pPr>
        <w:spacing w:before="0" w:line="360" w:lineRule="auto"/>
        <w:ind w:firstLine="0"/>
        <w:jc w:val="center"/>
      </w:pPr>
      <w:r w:rsidRPr="0086570A">
        <w:rPr>
          <w:noProof/>
        </w:rPr>
        <w:drawing>
          <wp:inline distT="0" distB="0" distL="0" distR="0" wp14:anchorId="571F69C3" wp14:editId="12425090">
            <wp:extent cx="5940425" cy="397510"/>
            <wp:effectExtent l="0" t="0" r="3175" b="254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5EC8" w14:textId="0107906A" w:rsidR="004D0A26" w:rsidRDefault="0013298D" w:rsidP="002A451D">
      <w:pPr>
        <w:spacing w:before="0" w:line="360" w:lineRule="auto"/>
        <w:ind w:firstLine="0"/>
        <w:jc w:val="center"/>
      </w:pPr>
      <w:r>
        <w:t xml:space="preserve">Рисунок </w:t>
      </w:r>
      <w:r w:rsidR="008849FE">
        <w:t>9</w:t>
      </w:r>
      <w:r>
        <w:t xml:space="preserve"> – Регистр накопления </w:t>
      </w:r>
      <w:r w:rsidRPr="002E698C">
        <w:t>“</w:t>
      </w:r>
      <w:r w:rsidR="00470602" w:rsidRPr="00470602">
        <w:t xml:space="preserve"> </w:t>
      </w:r>
      <w:r w:rsidR="00470602">
        <w:t>Адресация задач</w:t>
      </w:r>
      <w:r w:rsidRPr="002E698C">
        <w:t>”</w:t>
      </w:r>
    </w:p>
    <w:p w14:paraId="27537C23" w14:textId="7A5EB535" w:rsidR="00A75DBC" w:rsidRDefault="00A82FED" w:rsidP="002A451D">
      <w:pPr>
        <w:spacing w:before="0" w:line="360" w:lineRule="auto"/>
        <w:ind w:firstLine="0"/>
        <w:jc w:val="center"/>
      </w:pPr>
      <w:r w:rsidRPr="00A82FED">
        <w:rPr>
          <w:noProof/>
        </w:rPr>
        <w:drawing>
          <wp:inline distT="0" distB="0" distL="0" distR="0" wp14:anchorId="1E5AAF76" wp14:editId="6177BCA9">
            <wp:extent cx="5940425" cy="837565"/>
            <wp:effectExtent l="0" t="0" r="3175" b="63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69E0" w14:textId="5F0B1FA8" w:rsidR="00A75DBC" w:rsidRDefault="00A75DBC" w:rsidP="002A451D">
      <w:pPr>
        <w:spacing w:before="0" w:line="360" w:lineRule="auto"/>
        <w:ind w:firstLine="0"/>
        <w:jc w:val="center"/>
      </w:pPr>
      <w:r>
        <w:t xml:space="preserve">Рисунок </w:t>
      </w:r>
      <w:r w:rsidR="00C06C64">
        <w:t>10</w:t>
      </w:r>
      <w:r>
        <w:t xml:space="preserve"> – Регистр </w:t>
      </w:r>
      <w:r w:rsidRPr="002E698C">
        <w:t>“</w:t>
      </w:r>
      <w:r w:rsidR="00855299">
        <w:t>Проводки</w:t>
      </w:r>
      <w:r w:rsidRPr="002E698C">
        <w:t>”</w:t>
      </w:r>
    </w:p>
    <w:p w14:paraId="45F5508E" w14:textId="3B973FED" w:rsidR="004E550C" w:rsidRDefault="00AA2E2B" w:rsidP="00AA2E2B">
      <w:pPr>
        <w:spacing w:before="0" w:line="360" w:lineRule="auto"/>
        <w:ind w:firstLine="709"/>
        <w:jc w:val="both"/>
      </w:pPr>
      <w:r>
        <w:t xml:space="preserve">Маршрут обслуживания посетителя реализован бизнес-процессом </w:t>
      </w:r>
      <w:r w:rsidR="001363A6" w:rsidRPr="001363A6">
        <w:t>“</w:t>
      </w:r>
      <w:r>
        <w:t>Обслуживание посетителя</w:t>
      </w:r>
      <w:r w:rsidR="001363A6" w:rsidRPr="001363A6">
        <w:t>”</w:t>
      </w:r>
      <w:r>
        <w:t xml:space="preserve"> и задачей </w:t>
      </w:r>
      <w:r w:rsidR="000D5A45" w:rsidRPr="000D5A45">
        <w:t>“</w:t>
      </w:r>
      <w:r>
        <w:t>Задача исполнителя</w:t>
      </w:r>
      <w:r w:rsidR="000D5A45" w:rsidRPr="000D5A45">
        <w:t>”,</w:t>
      </w:r>
      <w:r w:rsidR="000D5A45">
        <w:t xml:space="preserve"> что представлено на рисунках 11 – 12</w:t>
      </w:r>
      <w:r>
        <w:t xml:space="preserve">. Процесс включает точки маршрута </w:t>
      </w:r>
      <w:r w:rsidR="00867240" w:rsidRPr="00867240">
        <w:t>“</w:t>
      </w:r>
      <w:r>
        <w:t>Встреча посетителя</w:t>
      </w:r>
      <w:r w:rsidR="00867240" w:rsidRPr="00867240">
        <w:t>”</w:t>
      </w:r>
      <w:r>
        <w:t xml:space="preserve">, </w:t>
      </w:r>
      <w:r w:rsidR="00CF78D5" w:rsidRPr="00CF78D5">
        <w:t>“</w:t>
      </w:r>
      <w:r>
        <w:t>Просмотр фильма</w:t>
      </w:r>
      <w:r w:rsidR="00C1127F" w:rsidRPr="00C1127F">
        <w:t>”</w:t>
      </w:r>
      <w:r>
        <w:t xml:space="preserve"> и </w:t>
      </w:r>
      <w:r w:rsidR="007C174A" w:rsidRPr="007C174A">
        <w:t>“</w:t>
      </w:r>
      <w:r>
        <w:t>Оплата билетов</w:t>
      </w:r>
      <w:r w:rsidR="007C174A" w:rsidRPr="007C174A">
        <w:t>”</w:t>
      </w:r>
      <w:r>
        <w:t xml:space="preserve">, на каждой из которых создаётся задача с адресацией по соответствующей должности. </w:t>
      </w:r>
    </w:p>
    <w:p w14:paraId="1FC13BA8" w14:textId="0816DD06" w:rsidR="00B52344" w:rsidRDefault="00F95516" w:rsidP="007D4612">
      <w:pPr>
        <w:spacing w:before="0" w:line="360" w:lineRule="auto"/>
        <w:ind w:firstLine="0"/>
        <w:jc w:val="center"/>
      </w:pPr>
      <w:r w:rsidRPr="00D61F1E">
        <w:rPr>
          <w:noProof/>
        </w:rPr>
        <w:lastRenderedPageBreak/>
        <w:drawing>
          <wp:inline distT="0" distB="0" distL="0" distR="0" wp14:anchorId="7029D132" wp14:editId="1B3DA9BE">
            <wp:extent cx="5940425" cy="756285"/>
            <wp:effectExtent l="0" t="0" r="3175" b="571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0FFC" w14:textId="3E044A17" w:rsidR="00894377" w:rsidRDefault="00B52344" w:rsidP="007D4612">
      <w:pPr>
        <w:spacing w:before="0" w:line="360" w:lineRule="auto"/>
        <w:ind w:firstLine="0"/>
        <w:jc w:val="center"/>
      </w:pPr>
      <w:r>
        <w:t>Рисунок 1</w:t>
      </w:r>
      <w:r w:rsidR="00EE50CD">
        <w:t>1</w:t>
      </w:r>
      <w:r>
        <w:t xml:space="preserve"> – Бизнес-процесс</w:t>
      </w:r>
      <w:r w:rsidR="00333547">
        <w:t xml:space="preserve"> </w:t>
      </w:r>
      <w:r w:rsidR="00333547" w:rsidRPr="00112AF4">
        <w:t>“</w:t>
      </w:r>
      <w:r w:rsidR="00333547">
        <w:t>Обслуживание посетителя</w:t>
      </w:r>
      <w:r w:rsidR="00333547" w:rsidRPr="00112AF4">
        <w:t>”</w:t>
      </w:r>
    </w:p>
    <w:p w14:paraId="098EB538" w14:textId="42CAEE40" w:rsidR="00330B10" w:rsidRDefault="00330B10" w:rsidP="007D4612">
      <w:pPr>
        <w:spacing w:before="0" w:line="360" w:lineRule="auto"/>
        <w:ind w:firstLine="0"/>
        <w:jc w:val="center"/>
      </w:pPr>
      <w:r w:rsidRPr="00E31D56">
        <w:rPr>
          <w:noProof/>
        </w:rPr>
        <w:drawing>
          <wp:inline distT="0" distB="0" distL="0" distR="0" wp14:anchorId="7E22DCF8" wp14:editId="31143847">
            <wp:extent cx="5940425" cy="1023620"/>
            <wp:effectExtent l="0" t="0" r="3175" b="508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1C41" w14:textId="69E6CCC3" w:rsidR="00894377" w:rsidRPr="00112AF4" w:rsidRDefault="00894377" w:rsidP="007D4612">
      <w:pPr>
        <w:spacing w:before="0" w:line="360" w:lineRule="auto"/>
        <w:ind w:firstLine="0"/>
        <w:jc w:val="center"/>
      </w:pPr>
      <w:r>
        <w:t>Рисунок 1</w:t>
      </w:r>
      <w:r w:rsidR="00EE50CD">
        <w:t>2</w:t>
      </w:r>
      <w:r>
        <w:t xml:space="preserve"> –</w:t>
      </w:r>
      <w:r w:rsidR="008F32CE">
        <w:t xml:space="preserve"> </w:t>
      </w:r>
      <w:r w:rsidR="00112AF4" w:rsidRPr="0061636C">
        <w:t>“</w:t>
      </w:r>
      <w:r w:rsidR="00112AF4">
        <w:t>З</w:t>
      </w:r>
      <w:r>
        <w:t>адача исполнителя</w:t>
      </w:r>
      <w:r w:rsidR="00112AF4" w:rsidRPr="0061636C">
        <w:t>”</w:t>
      </w:r>
    </w:p>
    <w:p w14:paraId="2DD7F1A0" w14:textId="6017994A" w:rsidR="0053376F" w:rsidRPr="001B5ABF" w:rsidRDefault="00AA2E2B" w:rsidP="00AA2E2B">
      <w:pPr>
        <w:spacing w:before="0" w:line="360" w:lineRule="auto"/>
        <w:ind w:firstLine="709"/>
        <w:jc w:val="both"/>
      </w:pPr>
      <w:r>
        <w:t xml:space="preserve">Для анализа результатов работы предусмотрены отчёты на системе компоновки данных: </w:t>
      </w:r>
      <w:r w:rsidR="0061636C" w:rsidRPr="0061636C">
        <w:t>“</w:t>
      </w:r>
      <w:r>
        <w:t>Заполняемость залов</w:t>
      </w:r>
      <w:r w:rsidR="0061636C" w:rsidRPr="0061636C">
        <w:t>”</w:t>
      </w:r>
      <w:r>
        <w:t xml:space="preserve">, </w:t>
      </w:r>
      <w:r w:rsidR="00D972E4" w:rsidRPr="00D972E4">
        <w:t>“</w:t>
      </w:r>
      <w:r>
        <w:t>Финансы</w:t>
      </w:r>
      <w:r w:rsidR="00D972E4" w:rsidRPr="00D972E4">
        <w:t>”</w:t>
      </w:r>
      <w:r>
        <w:t xml:space="preserve"> и </w:t>
      </w:r>
      <w:r w:rsidR="00D972E4" w:rsidRPr="00D972E4">
        <w:t>“</w:t>
      </w:r>
      <w:r>
        <w:t>Бюджет</w:t>
      </w:r>
      <w:r w:rsidR="00D972E4" w:rsidRPr="00D972E4">
        <w:t>”</w:t>
      </w:r>
      <w:r>
        <w:t xml:space="preserve">. </w:t>
      </w:r>
      <w:r w:rsidR="00A2534D">
        <w:t>Они представлены на рисунках 13 – 15.</w:t>
      </w:r>
    </w:p>
    <w:p w14:paraId="3EE1885F" w14:textId="77777777" w:rsidR="003A357E" w:rsidRDefault="003A357E" w:rsidP="007D4612">
      <w:pPr>
        <w:spacing w:before="0" w:line="360" w:lineRule="auto"/>
        <w:ind w:firstLine="0"/>
        <w:jc w:val="center"/>
      </w:pPr>
      <w:r w:rsidRPr="003D63FA">
        <w:rPr>
          <w:noProof/>
        </w:rPr>
        <w:drawing>
          <wp:inline distT="0" distB="0" distL="0" distR="0" wp14:anchorId="5069631C" wp14:editId="40747ECE">
            <wp:extent cx="2205774" cy="2947481"/>
            <wp:effectExtent l="0" t="0" r="4445" b="571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6915" cy="29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75CE" w14:textId="7749AF65" w:rsidR="003A357E" w:rsidRDefault="003A357E" w:rsidP="007D4612">
      <w:pPr>
        <w:spacing w:before="0" w:line="360" w:lineRule="auto"/>
        <w:ind w:firstLine="0"/>
        <w:jc w:val="center"/>
      </w:pPr>
      <w:r>
        <w:t xml:space="preserve">Рисунок </w:t>
      </w:r>
      <w:r w:rsidR="00302813">
        <w:t>1</w:t>
      </w:r>
      <w:r>
        <w:t xml:space="preserve">3 – Отчет </w:t>
      </w:r>
      <w:r w:rsidRPr="00130DA4">
        <w:t>“Заполняемость залов”</w:t>
      </w:r>
    </w:p>
    <w:p w14:paraId="141D5DBE" w14:textId="77777777" w:rsidR="00961E79" w:rsidRDefault="00961E79" w:rsidP="007D4612">
      <w:pPr>
        <w:spacing w:before="0" w:line="360" w:lineRule="auto"/>
        <w:ind w:firstLine="0"/>
        <w:jc w:val="center"/>
      </w:pPr>
      <w:r w:rsidRPr="003D63FA">
        <w:rPr>
          <w:noProof/>
        </w:rPr>
        <w:drawing>
          <wp:inline distT="0" distB="0" distL="0" distR="0" wp14:anchorId="6FD2D280" wp14:editId="50309709">
            <wp:extent cx="4649280" cy="1833869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2757" cy="18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EB75" w14:textId="406952C1" w:rsidR="00961E79" w:rsidRPr="005761A3" w:rsidRDefault="00961E79" w:rsidP="007D4612">
      <w:pPr>
        <w:spacing w:before="0" w:line="360" w:lineRule="auto"/>
        <w:ind w:firstLine="0"/>
        <w:jc w:val="center"/>
        <w:rPr>
          <w:lang w:val="en-US"/>
        </w:rPr>
      </w:pPr>
      <w:r>
        <w:t xml:space="preserve">Рисунок </w:t>
      </w:r>
      <w:r w:rsidR="00761612">
        <w:t>1</w:t>
      </w:r>
      <w:r>
        <w:t xml:space="preserve">4 – Отчет </w:t>
      </w:r>
      <w:r>
        <w:rPr>
          <w:lang w:val="en-US"/>
        </w:rPr>
        <w:t>“</w:t>
      </w:r>
      <w:r>
        <w:t>Финансовый результат</w:t>
      </w:r>
      <w:r>
        <w:rPr>
          <w:lang w:val="en-US"/>
        </w:rPr>
        <w:t>”</w:t>
      </w:r>
    </w:p>
    <w:p w14:paraId="54BE44EE" w14:textId="77777777" w:rsidR="00F3065A" w:rsidRDefault="00F3065A" w:rsidP="00B40E62">
      <w:pPr>
        <w:spacing w:before="0" w:line="360" w:lineRule="auto"/>
        <w:ind w:firstLine="0"/>
        <w:jc w:val="center"/>
      </w:pPr>
      <w:r w:rsidRPr="003D63FA">
        <w:rPr>
          <w:noProof/>
        </w:rPr>
        <w:lastRenderedPageBreak/>
        <w:drawing>
          <wp:inline distT="0" distB="0" distL="0" distR="0" wp14:anchorId="700F6F4D" wp14:editId="12CA176A">
            <wp:extent cx="5548917" cy="2188723"/>
            <wp:effectExtent l="0" t="0" r="0" b="254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1643" cy="21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41C8" w14:textId="3DC1805C" w:rsidR="00961E79" w:rsidRPr="007D778B" w:rsidRDefault="00F3065A" w:rsidP="00B40E62">
      <w:pPr>
        <w:spacing w:before="0" w:line="360" w:lineRule="auto"/>
        <w:ind w:firstLine="0"/>
        <w:jc w:val="center"/>
      </w:pPr>
      <w:r>
        <w:t xml:space="preserve">Рисунок </w:t>
      </w:r>
      <w:r w:rsidR="00761612">
        <w:t>15</w:t>
      </w:r>
      <w:r>
        <w:t xml:space="preserve"> – Отчет </w:t>
      </w:r>
      <w:r w:rsidRPr="00041910">
        <w:t>“</w:t>
      </w:r>
      <w:r>
        <w:t>Финансовый результат</w:t>
      </w:r>
      <w:r w:rsidRPr="00041910">
        <w:t>”</w:t>
      </w:r>
    </w:p>
    <w:p w14:paraId="49374F8C" w14:textId="5ACC7973" w:rsidR="0053376F" w:rsidRDefault="005E4409" w:rsidP="0053376F">
      <w:pPr>
        <w:spacing w:before="0" w:line="360" w:lineRule="auto"/>
        <w:ind w:firstLine="709"/>
        <w:jc w:val="both"/>
      </w:pPr>
      <w:r>
        <w:t xml:space="preserve">Доступ пользователей разграничивается ролями </w:t>
      </w:r>
      <w:r w:rsidRPr="003B0D0A">
        <w:t>“</w:t>
      </w:r>
      <w:r>
        <w:t>Администратор киноцентра</w:t>
      </w:r>
      <w:r w:rsidRPr="003B0D0A">
        <w:t>”</w:t>
      </w:r>
      <w:r w:rsidRPr="00653DC6">
        <w:t xml:space="preserve"> </w:t>
      </w:r>
      <w:r>
        <w:t xml:space="preserve">и </w:t>
      </w:r>
      <w:r w:rsidRPr="003B0D0A">
        <w:t>“</w:t>
      </w:r>
      <w:r>
        <w:t>Кассир киноцентра</w:t>
      </w:r>
      <w:r w:rsidRPr="005E4409">
        <w:t>”</w:t>
      </w:r>
      <w:r w:rsidR="0053376F">
        <w:t>. Роли конфигурации представлены на рисунке 1</w:t>
      </w:r>
      <w:r w:rsidR="00056115">
        <w:t>6</w:t>
      </w:r>
      <w:r w:rsidR="0053376F">
        <w:t>.</w:t>
      </w:r>
    </w:p>
    <w:p w14:paraId="390835D7" w14:textId="7ADB4570" w:rsidR="0053376F" w:rsidRDefault="006D6EFE" w:rsidP="0026000A">
      <w:pPr>
        <w:spacing w:before="0" w:line="360" w:lineRule="auto"/>
        <w:ind w:firstLine="0"/>
        <w:jc w:val="center"/>
      </w:pPr>
      <w:r w:rsidRPr="006D6EFE">
        <w:rPr>
          <w:noProof/>
        </w:rPr>
        <w:drawing>
          <wp:inline distT="0" distB="0" distL="0" distR="0" wp14:anchorId="4903E115" wp14:editId="34DEC529">
            <wp:extent cx="3743847" cy="1114581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9BEA" w14:textId="54689AA0" w:rsidR="00B80164" w:rsidRPr="00B96B13" w:rsidRDefault="0053376F" w:rsidP="00387208">
      <w:pPr>
        <w:spacing w:before="0" w:line="360" w:lineRule="auto"/>
        <w:ind w:left="709" w:firstLine="709"/>
      </w:pPr>
      <w:r>
        <w:t>Рисунок 1</w:t>
      </w:r>
      <w:r w:rsidR="00547184">
        <w:t>6</w:t>
      </w:r>
      <w:r>
        <w:t xml:space="preserve"> – Роли</w:t>
      </w:r>
      <w:r w:rsidR="000E0756">
        <w:t xml:space="preserve"> конфигурации </w:t>
      </w:r>
      <w:r w:rsidR="00B80164" w:rsidRPr="008D1F84">
        <w:br w:type="page"/>
      </w:r>
      <w:bookmarkStart w:id="6" w:name="_Toc229950405"/>
      <w:r w:rsidR="00B85322" w:rsidRPr="00B85322">
        <w:rPr>
          <w:b/>
          <w:bCs/>
        </w:rPr>
        <w:lastRenderedPageBreak/>
        <w:t xml:space="preserve">3 </w:t>
      </w:r>
      <w:r w:rsidR="00E85F3A">
        <w:rPr>
          <w:b/>
          <w:bCs/>
        </w:rPr>
        <w:t>Расширение функциональных возможностей прот</w:t>
      </w:r>
      <w:r w:rsidR="00E5706F">
        <w:rPr>
          <w:b/>
          <w:bCs/>
        </w:rPr>
        <w:t>от</w:t>
      </w:r>
      <w:r w:rsidR="00E85F3A">
        <w:rPr>
          <w:b/>
          <w:bCs/>
        </w:rPr>
        <w:t>ипа</w:t>
      </w:r>
      <w:bookmarkEnd w:id="6"/>
      <w:r w:rsidR="00B80164" w:rsidRPr="00B85322">
        <w:rPr>
          <w:b/>
          <w:bCs/>
        </w:rPr>
        <w:t xml:space="preserve"> </w:t>
      </w:r>
    </w:p>
    <w:p w14:paraId="1EED95E6" w14:textId="70973403" w:rsidR="007F7A1F" w:rsidRDefault="007F7A1F" w:rsidP="00102357">
      <w:pPr>
        <w:spacing w:before="0" w:line="360" w:lineRule="auto"/>
        <w:ind w:firstLine="709"/>
        <w:jc w:val="both"/>
      </w:pPr>
      <w:r>
        <w:t>Декларативного описания объектов метаданных недостаточно для реализации правил работы киноцентра. Поэтому в конфигурации дополнительно разработаны процедуры на встроенном языке 1С в модулях объектов документов. Ниже приведены основные алгоритмы, реализованные при расширении функциональных возможностей учебного прототипа. Каждый фрагмент кода решает конкретную прикладную задачу: проверку корректности данных, запуск бизнес-процесса, постановку задач персоналу или контроль остатков товаров.</w:t>
      </w:r>
    </w:p>
    <w:p w14:paraId="65129D10" w14:textId="741AF8C0" w:rsidR="007F7A1F" w:rsidRDefault="007F7A1F" w:rsidP="00102357">
      <w:pPr>
        <w:spacing w:before="0" w:line="360" w:lineRule="auto"/>
        <w:ind w:firstLine="709"/>
        <w:jc w:val="both"/>
      </w:pPr>
      <w:r>
        <w:t xml:space="preserve">Проверка данных при оформлении заявки на бронь выполняется в процедуре </w:t>
      </w:r>
      <w:r w:rsidR="00455D30" w:rsidRPr="00455D30">
        <w:t>“</w:t>
      </w:r>
      <w:proofErr w:type="spellStart"/>
      <w:r>
        <w:t>ОбработкаПроверкиЗаполнения</w:t>
      </w:r>
      <w:proofErr w:type="spellEnd"/>
      <w:r w:rsidR="00455D30" w:rsidRPr="00455D30">
        <w:t>”</w:t>
      </w:r>
      <w:r w:rsidR="00434FA2" w:rsidRPr="003940DE">
        <w:t>,</w:t>
      </w:r>
      <w:r w:rsidR="00434FA2">
        <w:t xml:space="preserve"> представленн</w:t>
      </w:r>
      <w:r w:rsidR="004662E6">
        <w:t>ой</w:t>
      </w:r>
      <w:r w:rsidR="00434FA2">
        <w:t xml:space="preserve"> на рисунке </w:t>
      </w:r>
      <w:r w:rsidR="00181DF3">
        <w:t>17</w:t>
      </w:r>
      <w:r w:rsidR="00434FA2" w:rsidRPr="0040565D">
        <w:t>,</w:t>
      </w:r>
      <w:r>
        <w:t xml:space="preserve"> модуля объекта документа </w:t>
      </w:r>
      <w:r w:rsidR="006F35C3" w:rsidRPr="006F35C3">
        <w:t>“</w:t>
      </w:r>
      <w:r>
        <w:t>Заявка на бронь билетов</w:t>
      </w:r>
      <w:r w:rsidR="006F35C3" w:rsidRPr="006F35C3">
        <w:t>”</w:t>
      </w:r>
      <w:r>
        <w:t xml:space="preserve">. Первое правило связано с согласованностью типа билета и класса кинозала. Если в наименовании типа билета содержится </w:t>
      </w:r>
      <w:r w:rsidR="00DC4A00" w:rsidRPr="00DC4A00">
        <w:t>“</w:t>
      </w:r>
      <w:r>
        <w:t>VIP</w:t>
      </w:r>
      <w:r w:rsidR="00DC4A00" w:rsidRPr="00DC4A00">
        <w:t>”</w:t>
      </w:r>
      <w:r>
        <w:t xml:space="preserve"> или </w:t>
      </w:r>
      <w:r w:rsidR="00A7001E" w:rsidRPr="00A7001E">
        <w:t>“</w:t>
      </w:r>
      <w:r>
        <w:t>ВИП</w:t>
      </w:r>
      <w:r w:rsidR="00A7001E" w:rsidRPr="00A7001E">
        <w:t>”</w:t>
      </w:r>
      <w:r>
        <w:t xml:space="preserve">, а класс выбранного зала не относится к VIP-категории, система выводит сообщение </w:t>
      </w:r>
      <w:r w:rsidR="0034565B" w:rsidRPr="0034565B">
        <w:t>“</w:t>
      </w:r>
      <w:r>
        <w:t>VIP-билет можно продать только для VIP-зала!</w:t>
      </w:r>
      <w:r w:rsidR="0034565B" w:rsidRPr="0034565B">
        <w:t>”</w:t>
      </w:r>
      <w:r>
        <w:t xml:space="preserve">, указывает поле </w:t>
      </w:r>
      <w:r w:rsidR="000010AA" w:rsidRPr="000010AA">
        <w:t>“</w:t>
      </w:r>
      <w:proofErr w:type="spellStart"/>
      <w:r>
        <w:t>ТипБилета</w:t>
      </w:r>
      <w:proofErr w:type="spellEnd"/>
      <w:r w:rsidR="000010AA" w:rsidRPr="000010AA">
        <w:t>”</w:t>
      </w:r>
      <w:r>
        <w:t xml:space="preserve"> и устанавливает параметр </w:t>
      </w:r>
      <w:r w:rsidR="00872F34" w:rsidRPr="00872F34">
        <w:t>“</w:t>
      </w:r>
      <w:r>
        <w:t>Отказ</w:t>
      </w:r>
      <w:r w:rsidR="00872F34" w:rsidRPr="00872F34">
        <w:t>”</w:t>
      </w:r>
      <w:r>
        <w:t xml:space="preserve"> в значение </w:t>
      </w:r>
      <w:r w:rsidR="004A13FD" w:rsidRPr="004A13FD">
        <w:t>“</w:t>
      </w:r>
      <w:r>
        <w:t>Истина</w:t>
      </w:r>
      <w:r w:rsidR="004A13FD" w:rsidRPr="004A13FD">
        <w:t>”</w:t>
      </w:r>
      <w:r>
        <w:t>, не позволяя провести документ. Такая проверка исключает продажу премиальных билетов в обычные залы.</w:t>
      </w:r>
    </w:p>
    <w:p w14:paraId="272C12A4" w14:textId="77777777" w:rsidR="00102357" w:rsidRDefault="00102357" w:rsidP="001A4AAD">
      <w:pPr>
        <w:spacing w:before="0" w:line="360" w:lineRule="auto"/>
        <w:ind w:firstLine="0"/>
        <w:jc w:val="center"/>
      </w:pPr>
      <w:r w:rsidRPr="00DE0833">
        <w:rPr>
          <w:noProof/>
        </w:rPr>
        <w:drawing>
          <wp:inline distT="0" distB="0" distL="0" distR="0" wp14:anchorId="39FF0CA3" wp14:editId="4220A4C4">
            <wp:extent cx="5940425" cy="1908810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FD44" w14:textId="7907FA20" w:rsidR="00102357" w:rsidRDefault="00102357" w:rsidP="001A4AAD">
      <w:pPr>
        <w:spacing w:before="0" w:line="360" w:lineRule="auto"/>
        <w:ind w:firstLine="0"/>
        <w:jc w:val="center"/>
      </w:pPr>
      <w:r>
        <w:t>Рисунок 1</w:t>
      </w:r>
      <w:r w:rsidR="00421797">
        <w:t>7</w:t>
      </w:r>
      <w:r>
        <w:t xml:space="preserve"> – </w:t>
      </w:r>
      <w:r w:rsidR="005D4700">
        <w:t>Проверка соответствия VIP-билета классу кинозала</w:t>
      </w:r>
    </w:p>
    <w:p w14:paraId="73D44F31" w14:textId="008EB3F1" w:rsidR="007F7A1F" w:rsidRDefault="007F7A1F" w:rsidP="001A6736">
      <w:pPr>
        <w:spacing w:before="0" w:line="360" w:lineRule="auto"/>
        <w:ind w:firstLine="709"/>
        <w:jc w:val="both"/>
      </w:pPr>
      <w:r>
        <w:t>Следующая проверка</w:t>
      </w:r>
      <w:r w:rsidR="00424861" w:rsidRPr="00424861">
        <w:t>,</w:t>
      </w:r>
      <w:r w:rsidR="00424861">
        <w:t xml:space="preserve"> </w:t>
      </w:r>
      <w:r w:rsidR="001F3BF3">
        <w:t>представленн</w:t>
      </w:r>
      <w:r w:rsidR="00A17722">
        <w:t>ая</w:t>
      </w:r>
      <w:r w:rsidR="001F3BF3">
        <w:t xml:space="preserve"> на рисунке 1</w:t>
      </w:r>
      <w:r w:rsidR="00DE027E">
        <w:t>8</w:t>
      </w:r>
      <w:r w:rsidR="001F3BF3" w:rsidRPr="0040565D">
        <w:t>,</w:t>
      </w:r>
      <w:r w:rsidR="00812AF2">
        <w:t xml:space="preserve"> </w:t>
      </w:r>
      <w:r>
        <w:t xml:space="preserve">в той же процедуре контролирует эксплуатационное состояние зала. Если для выбранного кинозала в справочнике указано состояние </w:t>
      </w:r>
      <w:r w:rsidR="00AF5B1A" w:rsidRPr="00AF5B1A">
        <w:t>“</w:t>
      </w:r>
      <w:r>
        <w:t>Закрыт</w:t>
      </w:r>
      <w:r w:rsidR="00AF5B1A" w:rsidRPr="00AF5B1A">
        <w:t>”</w:t>
      </w:r>
      <w:r>
        <w:t xml:space="preserve">, пользователю выводится </w:t>
      </w:r>
      <w:r>
        <w:lastRenderedPageBreak/>
        <w:t>сообщение о том, что зал недоступен для бронирования, после чего проведение заявки также блокируется.</w:t>
      </w:r>
    </w:p>
    <w:p w14:paraId="16CB1846" w14:textId="77777777" w:rsidR="001A6736" w:rsidRDefault="001A6736" w:rsidP="009617CB">
      <w:pPr>
        <w:spacing w:before="0" w:line="360" w:lineRule="auto"/>
        <w:ind w:firstLine="0"/>
        <w:jc w:val="center"/>
      </w:pPr>
      <w:r w:rsidRPr="00247D67">
        <w:rPr>
          <w:noProof/>
        </w:rPr>
        <w:drawing>
          <wp:inline distT="0" distB="0" distL="0" distR="0" wp14:anchorId="245F61A2" wp14:editId="7A314915">
            <wp:extent cx="5940425" cy="965200"/>
            <wp:effectExtent l="0" t="0" r="3175" b="635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2BFE" w14:textId="35FE3E15" w:rsidR="007F7A1F" w:rsidRDefault="001A6736" w:rsidP="009617CB">
      <w:pPr>
        <w:spacing w:before="0" w:line="360" w:lineRule="auto"/>
        <w:ind w:firstLine="0"/>
        <w:jc w:val="center"/>
      </w:pPr>
      <w:r>
        <w:t>Рисунок 1</w:t>
      </w:r>
      <w:r w:rsidR="000C5709">
        <w:t>8</w:t>
      </w:r>
      <w:r>
        <w:t xml:space="preserve"> – </w:t>
      </w:r>
      <w:r w:rsidR="00E141D6">
        <w:t>З</w:t>
      </w:r>
      <w:r w:rsidR="00421797">
        <w:t>апрет бронирования в закрытый кинозал</w:t>
      </w:r>
    </w:p>
    <w:p w14:paraId="3D2D95F3" w14:textId="03D42056" w:rsidR="007F7A1F" w:rsidRDefault="007F7A1F" w:rsidP="001A6736">
      <w:pPr>
        <w:spacing w:before="0" w:line="360" w:lineRule="auto"/>
        <w:ind w:firstLine="709"/>
        <w:jc w:val="both"/>
      </w:pPr>
      <w:r>
        <w:t xml:space="preserve">Дополнительно в модуле проверяется, что количество билетов больше нуля, а время окончания сеанса не раньше времени начала. При нарушении последнего условия выводится текст </w:t>
      </w:r>
      <w:r w:rsidR="003524AC" w:rsidRPr="003524AC">
        <w:t>“</w:t>
      </w:r>
      <w:r>
        <w:t>Окончание киносеанса не может быть раньше начала!</w:t>
      </w:r>
      <w:r w:rsidR="003524AC" w:rsidRPr="003524AC">
        <w:t>”</w:t>
      </w:r>
      <w:r>
        <w:t xml:space="preserve">. Совокупность этих проверок формирует </w:t>
      </w:r>
      <w:r w:rsidR="0010757C" w:rsidRPr="0010757C">
        <w:t>“</w:t>
      </w:r>
      <w:r>
        <w:t>защиту от ошибок</w:t>
      </w:r>
      <w:r w:rsidR="0010757C" w:rsidRPr="0010757C">
        <w:t xml:space="preserve">” </w:t>
      </w:r>
      <w:r>
        <w:t>ещё на этапе бронирования.</w:t>
      </w:r>
      <w:r w:rsidR="002A79D4">
        <w:t xml:space="preserve"> Сама проверка представлена на рисунке 19.</w:t>
      </w:r>
    </w:p>
    <w:p w14:paraId="5EBC4253" w14:textId="77777777" w:rsidR="001A6736" w:rsidRDefault="001A6736" w:rsidP="005B4B0B">
      <w:pPr>
        <w:spacing w:before="0" w:line="360" w:lineRule="auto"/>
        <w:ind w:firstLine="0"/>
        <w:jc w:val="center"/>
      </w:pPr>
      <w:r w:rsidRPr="005C00D6">
        <w:rPr>
          <w:noProof/>
        </w:rPr>
        <w:drawing>
          <wp:inline distT="0" distB="0" distL="0" distR="0" wp14:anchorId="51CAAD0C" wp14:editId="675D8364">
            <wp:extent cx="5940425" cy="931545"/>
            <wp:effectExtent l="0" t="0" r="3175" b="190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3241" w14:textId="47A76537" w:rsidR="007F7A1F" w:rsidRDefault="001A6736" w:rsidP="005B4B0B">
      <w:pPr>
        <w:spacing w:before="0" w:line="360" w:lineRule="auto"/>
        <w:ind w:firstLine="0"/>
        <w:jc w:val="center"/>
      </w:pPr>
      <w:r>
        <w:t>Рисунок 1</w:t>
      </w:r>
      <w:r w:rsidR="000957DC">
        <w:t>9</w:t>
      </w:r>
      <w:r>
        <w:t xml:space="preserve"> – </w:t>
      </w:r>
      <w:r w:rsidR="00D94EB8">
        <w:t>П</w:t>
      </w:r>
      <w:r w:rsidR="009C739E">
        <w:t>роверка времени окончания киносеанса</w:t>
      </w:r>
    </w:p>
    <w:p w14:paraId="27CA3B08" w14:textId="5FB6A57A" w:rsidR="007F7A1F" w:rsidRDefault="007F7A1F" w:rsidP="00B07329">
      <w:pPr>
        <w:spacing w:before="0" w:line="360" w:lineRule="auto"/>
        <w:ind w:firstLine="709"/>
        <w:jc w:val="both"/>
      </w:pPr>
      <w:r w:rsidRPr="00E103F5">
        <w:t>Запуск сопровождения</w:t>
      </w:r>
      <w:r w:rsidR="00DA185A" w:rsidRPr="00DA185A">
        <w:t>,</w:t>
      </w:r>
      <w:r w:rsidR="00DA185A">
        <w:t xml:space="preserve"> представленн</w:t>
      </w:r>
      <w:r w:rsidR="003C1D97">
        <w:t>ый</w:t>
      </w:r>
      <w:r w:rsidR="00DA185A">
        <w:t xml:space="preserve"> на рисунке </w:t>
      </w:r>
      <w:r w:rsidR="007911E1">
        <w:t>20</w:t>
      </w:r>
      <w:r w:rsidR="00DA185A" w:rsidRPr="0040565D">
        <w:t>,</w:t>
      </w:r>
      <w:r w:rsidR="00A95FBC">
        <w:t xml:space="preserve"> </w:t>
      </w:r>
      <w:r w:rsidRPr="00E103F5">
        <w:t xml:space="preserve">посетителя выполняется в процедуре </w:t>
      </w:r>
      <w:r w:rsidR="00833671" w:rsidRPr="00E103F5">
        <w:t>“</w:t>
      </w:r>
      <w:proofErr w:type="spellStart"/>
      <w:r w:rsidRPr="00E103F5">
        <w:t>ОбработкаПроведения</w:t>
      </w:r>
      <w:proofErr w:type="spellEnd"/>
      <w:r w:rsidR="00833671" w:rsidRPr="00E103F5">
        <w:t>”</w:t>
      </w:r>
      <w:r w:rsidRPr="00E103F5">
        <w:t xml:space="preserve"> того же</w:t>
      </w:r>
      <w:r>
        <w:t xml:space="preserve"> документа. Если заявка ещё не была обработана, программа создаёт новый бизнес-процесс </w:t>
      </w:r>
      <w:r w:rsidR="00286612" w:rsidRPr="00286612">
        <w:t>“</w:t>
      </w:r>
      <w:r>
        <w:t>Обслуживание посетителя</w:t>
      </w:r>
      <w:r w:rsidR="00247396" w:rsidRPr="00247396">
        <w:t>”</w:t>
      </w:r>
      <w:r>
        <w:t xml:space="preserve">, переносит в него дату, клиента и кинозал, записывает объект и вызывает метод </w:t>
      </w:r>
      <w:r w:rsidR="00E37E22" w:rsidRPr="00E37E22">
        <w:t>“</w:t>
      </w:r>
      <w:proofErr w:type="gramStart"/>
      <w:r>
        <w:t>Старт(</w:t>
      </w:r>
      <w:proofErr w:type="gramEnd"/>
      <w:r>
        <w:t>)</w:t>
      </w:r>
      <w:r w:rsidR="00E37E22" w:rsidRPr="00E37E22">
        <w:t>”</w:t>
      </w:r>
      <w:r>
        <w:t>. Таким образом, проведение заявки автоматически инициирует маршрут обслуживания без ручного создания бизнес-процесса кассиром.</w:t>
      </w:r>
    </w:p>
    <w:p w14:paraId="021A8B02" w14:textId="77777777" w:rsidR="00B07329" w:rsidRDefault="00B07329" w:rsidP="007D4612">
      <w:pPr>
        <w:spacing w:before="0" w:line="360" w:lineRule="auto"/>
        <w:ind w:firstLine="0"/>
        <w:jc w:val="center"/>
      </w:pPr>
      <w:r w:rsidRPr="00EB36CB">
        <w:rPr>
          <w:noProof/>
        </w:rPr>
        <w:drawing>
          <wp:inline distT="0" distB="0" distL="0" distR="0" wp14:anchorId="4EEDDA77" wp14:editId="28C6D781">
            <wp:extent cx="4036979" cy="1386080"/>
            <wp:effectExtent l="0" t="0" r="1905" b="508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0637" cy="13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F9DA" w14:textId="5F9118D8" w:rsidR="007F7A1F" w:rsidRDefault="00B07329" w:rsidP="007D4612">
      <w:pPr>
        <w:spacing w:before="0" w:line="360" w:lineRule="auto"/>
        <w:ind w:firstLine="0"/>
        <w:jc w:val="center"/>
      </w:pPr>
      <w:r>
        <w:t xml:space="preserve">Рисунок </w:t>
      </w:r>
      <w:r w:rsidR="000957DC">
        <w:t>20</w:t>
      </w:r>
      <w:r>
        <w:t xml:space="preserve"> –</w:t>
      </w:r>
      <w:r w:rsidR="0047346F">
        <w:t xml:space="preserve"> </w:t>
      </w:r>
      <w:r w:rsidR="00FD5F76">
        <w:t>З</w:t>
      </w:r>
      <w:r w:rsidR="0047346F">
        <w:t xml:space="preserve">апуск бизнес-процесса </w:t>
      </w:r>
      <w:r w:rsidR="00E84DBF" w:rsidRPr="00E84DBF">
        <w:t>“</w:t>
      </w:r>
      <w:r w:rsidR="0047346F">
        <w:t>Обслуживание посетителя</w:t>
      </w:r>
      <w:r w:rsidR="00E84DBF" w:rsidRPr="00E84DBF">
        <w:t>”</w:t>
      </w:r>
      <w:r w:rsidR="0047346F">
        <w:t xml:space="preserve"> при проведении заявки</w:t>
      </w:r>
    </w:p>
    <w:p w14:paraId="4DED9438" w14:textId="15769B2F" w:rsidR="007F7A1F" w:rsidRDefault="007F7A1F" w:rsidP="00283045">
      <w:pPr>
        <w:spacing w:before="0" w:line="360" w:lineRule="auto"/>
        <w:ind w:firstLine="709"/>
        <w:jc w:val="both"/>
      </w:pPr>
      <w:r>
        <w:lastRenderedPageBreak/>
        <w:t xml:space="preserve">Для обслуживания посетителя во время сеанса используется документ </w:t>
      </w:r>
      <w:r w:rsidR="001B741C" w:rsidRPr="001B741C">
        <w:t>“</w:t>
      </w:r>
      <w:r>
        <w:t>Заказ в бар</w:t>
      </w:r>
      <w:r w:rsidR="001B741C" w:rsidRPr="001B741C">
        <w:t>”</w:t>
      </w:r>
      <w:r>
        <w:t xml:space="preserve">. В процедуре </w:t>
      </w:r>
      <w:r w:rsidR="00F7046E" w:rsidRPr="00F7046E">
        <w:t>“</w:t>
      </w:r>
      <w:proofErr w:type="spellStart"/>
      <w:r>
        <w:t>ОбработкаЗаполнения</w:t>
      </w:r>
      <w:proofErr w:type="spellEnd"/>
      <w:r w:rsidR="00F7046E" w:rsidRPr="00F7046E">
        <w:t>”</w:t>
      </w:r>
      <w:r>
        <w:t xml:space="preserve"> предусмотрено автоматическое заполнение</w:t>
      </w:r>
      <w:r w:rsidR="00E97E13" w:rsidRPr="00E97E13">
        <w:t>,</w:t>
      </w:r>
      <w:r w:rsidR="00E97E13">
        <w:t xml:space="preserve"> что представлено на рисунке 21</w:t>
      </w:r>
      <w:r w:rsidR="00E97E13" w:rsidRPr="00215D48">
        <w:t>,</w:t>
      </w:r>
      <w:r>
        <w:t xml:space="preserve"> по документу </w:t>
      </w:r>
      <w:r w:rsidR="00C463DC" w:rsidRPr="00C463DC">
        <w:t>“</w:t>
      </w:r>
      <w:r>
        <w:t>Продажа билетов</w:t>
      </w:r>
      <w:r w:rsidR="00160A70" w:rsidRPr="00160A70">
        <w:t>”</w:t>
      </w:r>
      <w:r>
        <w:t xml:space="preserve">: если основанием служит ссылка на продажу, в заказ переносятся клиент и кинозал. При проведении заказа в процедуре </w:t>
      </w:r>
      <w:r w:rsidR="005C4B06" w:rsidRPr="005C4B06">
        <w:t>“</w:t>
      </w:r>
      <w:proofErr w:type="spellStart"/>
      <w:r>
        <w:t>ОбработкаПроведения</w:t>
      </w:r>
      <w:proofErr w:type="spellEnd"/>
      <w:r w:rsidR="005C4B06" w:rsidRPr="005C4B06">
        <w:t>”</w:t>
      </w:r>
      <w:r>
        <w:t xml:space="preserve"> создаётся задача </w:t>
      </w:r>
      <w:r w:rsidR="00E56767" w:rsidRPr="00E56767">
        <w:t>“</w:t>
      </w:r>
      <w:r>
        <w:t>Задача исполнителя</w:t>
      </w:r>
      <w:r w:rsidR="00E56767" w:rsidRPr="00E56767">
        <w:t>”</w:t>
      </w:r>
      <w:r>
        <w:t xml:space="preserve"> с наименованием </w:t>
      </w:r>
      <w:r w:rsidR="00B6341C" w:rsidRPr="00B6341C">
        <w:t>“</w:t>
      </w:r>
      <w:r>
        <w:t>Заказ в бар: …</w:t>
      </w:r>
      <w:r w:rsidR="00B6341C" w:rsidRPr="00B6341C">
        <w:t>”</w:t>
      </w:r>
      <w:r>
        <w:t xml:space="preserve"> и указанием номенклатуры, даты и ссылки на документ-основание. Исполнитель назначается по должности </w:t>
      </w:r>
      <w:r w:rsidR="00A563D2" w:rsidRPr="00A563D2">
        <w:t>“</w:t>
      </w:r>
      <w:r>
        <w:t>Администратор</w:t>
      </w:r>
      <w:r w:rsidR="007F112C" w:rsidRPr="007F112C">
        <w:t>”</w:t>
      </w:r>
      <w:r>
        <w:t xml:space="preserve"> с помощью общего модуля </w:t>
      </w:r>
      <w:r w:rsidR="00337EE2" w:rsidRPr="00337EE2">
        <w:t>“</w:t>
      </w:r>
      <w:proofErr w:type="spellStart"/>
      <w:r>
        <w:t>СервисДанных</w:t>
      </w:r>
      <w:proofErr w:type="spellEnd"/>
      <w:r w:rsidR="00337EE2" w:rsidRPr="00337EE2">
        <w:t>”</w:t>
      </w:r>
      <w:r>
        <w:t>, который возвращает актуальную должность и сотрудника для адресации. После записи задачи администратор зала видит её в списке задач и может выполнить заказ.</w:t>
      </w:r>
    </w:p>
    <w:p w14:paraId="2305B7F9" w14:textId="77777777" w:rsidR="00283045" w:rsidRDefault="00283045" w:rsidP="00D94A21">
      <w:pPr>
        <w:spacing w:before="0" w:line="360" w:lineRule="auto"/>
        <w:ind w:firstLine="0"/>
        <w:jc w:val="center"/>
      </w:pPr>
      <w:r w:rsidRPr="00887484">
        <w:rPr>
          <w:noProof/>
        </w:rPr>
        <w:drawing>
          <wp:inline distT="0" distB="0" distL="0" distR="0" wp14:anchorId="2A1A805A" wp14:editId="55BAB8A3">
            <wp:extent cx="5940425" cy="2834640"/>
            <wp:effectExtent l="0" t="0" r="3175" b="381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C148" w14:textId="424C29C2" w:rsidR="007F7A1F" w:rsidRDefault="00283045" w:rsidP="00D94A21">
      <w:pPr>
        <w:spacing w:before="0" w:line="360" w:lineRule="auto"/>
        <w:ind w:firstLine="0"/>
        <w:jc w:val="center"/>
      </w:pPr>
      <w:r>
        <w:t xml:space="preserve">Рисунок </w:t>
      </w:r>
      <w:r w:rsidR="000957DC">
        <w:t>21</w:t>
      </w:r>
      <w:r>
        <w:t xml:space="preserve"> –</w:t>
      </w:r>
      <w:r w:rsidR="00A4595A">
        <w:t xml:space="preserve"> </w:t>
      </w:r>
      <w:r w:rsidR="00C47079">
        <w:t>З</w:t>
      </w:r>
      <w:r w:rsidR="00A4595A">
        <w:t>аполнение заказа в баре по продаже билетов и создание задачи администратору зала</w:t>
      </w:r>
    </w:p>
    <w:p w14:paraId="3768A0A1" w14:textId="2D150EDD" w:rsidR="007F7A1F" w:rsidRDefault="007F7A1F" w:rsidP="007F7A1F">
      <w:pPr>
        <w:spacing w:before="0" w:line="360" w:lineRule="auto"/>
        <w:ind w:firstLine="709"/>
        <w:jc w:val="both"/>
      </w:pPr>
      <w:r>
        <w:t>Контроль складских остатков</w:t>
      </w:r>
      <w:r w:rsidR="00E31261" w:rsidRPr="00E31261">
        <w:t>,</w:t>
      </w:r>
      <w:r w:rsidR="00E31261">
        <w:t xml:space="preserve"> представленный на рисунке 22</w:t>
      </w:r>
      <w:r w:rsidR="00E31261" w:rsidRPr="003E4D1B">
        <w:t>,</w:t>
      </w:r>
      <w:r>
        <w:t xml:space="preserve"> реализован в модуле объекта документа </w:t>
      </w:r>
      <w:r w:rsidR="004D4D35" w:rsidRPr="004D4D35">
        <w:t>“</w:t>
      </w:r>
      <w:r>
        <w:t>Продажа товаров</w:t>
      </w:r>
      <w:r w:rsidR="004D4D35" w:rsidRPr="004D4D35">
        <w:t>”</w:t>
      </w:r>
      <w:r>
        <w:t xml:space="preserve">. Перед проведением в процедуре </w:t>
      </w:r>
      <w:r w:rsidR="00971DD8" w:rsidRPr="00971DD8">
        <w:t>“</w:t>
      </w:r>
      <w:proofErr w:type="spellStart"/>
      <w:r>
        <w:t>ОбработкаПроверкиЗаполнения</w:t>
      </w:r>
      <w:proofErr w:type="spellEnd"/>
      <w:r w:rsidR="009F09D1" w:rsidRPr="009F09D1">
        <w:t>”</w:t>
      </w:r>
      <w:r>
        <w:t xml:space="preserve"> выполняется запрос к временной таблице строк документа и виртуальной таблице </w:t>
      </w:r>
      <w:r w:rsidR="00AC3837" w:rsidRPr="00AC3837">
        <w:t>“</w:t>
      </w:r>
      <w:r>
        <w:t>Остатки</w:t>
      </w:r>
      <w:r w:rsidR="00AC3837" w:rsidRPr="00AC3837">
        <w:t>”</w:t>
      </w:r>
      <w:r>
        <w:t xml:space="preserve"> регистра </w:t>
      </w:r>
      <w:r w:rsidR="00290AA3" w:rsidRPr="00290AA3">
        <w:t>“</w:t>
      </w:r>
      <w:r>
        <w:t>Остатки товаров</w:t>
      </w:r>
      <w:r w:rsidR="0090744C" w:rsidRPr="0090744C">
        <w:t>”</w:t>
      </w:r>
      <w:r>
        <w:t xml:space="preserve">. Для каждой номенклатуры сравнивается требуемое количество с фактическим остатком на складе бара. Если количества не хватает, пользователю выводится сообщение вида </w:t>
      </w:r>
      <w:r w:rsidR="00A93AE0" w:rsidRPr="00A93AE0">
        <w:lastRenderedPageBreak/>
        <w:t>“</w:t>
      </w:r>
      <w:r>
        <w:t>Недостаточно товара … на складе! Остаток: …</w:t>
      </w:r>
      <w:r w:rsidR="007372EA" w:rsidRPr="00041910">
        <w:t>”</w:t>
      </w:r>
      <w:r>
        <w:t xml:space="preserve">, указывается табличная часть </w:t>
      </w:r>
      <w:r w:rsidR="00BF0503" w:rsidRPr="00041910">
        <w:t>“</w:t>
      </w:r>
      <w:r>
        <w:t>Товары</w:t>
      </w:r>
      <w:r w:rsidR="002D2ED6" w:rsidRPr="00041910">
        <w:t>”</w:t>
      </w:r>
      <w:r>
        <w:t>, и проведение запрещается. Это не даёт оформить продажу при нулевом или недостаточном запасе товара.</w:t>
      </w:r>
    </w:p>
    <w:p w14:paraId="13B56B28" w14:textId="77777777" w:rsidR="00283045" w:rsidRDefault="00283045" w:rsidP="00690C89">
      <w:pPr>
        <w:spacing w:before="0" w:line="360" w:lineRule="auto"/>
        <w:ind w:firstLine="0"/>
        <w:jc w:val="center"/>
      </w:pPr>
      <w:r w:rsidRPr="001F2911">
        <w:rPr>
          <w:noProof/>
        </w:rPr>
        <w:drawing>
          <wp:inline distT="0" distB="0" distL="0" distR="0" wp14:anchorId="79B5FD3A" wp14:editId="55C08C69">
            <wp:extent cx="5940425" cy="2922905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B494" w14:textId="666148B5" w:rsidR="00283045" w:rsidRDefault="00283045" w:rsidP="00690C89">
      <w:pPr>
        <w:spacing w:before="0" w:line="360" w:lineRule="auto"/>
        <w:ind w:firstLine="0"/>
        <w:jc w:val="center"/>
      </w:pPr>
      <w:r>
        <w:t xml:space="preserve">Рисунок </w:t>
      </w:r>
      <w:r w:rsidR="000957DC">
        <w:t>22</w:t>
      </w:r>
      <w:r>
        <w:t xml:space="preserve"> – </w:t>
      </w:r>
      <w:r w:rsidR="005C5B08">
        <w:t>Контроль остатков товаров перед продажей</w:t>
      </w:r>
    </w:p>
    <w:p w14:paraId="56D2FD7F" w14:textId="58F51012" w:rsidR="007F7A1F" w:rsidRDefault="007F7A1F" w:rsidP="00E21E48">
      <w:pPr>
        <w:spacing w:before="0" w:line="360" w:lineRule="auto"/>
        <w:ind w:firstLine="709"/>
        <w:jc w:val="both"/>
      </w:pPr>
      <w:r>
        <w:t xml:space="preserve">Завершение обслуживания заказа из бара автоматизировано экспортной процедурой </w:t>
      </w:r>
      <w:r w:rsidR="007436CD" w:rsidRPr="007436CD">
        <w:t>“</w:t>
      </w:r>
      <w:proofErr w:type="spellStart"/>
      <w:r>
        <w:t>ЗавершитьЗаказ</w:t>
      </w:r>
      <w:proofErr w:type="spellEnd"/>
      <w:r w:rsidR="007436CD" w:rsidRPr="007436CD">
        <w:t>”</w:t>
      </w:r>
      <w:r>
        <w:t xml:space="preserve"> модуля объекта </w:t>
      </w:r>
      <w:r w:rsidR="00D5343D" w:rsidRPr="00D5343D">
        <w:t>“</w:t>
      </w:r>
      <w:r>
        <w:t>Заказ в бар</w:t>
      </w:r>
      <w:r w:rsidR="00D5343D" w:rsidRPr="00D5343D">
        <w:t>”</w:t>
      </w:r>
      <w:r w:rsidR="001E1C62" w:rsidRPr="001E1C62">
        <w:t>,</w:t>
      </w:r>
      <w:r w:rsidR="001E1C62">
        <w:t xml:space="preserve"> что представлено на рисунке 23</w:t>
      </w:r>
      <w:r>
        <w:t xml:space="preserve">. Если заказ ещё не завершён, программа создаёт и проводит документ </w:t>
      </w:r>
      <w:r w:rsidR="001E1326" w:rsidRPr="001E1326">
        <w:t>“</w:t>
      </w:r>
      <w:r>
        <w:t>Продажа товаров</w:t>
      </w:r>
      <w:r w:rsidR="001E1326" w:rsidRPr="001E1326">
        <w:t>”</w:t>
      </w:r>
      <w:r>
        <w:t xml:space="preserve"> с одной строкой табличной части, куда переносятся номенклатура, количество, цена и сумма из заказа, затем создаёт и проводит документ </w:t>
      </w:r>
      <w:r w:rsidR="002F1F5B" w:rsidRPr="002F1F5B">
        <w:t>“</w:t>
      </w:r>
      <w:r>
        <w:t>Оплата</w:t>
      </w:r>
      <w:r w:rsidR="002967FF" w:rsidRPr="002967FF">
        <w:t>”</w:t>
      </w:r>
      <w:r>
        <w:t xml:space="preserve"> на ту же сумму и того же клиента. После этого у заказа устанавливается признак </w:t>
      </w:r>
      <w:r w:rsidR="00386203" w:rsidRPr="00386203">
        <w:t>“</w:t>
      </w:r>
      <w:r>
        <w:t>Завершен</w:t>
      </w:r>
      <w:r w:rsidR="00386203" w:rsidRPr="00386203">
        <w:t>”</w:t>
      </w:r>
      <w:r>
        <w:t>, и документ записывается. Администратору не нужно вручную создавать продажу и оплату: достаточно выполнить команду завершения заказа на форме.</w:t>
      </w:r>
    </w:p>
    <w:p w14:paraId="551F5918" w14:textId="77777777" w:rsidR="005D4700" w:rsidRDefault="005D4700" w:rsidP="00465990">
      <w:pPr>
        <w:spacing w:before="0" w:line="360" w:lineRule="auto"/>
        <w:ind w:firstLine="0"/>
        <w:jc w:val="center"/>
      </w:pPr>
      <w:r w:rsidRPr="00704381">
        <w:rPr>
          <w:noProof/>
        </w:rPr>
        <w:lastRenderedPageBreak/>
        <w:drawing>
          <wp:inline distT="0" distB="0" distL="0" distR="0" wp14:anchorId="42E0A48B" wp14:editId="3F154003">
            <wp:extent cx="5940425" cy="4131310"/>
            <wp:effectExtent l="0" t="0" r="3175" b="254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0B7D" w14:textId="52F2BF74" w:rsidR="00EB706B" w:rsidRDefault="005D4700" w:rsidP="00465990">
      <w:pPr>
        <w:spacing w:before="0" w:line="360" w:lineRule="auto"/>
        <w:ind w:firstLine="0"/>
        <w:jc w:val="center"/>
      </w:pPr>
      <w:r>
        <w:t xml:space="preserve">Рисунок </w:t>
      </w:r>
      <w:r w:rsidR="000957DC">
        <w:t>23</w:t>
      </w:r>
      <w:r>
        <w:t xml:space="preserve"> – </w:t>
      </w:r>
      <w:r w:rsidR="00386203">
        <w:t>А</w:t>
      </w:r>
      <w:r w:rsidR="00EB706B">
        <w:t>втоматическое оформление продажи и оплаты при завершении заказа в баре</w:t>
      </w:r>
    </w:p>
    <w:p w14:paraId="00553B9F" w14:textId="791870B3" w:rsidR="00E85F3A" w:rsidRPr="00704381" w:rsidRDefault="007F7A1F" w:rsidP="00897891">
      <w:pPr>
        <w:spacing w:before="0" w:line="360" w:lineRule="auto"/>
        <w:ind w:firstLine="709"/>
        <w:jc w:val="both"/>
      </w:pPr>
      <w:r>
        <w:t xml:space="preserve">Таким образом, программная логика конфигурации дополняет типовые возможности платформы проверками предметной области, автоматическим запуском бизнес-процесса, постановкой задач персоналу и сквозным сценарием </w:t>
      </w:r>
      <w:r w:rsidR="00A71E95" w:rsidRPr="00A71E95">
        <w:t>“</w:t>
      </w:r>
      <w:r>
        <w:t xml:space="preserve">заказ в баре </w:t>
      </w:r>
      <w:r w:rsidR="00894AA9">
        <w:t>–</w:t>
      </w:r>
      <w:r>
        <w:t xml:space="preserve"> продажа товара </w:t>
      </w:r>
      <w:r w:rsidR="00DA506C">
        <w:t>–</w:t>
      </w:r>
      <w:r>
        <w:t xml:space="preserve"> оплата</w:t>
      </w:r>
      <w:r w:rsidR="00702A3B" w:rsidRPr="00702A3B">
        <w:t>”</w:t>
      </w:r>
      <w:r>
        <w:t>.</w:t>
      </w:r>
      <w:r w:rsidR="00E85F3A">
        <w:rPr>
          <w:b/>
          <w:bCs/>
        </w:rPr>
        <w:br w:type="page"/>
      </w:r>
    </w:p>
    <w:p w14:paraId="63F2826C" w14:textId="55046127" w:rsidR="00E85F3A" w:rsidRPr="00B85322" w:rsidRDefault="00E85F3A" w:rsidP="00E85F3A">
      <w:pPr>
        <w:spacing w:before="0" w:line="360" w:lineRule="auto"/>
        <w:ind w:left="707" w:firstLine="2"/>
        <w:jc w:val="both"/>
        <w:outlineLvl w:val="0"/>
        <w:rPr>
          <w:b/>
          <w:bCs/>
        </w:rPr>
      </w:pPr>
      <w:bookmarkStart w:id="7" w:name="_Toc229950406"/>
      <w:r>
        <w:rPr>
          <w:b/>
          <w:bCs/>
        </w:rPr>
        <w:lastRenderedPageBreak/>
        <w:t>4 Управляемый интерфейс приложения</w:t>
      </w:r>
      <w:bookmarkEnd w:id="7"/>
      <w:r w:rsidRPr="00B85322">
        <w:rPr>
          <w:b/>
          <w:bCs/>
        </w:rPr>
        <w:t xml:space="preserve"> </w:t>
      </w:r>
    </w:p>
    <w:p w14:paraId="71F0ACFB" w14:textId="791C74AC" w:rsidR="008908FC" w:rsidRDefault="008908FC" w:rsidP="00CF11F5">
      <w:pPr>
        <w:spacing w:before="0" w:line="360" w:lineRule="auto"/>
        <w:ind w:firstLine="709"/>
        <w:jc w:val="both"/>
      </w:pPr>
      <w:r>
        <w:t>Управляемый интерфейс платформы 1С:</w:t>
      </w:r>
      <w:r w:rsidR="00717595">
        <w:t xml:space="preserve"> </w:t>
      </w:r>
      <w:r>
        <w:t xml:space="preserve">Предприятие предназначен для работы пользователя с прикладными данными через формы списков и формы документов. В отличие от конфигуратора, здесь сотрудник киноцентра вводит и просматривает информацию в привычном окне с полями, кнопками и подсказками. Для основных операций продажи билетов используются управляемые формы документов </w:t>
      </w:r>
      <w:r w:rsidR="009A4045" w:rsidRPr="009A4045">
        <w:t>“</w:t>
      </w:r>
      <w:r>
        <w:t>Заявка на бронь билетов</w:t>
      </w:r>
      <w:r w:rsidR="009A4045" w:rsidRPr="009A4045">
        <w:t>”</w:t>
      </w:r>
      <w:r>
        <w:t xml:space="preserve"> и </w:t>
      </w:r>
      <w:r w:rsidR="009A4045" w:rsidRPr="009A4045">
        <w:t>“</w:t>
      </w:r>
      <w:r>
        <w:t>Продажа билетов</w:t>
      </w:r>
      <w:r w:rsidR="009A4045" w:rsidRPr="009A4045">
        <w:t>”</w:t>
      </w:r>
      <w:r>
        <w:t>, которые обеспечивают ввод всех реквизитов сеанса в одном месте.</w:t>
      </w:r>
    </w:p>
    <w:p w14:paraId="4A3858E3" w14:textId="7CE594FB" w:rsidR="008908FC" w:rsidRDefault="008908FC" w:rsidP="00CF11F5">
      <w:pPr>
        <w:spacing w:before="0" w:line="360" w:lineRule="auto"/>
        <w:ind w:firstLine="709"/>
        <w:jc w:val="both"/>
      </w:pPr>
      <w:r>
        <w:t xml:space="preserve">Форма создания документа </w:t>
      </w:r>
      <w:r w:rsidR="00922029" w:rsidRPr="00922029">
        <w:t>“</w:t>
      </w:r>
      <w:r>
        <w:t>Заявка на бронь билетов</w:t>
      </w:r>
      <w:r w:rsidR="009A0433" w:rsidRPr="009A0433">
        <w:t>”</w:t>
      </w:r>
      <w:r w:rsidR="003940DE" w:rsidRPr="003940DE">
        <w:t>,</w:t>
      </w:r>
      <w:r w:rsidR="003940DE">
        <w:t xml:space="preserve"> представленная на рисунке 24</w:t>
      </w:r>
      <w:r w:rsidR="003940DE" w:rsidRPr="0040565D">
        <w:t>,</w:t>
      </w:r>
      <w:r>
        <w:t xml:space="preserve"> предназначена для оформления брони на кассе. В заголовке окна отображается наименование документа и режим </w:t>
      </w:r>
      <w:r w:rsidR="00B01DC6" w:rsidRPr="005C78E4">
        <w:t>“</w:t>
      </w:r>
      <w:r>
        <w:t>создание</w:t>
      </w:r>
      <w:r w:rsidR="00B01DC6" w:rsidRPr="005C78E4">
        <w:t>”</w:t>
      </w:r>
      <w:r>
        <w:t xml:space="preserve">. В верхней части формы расположена стандартная командная панель с кнопками </w:t>
      </w:r>
      <w:r w:rsidR="005C78E4" w:rsidRPr="005C78E4">
        <w:t>“</w:t>
      </w:r>
      <w:r>
        <w:t>Провести и закрыть</w:t>
      </w:r>
      <w:r w:rsidR="005C78E4" w:rsidRPr="005C78E4">
        <w:t>”</w:t>
      </w:r>
      <w:r>
        <w:t xml:space="preserve">, </w:t>
      </w:r>
      <w:r w:rsidR="005C78E4" w:rsidRPr="005C78E4">
        <w:t>“</w:t>
      </w:r>
      <w:r>
        <w:t>Записать</w:t>
      </w:r>
      <w:r w:rsidR="005C78E4" w:rsidRPr="005C78E4">
        <w:t>”</w:t>
      </w:r>
      <w:r>
        <w:t xml:space="preserve">, </w:t>
      </w:r>
      <w:r w:rsidR="00437482" w:rsidRPr="00437482">
        <w:t>“</w:t>
      </w:r>
      <w:r>
        <w:t>Провести</w:t>
      </w:r>
      <w:r w:rsidR="004A1B3E" w:rsidRPr="004A1B3E">
        <w:t>”</w:t>
      </w:r>
      <w:r>
        <w:t xml:space="preserve"> и </w:t>
      </w:r>
      <w:r w:rsidR="008F2DE1" w:rsidRPr="008F2DE1">
        <w:t>“</w:t>
      </w:r>
      <w:r>
        <w:t>Создать на основании</w:t>
      </w:r>
      <w:r w:rsidR="00BA100C" w:rsidRPr="00BA100C">
        <w:t>”</w:t>
      </w:r>
      <w:r>
        <w:t xml:space="preserve">, что позволяет сохранить заявку, провести её или сразу перейти к следующему документу. Ниже размещены поля ввода: номер и дата документа, клиент, фильм, кинозал, тип билета, количество билетов, начало и окончание киносеанса, сумма, а также флажок </w:t>
      </w:r>
      <w:r w:rsidR="00555111" w:rsidRPr="00555111">
        <w:t>“</w:t>
      </w:r>
      <w:r>
        <w:t>Обработана</w:t>
      </w:r>
      <w:r w:rsidR="00555111" w:rsidRPr="00555111">
        <w:t>”</w:t>
      </w:r>
      <w:r>
        <w:t>. Поля со ссылками на справочники сопровождаются кнопками выбора и открытия значения</w:t>
      </w:r>
      <w:r w:rsidR="000E41A8" w:rsidRPr="000E41A8">
        <w:t>,</w:t>
      </w:r>
      <w:r>
        <w:t xml:space="preserve"> для даты и времени сеанса используются элементы выбора календаря. Обязательные для заполнения реквизиты визуально выделяются платформой, что помогает кассиру не пропустить фильм, зал или количество мест. Сумма и время окончания сеанса могут заполняться автоматически при выборе типа билета, количества мест и фильма, поэтому пользователь сразу видит итоговую стоимость брони.</w:t>
      </w:r>
    </w:p>
    <w:p w14:paraId="6B6DF3B8" w14:textId="77777777" w:rsidR="00CF11F5" w:rsidRDefault="00CF11F5" w:rsidP="003E52BF">
      <w:pPr>
        <w:spacing w:before="0" w:line="360" w:lineRule="auto"/>
        <w:ind w:firstLine="0"/>
        <w:jc w:val="center"/>
      </w:pPr>
      <w:r w:rsidRPr="00DE4DAC">
        <w:rPr>
          <w:noProof/>
        </w:rPr>
        <w:lastRenderedPageBreak/>
        <w:drawing>
          <wp:inline distT="0" distB="0" distL="0" distR="0" wp14:anchorId="4DACDA52" wp14:editId="7B405A1F">
            <wp:extent cx="5372850" cy="415348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B3C8" w14:textId="3009F735" w:rsidR="00CF11F5" w:rsidRPr="00F2308E" w:rsidRDefault="00CF11F5" w:rsidP="003E52BF">
      <w:pPr>
        <w:spacing w:before="0" w:line="360" w:lineRule="auto"/>
        <w:ind w:firstLine="0"/>
        <w:jc w:val="center"/>
      </w:pPr>
      <w:r>
        <w:t>Рисунок 2</w:t>
      </w:r>
      <w:r w:rsidR="00431B26">
        <w:t>4</w:t>
      </w:r>
      <w:r>
        <w:t xml:space="preserve"> – Форма документа </w:t>
      </w:r>
      <w:r w:rsidR="00F2308E" w:rsidRPr="00F2308E">
        <w:t>“</w:t>
      </w:r>
      <w:r>
        <w:t>Заявка на бронь</w:t>
      </w:r>
      <w:r w:rsidR="00F2308E" w:rsidRPr="00F2308E">
        <w:t>”</w:t>
      </w:r>
    </w:p>
    <w:p w14:paraId="33373BE6" w14:textId="52C785CE" w:rsidR="008908FC" w:rsidRDefault="008908FC" w:rsidP="008541EF">
      <w:pPr>
        <w:spacing w:before="0" w:line="360" w:lineRule="auto"/>
        <w:ind w:firstLine="709"/>
        <w:jc w:val="both"/>
      </w:pPr>
      <w:r>
        <w:t xml:space="preserve">Форма документа </w:t>
      </w:r>
      <w:r w:rsidR="00326D7B" w:rsidRPr="00326D7B">
        <w:t>“</w:t>
      </w:r>
      <w:r>
        <w:t>Продажа билетов</w:t>
      </w:r>
      <w:r w:rsidR="00326D7B" w:rsidRPr="00326D7B">
        <w:t>”</w:t>
      </w:r>
      <w:r w:rsidR="00171675" w:rsidRPr="003940DE">
        <w:t>,</w:t>
      </w:r>
      <w:r w:rsidR="00171675">
        <w:t xml:space="preserve"> представленная на рисунке 2</w:t>
      </w:r>
      <w:r w:rsidR="0061388E">
        <w:t>5</w:t>
      </w:r>
      <w:r w:rsidR="00171675" w:rsidRPr="0040565D">
        <w:t>,</w:t>
      </w:r>
      <w:r w:rsidR="0044795B">
        <w:t xml:space="preserve"> </w:t>
      </w:r>
      <w:r>
        <w:t xml:space="preserve">используется для фиксации фактической продажи билетов на основании ранее оформленной заявки. Её структура близка к форме заявки: в командной панели доступны те же стандартные действия записи и проведения, а в основной части отображаются реквизиты клиента, фильма, кинозала, типа билета, количества билетов, времени начала и окончания сеанса и суммы. Дополнительно на форме размещён флажок </w:t>
      </w:r>
      <w:r w:rsidR="006A3B23" w:rsidRPr="006A3B23">
        <w:t>“</w:t>
      </w:r>
      <w:r>
        <w:t>Завершен</w:t>
      </w:r>
      <w:r w:rsidR="006A3B23" w:rsidRPr="006A3B23">
        <w:t>”</w:t>
      </w:r>
      <w:r>
        <w:t xml:space="preserve">, который показывает, завершено ли обслуживание посетителя по данной продаже. При открытии уже созданного документа на форме также доступны дополнительные команды </w:t>
      </w:r>
      <w:r w:rsidR="00895653" w:rsidRPr="00895653">
        <w:t>“</w:t>
      </w:r>
      <w:r>
        <w:t>Завершить сеанс</w:t>
      </w:r>
      <w:r w:rsidR="00895653" w:rsidRPr="00895653">
        <w:t>”</w:t>
      </w:r>
      <w:r>
        <w:t xml:space="preserve"> и создание </w:t>
      </w:r>
      <w:r w:rsidR="00424CED" w:rsidRPr="00424CED">
        <w:t>“</w:t>
      </w:r>
      <w:r>
        <w:t>Заказа в бар</w:t>
      </w:r>
      <w:r w:rsidR="003E6B89" w:rsidRPr="003E6B89">
        <w:t>”</w:t>
      </w:r>
      <w:r>
        <w:t xml:space="preserve"> на основании продажи, однако на этапе первичного создания пользователь работает прежде всего с заполнением реквизитов сеанса и проведением документа. Такое построение формы позволяет кассиру последовательно пройти путь от брони к продаже, не переключаясь между разными разделами программы.</w:t>
      </w:r>
    </w:p>
    <w:p w14:paraId="11A22D77" w14:textId="77777777" w:rsidR="008541EF" w:rsidRDefault="008541EF" w:rsidP="00703892">
      <w:pPr>
        <w:spacing w:before="0" w:line="360" w:lineRule="auto"/>
        <w:ind w:firstLine="0"/>
        <w:jc w:val="center"/>
      </w:pPr>
      <w:r w:rsidRPr="00847640">
        <w:rPr>
          <w:noProof/>
        </w:rPr>
        <w:lastRenderedPageBreak/>
        <w:drawing>
          <wp:inline distT="0" distB="0" distL="0" distR="0" wp14:anchorId="22430258" wp14:editId="7FBDB1D2">
            <wp:extent cx="5258534" cy="4210638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F029" w14:textId="116D6264" w:rsidR="008541EF" w:rsidRPr="001A76D1" w:rsidRDefault="008541EF" w:rsidP="00703892">
      <w:pPr>
        <w:spacing w:before="0" w:line="360" w:lineRule="auto"/>
        <w:ind w:firstLine="0"/>
        <w:jc w:val="center"/>
      </w:pPr>
      <w:r>
        <w:t>Рисунок 2</w:t>
      </w:r>
      <w:r w:rsidR="0063107B">
        <w:t>5</w:t>
      </w:r>
      <w:r>
        <w:t xml:space="preserve"> – Форма документа </w:t>
      </w:r>
      <w:r w:rsidR="001A76D1" w:rsidRPr="001A76D1">
        <w:t>“</w:t>
      </w:r>
      <w:r w:rsidR="00716A9B" w:rsidRPr="00716A9B">
        <w:t>Продажа билетов</w:t>
      </w:r>
      <w:r w:rsidR="001A76D1" w:rsidRPr="001A76D1">
        <w:t>”</w:t>
      </w:r>
    </w:p>
    <w:p w14:paraId="71E1A1E6" w14:textId="2CB45D1E" w:rsidR="00E85F3A" w:rsidRPr="00F37ACA" w:rsidRDefault="008908FC" w:rsidP="00FA167E">
      <w:pPr>
        <w:spacing w:before="0" w:line="360" w:lineRule="auto"/>
        <w:ind w:firstLine="709"/>
        <w:jc w:val="both"/>
      </w:pPr>
      <w:r>
        <w:t xml:space="preserve">Таким образом, управляемые формы документов </w:t>
      </w:r>
      <w:r w:rsidR="00582C22" w:rsidRPr="00582C22">
        <w:t>“</w:t>
      </w:r>
      <w:r>
        <w:t>Заявка на бронь билетов</w:t>
      </w:r>
      <w:r w:rsidR="00582C22" w:rsidRPr="00582C22">
        <w:t>”</w:t>
      </w:r>
      <w:r>
        <w:t xml:space="preserve"> и </w:t>
      </w:r>
      <w:r w:rsidR="00582C22" w:rsidRPr="00582C22">
        <w:t>“</w:t>
      </w:r>
      <w:r>
        <w:t>Продажа билетов</w:t>
      </w:r>
      <w:r w:rsidR="00582C22" w:rsidRPr="00582C22">
        <w:t>”</w:t>
      </w:r>
      <w:r>
        <w:t xml:space="preserve"> обеспечивают наглядный и единообразный ввод данных о киносеансе. Стандартные элементы платформы сочетаются с прикладными реквизитами киноцентра, а автоматическое заполнение и проверка полей снижают вероятность ошибок при обслуживании посетителя</w:t>
      </w:r>
      <w:r w:rsidR="00E85F3A">
        <w:t>.</w:t>
      </w:r>
      <w:r w:rsidR="00E85F3A">
        <w:rPr>
          <w:b/>
          <w:bCs/>
        </w:rPr>
        <w:br w:type="page"/>
      </w:r>
    </w:p>
    <w:p w14:paraId="7892C4BE" w14:textId="413A3A76" w:rsidR="00E85F3A" w:rsidRPr="00B85322" w:rsidRDefault="00E85F3A" w:rsidP="00E85F3A">
      <w:pPr>
        <w:spacing w:before="0" w:line="360" w:lineRule="auto"/>
        <w:ind w:left="707" w:firstLine="2"/>
        <w:jc w:val="both"/>
        <w:outlineLvl w:val="0"/>
        <w:rPr>
          <w:b/>
          <w:bCs/>
        </w:rPr>
      </w:pPr>
      <w:bookmarkStart w:id="8" w:name="_Toc229950407"/>
      <w:r>
        <w:rPr>
          <w:b/>
          <w:bCs/>
        </w:rPr>
        <w:lastRenderedPageBreak/>
        <w:t>5 Командный интерфейс приложения</w:t>
      </w:r>
      <w:bookmarkEnd w:id="8"/>
      <w:r w:rsidRPr="00B85322">
        <w:rPr>
          <w:b/>
          <w:bCs/>
        </w:rPr>
        <w:t xml:space="preserve"> </w:t>
      </w:r>
    </w:p>
    <w:p w14:paraId="61C912B9" w14:textId="1F538E6B" w:rsidR="00A53AAE" w:rsidRDefault="00A53AAE" w:rsidP="0043387A">
      <w:pPr>
        <w:spacing w:before="0" w:line="360" w:lineRule="auto"/>
        <w:ind w:firstLine="709"/>
        <w:jc w:val="both"/>
      </w:pPr>
      <w:r>
        <w:t>Командный интерфейс в 1С:</w:t>
      </w:r>
      <w:r w:rsidR="00261AD9">
        <w:t xml:space="preserve"> </w:t>
      </w:r>
      <w:r>
        <w:t xml:space="preserve">Предприятие определяет набор команд, которые пользователь видит после выбора раздела прикладного решения. Команды формируются на основании состава подсистем: каждый объект метаданных, включённый в подсистему, может получить стандартную команду открытия списка или формы. При необходимости видимость и расположение команд дополнительно настраиваются в свойствах </w:t>
      </w:r>
      <w:r w:rsidR="002E07FE" w:rsidRPr="002E07FE">
        <w:t>“</w:t>
      </w:r>
      <w:r>
        <w:t>Командный интерфейс</w:t>
      </w:r>
      <w:r w:rsidR="00BA7CDB" w:rsidRPr="00BA7CDB">
        <w:t>”</w:t>
      </w:r>
      <w:r>
        <w:t xml:space="preserve"> подсистемы. Благодаря этому в интерфейсе отображаются не только документы, но и вспомогательные объекты учёта</w:t>
      </w:r>
      <w:r w:rsidR="000055AB">
        <w:t xml:space="preserve"> – </w:t>
      </w:r>
      <w:r>
        <w:t>план счетов, виды субконто, регистры и отчёты.</w:t>
      </w:r>
    </w:p>
    <w:p w14:paraId="28C98460" w14:textId="28F6C34C" w:rsidR="00A53AAE" w:rsidRDefault="00A53AAE" w:rsidP="0043387A">
      <w:pPr>
        <w:spacing w:before="0" w:line="360" w:lineRule="auto"/>
        <w:ind w:firstLine="709"/>
        <w:jc w:val="both"/>
      </w:pPr>
      <w:r>
        <w:t xml:space="preserve">В разработанной конфигурации основные разделы панели навигации соответствуют функциям киноцентра: </w:t>
      </w:r>
      <w:r w:rsidR="00EB3E0D" w:rsidRPr="00EB3E0D">
        <w:t>“</w:t>
      </w:r>
      <w:r>
        <w:t>Справочная информация</w:t>
      </w:r>
      <w:r w:rsidR="00EB3E0D" w:rsidRPr="00EB3E0D">
        <w:t>”</w:t>
      </w:r>
      <w:r>
        <w:t xml:space="preserve">, </w:t>
      </w:r>
      <w:r w:rsidR="00EB3E0D" w:rsidRPr="00EB3E0D">
        <w:t>“</w:t>
      </w:r>
      <w:r>
        <w:t>Продажа билетов</w:t>
      </w:r>
      <w:r w:rsidR="00EB3E0D" w:rsidRPr="00EB3E0D">
        <w:t>”</w:t>
      </w:r>
      <w:r>
        <w:t xml:space="preserve">, </w:t>
      </w:r>
      <w:r w:rsidR="00EB3E0D" w:rsidRPr="00EB3E0D">
        <w:t>“</w:t>
      </w:r>
      <w:r>
        <w:t>Бар кинотеатра</w:t>
      </w:r>
      <w:r w:rsidR="00EB3E0D" w:rsidRPr="00EB3E0D">
        <w:t>”</w:t>
      </w:r>
      <w:r>
        <w:t xml:space="preserve">, </w:t>
      </w:r>
      <w:r w:rsidR="00EB3E0D" w:rsidRPr="00EB3E0D">
        <w:t>“</w:t>
      </w:r>
      <w:r>
        <w:t>Финансы</w:t>
      </w:r>
      <w:r w:rsidR="00EB3E0D" w:rsidRPr="00EB3E0D">
        <w:t>”</w:t>
      </w:r>
      <w:r>
        <w:t xml:space="preserve">, </w:t>
      </w:r>
      <w:r w:rsidR="00EB3E0D" w:rsidRPr="00EB3E0D">
        <w:t>“</w:t>
      </w:r>
      <w:r>
        <w:t>Задачи</w:t>
      </w:r>
      <w:r w:rsidR="00EB3E0D" w:rsidRPr="00EB3E0D">
        <w:t>”</w:t>
      </w:r>
      <w:r>
        <w:t xml:space="preserve"> и </w:t>
      </w:r>
      <w:r w:rsidR="00EB3E0D" w:rsidRPr="00EB3E0D">
        <w:t>“</w:t>
      </w:r>
      <w:r>
        <w:t>Отчетность</w:t>
      </w:r>
      <w:r w:rsidR="00EB3E0D" w:rsidRPr="00EB3E0D">
        <w:t>”</w:t>
      </w:r>
      <w:r>
        <w:t xml:space="preserve">. Кассир в повседневной работе использует прежде всего </w:t>
      </w:r>
      <w:r w:rsidR="00B55A71" w:rsidRPr="00B55A71">
        <w:t>“</w:t>
      </w:r>
      <w:r>
        <w:t>Продажу билетов</w:t>
      </w:r>
      <w:r w:rsidR="00B55A71" w:rsidRPr="00B55A71">
        <w:t>”</w:t>
      </w:r>
      <w:r>
        <w:t xml:space="preserve"> и </w:t>
      </w:r>
      <w:r w:rsidR="00B55A71" w:rsidRPr="00B55A71">
        <w:t>“</w:t>
      </w:r>
      <w:r>
        <w:t>Задачи</w:t>
      </w:r>
      <w:r w:rsidR="00B55A71" w:rsidRPr="00B55A71">
        <w:t>”</w:t>
      </w:r>
      <w:r>
        <w:t>, а финансовые и аналитические команды предназначены для администратора и руководства.</w:t>
      </w:r>
    </w:p>
    <w:p w14:paraId="430CE2EB" w14:textId="00AC3D13" w:rsidR="00A53AAE" w:rsidRDefault="00A53AAE" w:rsidP="00A80FBF">
      <w:pPr>
        <w:spacing w:before="0" w:line="360" w:lineRule="auto"/>
        <w:ind w:firstLine="709"/>
        <w:jc w:val="both"/>
      </w:pPr>
      <w:r>
        <w:t xml:space="preserve">При переходе в раздел </w:t>
      </w:r>
      <w:r w:rsidR="00314B63" w:rsidRPr="00314B63">
        <w:t>“</w:t>
      </w:r>
      <w:r>
        <w:t>Финансы</w:t>
      </w:r>
      <w:r w:rsidR="00314B63" w:rsidRPr="00314B63">
        <w:t>”</w:t>
      </w:r>
      <w:r>
        <w:t xml:space="preserve"> в панели навигации отображаются команды, связанные с денежным учётом киноцентра</w:t>
      </w:r>
      <w:r w:rsidR="008272EC" w:rsidRPr="008272EC">
        <w:t>,</w:t>
      </w:r>
      <w:r w:rsidR="008272EC">
        <w:t xml:space="preserve"> что представлено на рисунке 26</w:t>
      </w:r>
      <w:r>
        <w:t xml:space="preserve">. Слева направо доступны переходы к плану видов характеристик </w:t>
      </w:r>
      <w:r w:rsidR="0096621E" w:rsidRPr="0096621E">
        <w:t>“</w:t>
      </w:r>
      <w:r>
        <w:t>Виды субконто</w:t>
      </w:r>
      <w:r w:rsidR="000F6176" w:rsidRPr="000F6176">
        <w:t>”</w:t>
      </w:r>
      <w:r>
        <w:t xml:space="preserve">, журналу документов </w:t>
      </w:r>
      <w:r w:rsidR="005A7030" w:rsidRPr="005A7030">
        <w:t>“</w:t>
      </w:r>
      <w:r>
        <w:t>Оплата</w:t>
      </w:r>
      <w:r w:rsidR="00765EAD" w:rsidRPr="00765EAD">
        <w:t>”</w:t>
      </w:r>
      <w:r>
        <w:t xml:space="preserve">, плану счетов </w:t>
      </w:r>
      <w:r w:rsidR="006279E7" w:rsidRPr="006279E7">
        <w:t>“</w:t>
      </w:r>
      <w:r>
        <w:t>План счетов</w:t>
      </w:r>
      <w:r w:rsidR="00E509B3" w:rsidRPr="00E509B3">
        <w:t>”</w:t>
      </w:r>
      <w:r>
        <w:t xml:space="preserve"> и регистру бухгалтерии </w:t>
      </w:r>
      <w:r w:rsidR="00BB752D" w:rsidRPr="00BB752D">
        <w:t>“</w:t>
      </w:r>
      <w:r>
        <w:t>Проводки</w:t>
      </w:r>
      <w:r w:rsidR="00A7587A" w:rsidRPr="00A7587A">
        <w:t>”</w:t>
      </w:r>
      <w:r>
        <w:t xml:space="preserve">. Справа расположена группа </w:t>
      </w:r>
      <w:r w:rsidR="00C73DBE" w:rsidRPr="00C73DBE">
        <w:t>“</w:t>
      </w:r>
      <w:r>
        <w:t>Отчеты</w:t>
      </w:r>
      <w:r w:rsidR="00C73DBE" w:rsidRPr="00C73DBE">
        <w:t>”</w:t>
      </w:r>
      <w:r>
        <w:t xml:space="preserve"> с выпадающим списком, из которого можно открыть отчёт </w:t>
      </w:r>
      <w:r w:rsidR="00BA00DC" w:rsidRPr="00BA00DC">
        <w:t>“</w:t>
      </w:r>
      <w:r>
        <w:t>Бюджет</w:t>
      </w:r>
      <w:r w:rsidR="00BA00DC" w:rsidRPr="00BA00DC">
        <w:t>”</w:t>
      </w:r>
      <w:r>
        <w:t xml:space="preserve"> для анализа сводного денежного состояния организации. Такое построение интерфейса позволяет в одном разделе сосредоточить как оперативные документы оплаты, так и учётные регистры и аналитику.</w:t>
      </w:r>
    </w:p>
    <w:p w14:paraId="308CAB47" w14:textId="77777777" w:rsidR="00843CCA" w:rsidRDefault="00843CCA" w:rsidP="00605E81">
      <w:pPr>
        <w:spacing w:before="0" w:line="360" w:lineRule="auto"/>
        <w:ind w:firstLine="0"/>
        <w:jc w:val="center"/>
      </w:pPr>
      <w:r w:rsidRPr="000575DE">
        <w:rPr>
          <w:noProof/>
        </w:rPr>
        <w:drawing>
          <wp:inline distT="0" distB="0" distL="0" distR="0" wp14:anchorId="7AB39E20" wp14:editId="57C63BB7">
            <wp:extent cx="4353533" cy="495369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5472" w14:textId="122014E5" w:rsidR="00A53AAE" w:rsidRPr="008A67E0" w:rsidRDefault="00843CCA" w:rsidP="00605E81">
      <w:pPr>
        <w:spacing w:before="0" w:line="360" w:lineRule="auto"/>
        <w:ind w:firstLine="0"/>
        <w:jc w:val="center"/>
      </w:pPr>
      <w:r>
        <w:t>Рисунок 2</w:t>
      </w:r>
      <w:r w:rsidR="00F909EF">
        <w:t>6</w:t>
      </w:r>
      <w:r>
        <w:t xml:space="preserve"> – </w:t>
      </w:r>
      <w:r w:rsidR="00683F76">
        <w:t>К</w:t>
      </w:r>
      <w:r w:rsidR="00984E5D" w:rsidRPr="00984E5D">
        <w:t xml:space="preserve">омандный интерфейс раздела </w:t>
      </w:r>
      <w:r w:rsidR="008A67E0" w:rsidRPr="008A67E0">
        <w:t>“</w:t>
      </w:r>
      <w:r w:rsidR="00984E5D" w:rsidRPr="00984E5D">
        <w:t>Финансы</w:t>
      </w:r>
      <w:r w:rsidR="008A67E0" w:rsidRPr="008A67E0">
        <w:t>”</w:t>
      </w:r>
    </w:p>
    <w:p w14:paraId="197ED099" w14:textId="47184E3C" w:rsidR="00A53AAE" w:rsidRDefault="00A53AAE" w:rsidP="0043387A">
      <w:pPr>
        <w:spacing w:before="0" w:line="360" w:lineRule="auto"/>
        <w:ind w:firstLine="709"/>
        <w:jc w:val="both"/>
      </w:pPr>
      <w:r>
        <w:lastRenderedPageBreak/>
        <w:t xml:space="preserve">Команда </w:t>
      </w:r>
      <w:r w:rsidR="00AD7A93" w:rsidRPr="00AD7A93">
        <w:t>“</w:t>
      </w:r>
      <w:r>
        <w:t>Оплата</w:t>
      </w:r>
      <w:r w:rsidR="00AD7A93" w:rsidRPr="00AD7A93">
        <w:t>”</w:t>
      </w:r>
      <w:r>
        <w:t xml:space="preserve"> используется для просмотра и создания документов поступления денежных средств от клиентов. </w:t>
      </w:r>
      <w:r w:rsidR="00AE70AF" w:rsidRPr="00AE70AF">
        <w:t>“</w:t>
      </w:r>
      <w:r>
        <w:t>План счетов</w:t>
      </w:r>
      <w:r w:rsidR="00AE70AF" w:rsidRPr="00AE70AF">
        <w:t>”</w:t>
      </w:r>
      <w:r>
        <w:t xml:space="preserve"> открывает список счетов упрощённого учёта — кассы, взаиморасчётов с клиентами и выручки. </w:t>
      </w:r>
      <w:r w:rsidR="00524971" w:rsidRPr="00524971">
        <w:t>“</w:t>
      </w:r>
      <w:r>
        <w:t>Виды субконто</w:t>
      </w:r>
      <w:r w:rsidR="00DD4CE1" w:rsidRPr="00DD4CE1">
        <w:t>”</w:t>
      </w:r>
      <w:r>
        <w:t xml:space="preserve"> нужны для настройки аналитики по клиентам при формировании проводок. </w:t>
      </w:r>
      <w:r w:rsidR="007A143F" w:rsidRPr="007A143F">
        <w:t>“</w:t>
      </w:r>
      <w:r>
        <w:t>Проводки</w:t>
      </w:r>
      <w:r w:rsidR="007A143F" w:rsidRPr="007A143F">
        <w:t>”</w:t>
      </w:r>
      <w:r>
        <w:t xml:space="preserve"> дают возможность просмотреть результат бухгалтерских операций, созданных при проведении документов </w:t>
      </w:r>
      <w:r w:rsidR="00C6542E" w:rsidRPr="00C6542E">
        <w:t>“</w:t>
      </w:r>
      <w:r>
        <w:t>Продажа билетов</w:t>
      </w:r>
      <w:r w:rsidR="00C6542E" w:rsidRPr="00C6542E">
        <w:t>”</w:t>
      </w:r>
      <w:r>
        <w:t xml:space="preserve">, </w:t>
      </w:r>
      <w:r w:rsidR="00C6542E" w:rsidRPr="00C6542E">
        <w:t>“</w:t>
      </w:r>
      <w:r>
        <w:t>Оплата</w:t>
      </w:r>
      <w:r w:rsidR="00C6542E" w:rsidRPr="00C6542E">
        <w:t>”</w:t>
      </w:r>
      <w:r>
        <w:t xml:space="preserve">, </w:t>
      </w:r>
      <w:r w:rsidR="00C6542E" w:rsidRPr="00C6542E">
        <w:t>“</w:t>
      </w:r>
      <w:r>
        <w:t>Продажа товаров</w:t>
      </w:r>
      <w:r w:rsidR="00C6542E" w:rsidRPr="00C6542E">
        <w:t>”</w:t>
      </w:r>
      <w:r>
        <w:t xml:space="preserve"> и других.</w:t>
      </w:r>
    </w:p>
    <w:p w14:paraId="746D94CB" w14:textId="7140E155" w:rsidR="00E85F3A" w:rsidRDefault="00A53AAE" w:rsidP="00A80FBF">
      <w:pPr>
        <w:spacing w:before="0" w:line="360" w:lineRule="auto"/>
        <w:ind w:firstLine="709"/>
        <w:jc w:val="both"/>
      </w:pPr>
      <w:r>
        <w:t xml:space="preserve">Таким образом, командный интерфейс раздела </w:t>
      </w:r>
      <w:r w:rsidR="00B1673A" w:rsidRPr="00B1673A">
        <w:t>“</w:t>
      </w:r>
      <w:r>
        <w:t>Финансы</w:t>
      </w:r>
      <w:r w:rsidR="00B1673A" w:rsidRPr="00B1673A">
        <w:t>”</w:t>
      </w:r>
      <w:r>
        <w:t xml:space="preserve"> связывает объекты метаданных конфигурации с повседневными операциями учёта и анализа. Администратор получает быстрый доступ к оплатам, проводкам, плану счетов и сводному отчёту без необходимости открывать конфигуратор или искать объекты в дереве метаданных.</w:t>
      </w:r>
      <w:r w:rsidR="0043387A">
        <w:t xml:space="preserve"> </w:t>
      </w:r>
      <w:r w:rsidR="00E85F3A">
        <w:br w:type="page"/>
      </w:r>
    </w:p>
    <w:p w14:paraId="2E75B1AD" w14:textId="32371656" w:rsidR="00E85F3A" w:rsidRPr="00B85322" w:rsidRDefault="00E85F3A" w:rsidP="00E85F3A">
      <w:pPr>
        <w:spacing w:before="0" w:line="360" w:lineRule="auto"/>
        <w:ind w:left="707" w:firstLine="2"/>
        <w:jc w:val="both"/>
        <w:outlineLvl w:val="0"/>
        <w:rPr>
          <w:b/>
          <w:bCs/>
        </w:rPr>
      </w:pPr>
      <w:bookmarkStart w:id="9" w:name="_Toc229950408"/>
      <w:r>
        <w:rPr>
          <w:b/>
          <w:bCs/>
        </w:rPr>
        <w:lastRenderedPageBreak/>
        <w:t>6 Анализ данных и отчеты</w:t>
      </w:r>
      <w:bookmarkEnd w:id="9"/>
      <w:r w:rsidRPr="00B85322">
        <w:rPr>
          <w:b/>
          <w:bCs/>
        </w:rPr>
        <w:t xml:space="preserve"> </w:t>
      </w:r>
    </w:p>
    <w:p w14:paraId="50BC4C30" w14:textId="6EBCCD09" w:rsidR="003E26EC" w:rsidRPr="00041910" w:rsidRDefault="004445A5" w:rsidP="00CD6CA9">
      <w:pPr>
        <w:spacing w:before="0" w:line="360" w:lineRule="auto"/>
        <w:ind w:firstLine="709"/>
        <w:jc w:val="both"/>
      </w:pPr>
      <w:r w:rsidRPr="004445A5">
        <w:t xml:space="preserve">Аналитические возможности конфигурации реализованы через отчёты на базе системы компоновки данных. С их помощью можно в любой момент оценить загруженность залов, увидеть выручку с разбивкой по клиентам, а также проверить общий остаток денег за нужный интервал времени. Данные для этих отчётов берутся из регистра накопления </w:t>
      </w:r>
      <w:r w:rsidR="00BF1F92" w:rsidRPr="00BF1F92">
        <w:t>“</w:t>
      </w:r>
      <w:r w:rsidRPr="004445A5">
        <w:t>Выручка по билетам</w:t>
      </w:r>
      <w:r w:rsidR="00BF1F92" w:rsidRPr="00BF1F92">
        <w:t>”</w:t>
      </w:r>
      <w:r w:rsidRPr="004445A5">
        <w:t xml:space="preserve">, бухгалтерского регистра </w:t>
      </w:r>
      <w:r w:rsidR="00B71076" w:rsidRPr="00B71076">
        <w:t>“</w:t>
      </w:r>
      <w:r w:rsidRPr="004445A5">
        <w:t>Проводки</w:t>
      </w:r>
      <w:r w:rsidR="00B71076" w:rsidRPr="00B71076">
        <w:t>”</w:t>
      </w:r>
      <w:r w:rsidRPr="004445A5">
        <w:t xml:space="preserve"> и документа </w:t>
      </w:r>
      <w:r w:rsidR="00972B24" w:rsidRPr="00972B24">
        <w:t>“</w:t>
      </w:r>
      <w:r w:rsidRPr="004445A5">
        <w:t>Поступление товаров</w:t>
      </w:r>
      <w:r w:rsidR="00972B24" w:rsidRPr="00972B24">
        <w:t>”</w:t>
      </w:r>
      <w:r w:rsidR="003E26EC">
        <w:t>.</w:t>
      </w:r>
    </w:p>
    <w:p w14:paraId="62C3AFF7" w14:textId="7511F2DA" w:rsidR="003E26EC" w:rsidRDefault="00CD6CA9" w:rsidP="003E26EC">
      <w:pPr>
        <w:spacing w:before="0" w:line="360" w:lineRule="auto"/>
        <w:ind w:firstLine="709"/>
        <w:jc w:val="both"/>
      </w:pPr>
      <w:r w:rsidRPr="00CD6CA9">
        <w:t xml:space="preserve">Отчёт </w:t>
      </w:r>
      <w:r w:rsidR="003824F0" w:rsidRPr="003824F0">
        <w:t>“</w:t>
      </w:r>
      <w:r w:rsidRPr="00CD6CA9">
        <w:t>Заполняемость залов</w:t>
      </w:r>
      <w:r w:rsidR="003824F0" w:rsidRPr="00633F3F">
        <w:t>"</w:t>
      </w:r>
      <w:r w:rsidR="00BC11F3" w:rsidRPr="00BC11F3">
        <w:t>,</w:t>
      </w:r>
      <w:r w:rsidR="00BC11F3">
        <w:t xml:space="preserve"> представленный на рисунке 2</w:t>
      </w:r>
      <w:r w:rsidR="003C5022">
        <w:t>7</w:t>
      </w:r>
      <w:r w:rsidR="00BC11F3" w:rsidRPr="00BC11F3">
        <w:t>,</w:t>
      </w:r>
      <w:r w:rsidRPr="00CD6CA9">
        <w:t xml:space="preserve"> показывает, как расходились билеты по каждому кинозалу. За выбранный период можно увидеть, какой зал, сколько и каких билетов продал, а также какую выручку это принесло. Информация подтягивается из регистра накопления </w:t>
      </w:r>
      <w:r w:rsidR="00336F9A" w:rsidRPr="00336F9A">
        <w:t>“</w:t>
      </w:r>
      <w:r w:rsidRPr="00CD6CA9">
        <w:t>Выручка по билетам</w:t>
      </w:r>
      <w:r w:rsidR="00336F9A" w:rsidRPr="00336F9A">
        <w:t xml:space="preserve">” </w:t>
      </w:r>
      <w:r w:rsidR="00336F9A">
        <w:t>–</w:t>
      </w:r>
      <w:r w:rsidR="00336F9A" w:rsidRPr="00336F9A">
        <w:t xml:space="preserve"> </w:t>
      </w:r>
      <w:r w:rsidRPr="00CD6CA9">
        <w:t xml:space="preserve">точнее, из его виртуальной таблицы </w:t>
      </w:r>
      <w:r w:rsidR="009C3BBD" w:rsidRPr="009C3BBD">
        <w:t>“</w:t>
      </w:r>
      <w:r w:rsidRPr="00CD6CA9">
        <w:t>Обороты</w:t>
      </w:r>
      <w:r w:rsidR="009C3BBD" w:rsidRPr="009C3BBD">
        <w:t>”</w:t>
      </w:r>
      <w:r w:rsidRPr="00CD6CA9">
        <w:t>. При этом в отчёт автоматически не попадают операции, где зал не указан</w:t>
      </w:r>
      <w:r w:rsidR="000B2F4E" w:rsidRPr="000B2F4E">
        <w:t xml:space="preserve">. </w:t>
      </w:r>
      <w:r w:rsidRPr="00CD6CA9">
        <w:t>В конце отчёт сводит общие итоги по количеству билетов и выручке. Благодаря этому можно легко понять, какие залы и типы билетов в топе, и опираться на эти данные, когда планируешь расписание сеансов</w:t>
      </w:r>
      <w:r w:rsidR="003E26EC">
        <w:t>.</w:t>
      </w:r>
    </w:p>
    <w:p w14:paraId="7E8FB28A" w14:textId="77777777" w:rsidR="00633F3F" w:rsidRDefault="00633F3F" w:rsidP="00D12AA0">
      <w:pPr>
        <w:spacing w:before="0" w:line="360" w:lineRule="auto"/>
        <w:ind w:firstLine="0"/>
        <w:jc w:val="center"/>
      </w:pPr>
      <w:r w:rsidRPr="003D63FA">
        <w:rPr>
          <w:noProof/>
        </w:rPr>
        <w:drawing>
          <wp:inline distT="0" distB="0" distL="0" distR="0" wp14:anchorId="3B6C15B6" wp14:editId="5D2628FC">
            <wp:extent cx="2591602" cy="3463047"/>
            <wp:effectExtent l="0" t="0" r="0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1927" cy="34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9177" w14:textId="747A1117" w:rsidR="003E26EC" w:rsidRDefault="00633F3F" w:rsidP="00D12AA0">
      <w:pPr>
        <w:spacing w:before="0" w:line="360" w:lineRule="auto"/>
        <w:ind w:firstLine="0"/>
        <w:jc w:val="center"/>
      </w:pPr>
      <w:r>
        <w:t>Рисунок 2</w:t>
      </w:r>
      <w:r w:rsidR="0003132A">
        <w:t>7</w:t>
      </w:r>
      <w:r>
        <w:t xml:space="preserve"> – Отчет </w:t>
      </w:r>
      <w:r w:rsidRPr="00130DA4">
        <w:t>“Заполняемость залов”</w:t>
      </w:r>
    </w:p>
    <w:p w14:paraId="7CD349EF" w14:textId="12F0CB8A" w:rsidR="003E26EC" w:rsidRDefault="00276F4A" w:rsidP="003E26EC">
      <w:pPr>
        <w:spacing w:before="0" w:line="360" w:lineRule="auto"/>
        <w:ind w:firstLine="709"/>
        <w:jc w:val="both"/>
      </w:pPr>
      <w:r w:rsidRPr="00276F4A">
        <w:lastRenderedPageBreak/>
        <w:t xml:space="preserve">Отчёт </w:t>
      </w:r>
      <w:r w:rsidR="003D715E" w:rsidRPr="003D715E">
        <w:t>“</w:t>
      </w:r>
      <w:r w:rsidRPr="00276F4A">
        <w:t>Финансовый результат</w:t>
      </w:r>
      <w:r w:rsidR="00755A68" w:rsidRPr="00633F3F">
        <w:t>"</w:t>
      </w:r>
      <w:r w:rsidR="00755A68" w:rsidRPr="00BC11F3">
        <w:t>,</w:t>
      </w:r>
      <w:r w:rsidR="00755A68">
        <w:t xml:space="preserve"> представленный на рисунке 2</w:t>
      </w:r>
      <w:r w:rsidR="00DB41AA">
        <w:t>8</w:t>
      </w:r>
      <w:r w:rsidR="00677531" w:rsidRPr="00E358B8">
        <w:t>,</w:t>
      </w:r>
      <w:r w:rsidRPr="00276F4A">
        <w:t xml:space="preserve"> нужен, чтобы посмотреть, как обстоят дела с деньгами в разрезе каждого клиента. Данные он берёт из двух мест: из бухгалтерского регистра </w:t>
      </w:r>
      <w:r w:rsidR="00D4401E" w:rsidRPr="00D4401E">
        <w:t>“</w:t>
      </w:r>
      <w:r w:rsidRPr="00276F4A">
        <w:t>Проводки</w:t>
      </w:r>
      <w:r w:rsidR="00D4401E" w:rsidRPr="00D4401E">
        <w:t>”</w:t>
      </w:r>
      <w:r w:rsidRPr="00276F4A">
        <w:t xml:space="preserve"> и из регистра накопления </w:t>
      </w:r>
      <w:r w:rsidR="0011704F" w:rsidRPr="0011704F">
        <w:t>“</w:t>
      </w:r>
      <w:r w:rsidRPr="00276F4A">
        <w:t>Выручка по билетам</w:t>
      </w:r>
      <w:r w:rsidR="00F42904" w:rsidRPr="00F42904">
        <w:t>”</w:t>
      </w:r>
      <w:r w:rsidRPr="00276F4A">
        <w:t>. На выходе получается таблица с колонками: кто из клиентов, сколько заплатил через кассу, сколько ему должно было быть начислено по выручке, какая себестоимость у залов, а также сверхприбыль и чистая прибыль. Реальная оплата считается по оборотам счёта взаиморасчётов с клиентами, а начисленная</w:t>
      </w:r>
      <w:r w:rsidR="008E5F4A" w:rsidRPr="008E5F4A">
        <w:t xml:space="preserve"> </w:t>
      </w:r>
      <w:r w:rsidR="008E5F4A">
        <w:t>–</w:t>
      </w:r>
      <w:r w:rsidR="008E5F4A" w:rsidRPr="008E5F4A">
        <w:t xml:space="preserve"> </w:t>
      </w:r>
      <w:r w:rsidRPr="00276F4A">
        <w:t xml:space="preserve">в момент, когда продаётся билет или товар. Себестоимость залов получается так: количество проданных билетов умножается на условную стоимость зала, которая хранится в справочнике </w:t>
      </w:r>
      <w:r w:rsidR="00DF770E" w:rsidRPr="00DF770E">
        <w:t>“</w:t>
      </w:r>
      <w:r w:rsidRPr="00276F4A">
        <w:t>Кинозалы</w:t>
      </w:r>
      <w:r w:rsidR="00DF770E" w:rsidRPr="00DF770E">
        <w:t>”</w:t>
      </w:r>
      <w:r w:rsidRPr="00276F4A">
        <w:t>. Сверхприбыль</w:t>
      </w:r>
      <w:r w:rsidR="00F478EB" w:rsidRPr="00F478EB">
        <w:t xml:space="preserve"> </w:t>
      </w:r>
      <w:r w:rsidR="00F478EB">
        <w:t>–</w:t>
      </w:r>
      <w:r w:rsidR="00F478EB" w:rsidRPr="00F478EB">
        <w:t xml:space="preserve"> </w:t>
      </w:r>
      <w:r w:rsidRPr="00276F4A">
        <w:t>это разница между тем, сколько клиент заплатил на самом деле, и тем, сколько ему выставили при продаже. А чистая прибыль выводится уже с учётом себестоимости залов, которые были использованы. Этот отчёт удобно использовать, когда нужно понять, насколько эффективно обслужили посетителей, и заметить, где есть расхождения между начисленными суммами и реально поступившими деньгами</w:t>
      </w:r>
      <w:r w:rsidR="003E26EC">
        <w:t>.</w:t>
      </w:r>
    </w:p>
    <w:p w14:paraId="647D36DD" w14:textId="77777777" w:rsidR="005761A3" w:rsidRDefault="005761A3" w:rsidP="00F01019">
      <w:pPr>
        <w:spacing w:before="0" w:line="360" w:lineRule="auto"/>
        <w:ind w:firstLine="0"/>
        <w:jc w:val="center"/>
      </w:pPr>
      <w:r w:rsidRPr="003D63FA">
        <w:rPr>
          <w:noProof/>
        </w:rPr>
        <w:drawing>
          <wp:inline distT="0" distB="0" distL="0" distR="0" wp14:anchorId="72D2AC7A" wp14:editId="172FC86C">
            <wp:extent cx="5940425" cy="234315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4F82" w14:textId="72B77751" w:rsidR="003E26EC" w:rsidRPr="00042C9A" w:rsidRDefault="005761A3" w:rsidP="00F01019">
      <w:pPr>
        <w:spacing w:before="0" w:line="360" w:lineRule="auto"/>
        <w:ind w:firstLine="0"/>
        <w:jc w:val="center"/>
      </w:pPr>
      <w:r>
        <w:t>Рисунок 2</w:t>
      </w:r>
      <w:r w:rsidR="00875111">
        <w:t>8</w:t>
      </w:r>
      <w:r>
        <w:t xml:space="preserve"> – Отчет </w:t>
      </w:r>
      <w:r w:rsidRPr="00042C9A">
        <w:t>“</w:t>
      </w:r>
      <w:r>
        <w:t>Финансовый результат</w:t>
      </w:r>
      <w:r w:rsidRPr="00042C9A">
        <w:t>”</w:t>
      </w:r>
    </w:p>
    <w:p w14:paraId="2F9F0778" w14:textId="3B8489F9" w:rsidR="003E26EC" w:rsidRDefault="007F7F3B" w:rsidP="003E26EC">
      <w:pPr>
        <w:spacing w:before="0" w:line="360" w:lineRule="auto"/>
        <w:ind w:firstLine="709"/>
        <w:jc w:val="both"/>
      </w:pPr>
      <w:r w:rsidRPr="007F7F3B">
        <w:t xml:space="preserve">Отчёт </w:t>
      </w:r>
      <w:r w:rsidR="007C2B29" w:rsidRPr="007C2B29">
        <w:t>“</w:t>
      </w:r>
      <w:r w:rsidRPr="007F7F3B">
        <w:t>Бюджет</w:t>
      </w:r>
      <w:r w:rsidR="000F017A" w:rsidRPr="00633F3F">
        <w:t>"</w:t>
      </w:r>
      <w:r w:rsidR="000F017A" w:rsidRPr="00BC11F3">
        <w:t>,</w:t>
      </w:r>
      <w:r w:rsidR="000F017A">
        <w:t xml:space="preserve"> представленный на рисунке 2</w:t>
      </w:r>
      <w:r w:rsidR="00042C9A">
        <w:t>9</w:t>
      </w:r>
      <w:r w:rsidR="000F017A" w:rsidRPr="00E677A7">
        <w:t>,</w:t>
      </w:r>
      <w:r w:rsidRPr="007F7F3B">
        <w:t xml:space="preserve"> даёт общую картину того, в каком денежном положении находится киноцентр. В нём показываются следующие статьи: стартовый капитал, поступления от билетов, продажи в </w:t>
      </w:r>
      <w:r w:rsidRPr="007F7F3B">
        <w:lastRenderedPageBreak/>
        <w:t>баре и расходы на закупку товаров. Стартовый капитал задаётся внутри отчёта как условная величина</w:t>
      </w:r>
      <w:r w:rsidR="00125CE5">
        <w:t xml:space="preserve"> – </w:t>
      </w:r>
      <w:r w:rsidRPr="007F7F3B">
        <w:t xml:space="preserve">он равен одному миллиону рублей. Поступления от билетов считаются так: из выручки за проданные билеты вычитается условная себестоимость залов, данные берутся из регистра </w:t>
      </w:r>
      <w:r w:rsidR="005B01F7" w:rsidRPr="005B01F7">
        <w:t>“</w:t>
      </w:r>
      <w:r w:rsidRPr="007F7F3B">
        <w:t>Выручка по билетам</w:t>
      </w:r>
      <w:r w:rsidR="005B01F7" w:rsidRPr="005B01F7">
        <w:t>”</w:t>
      </w:r>
      <w:r w:rsidRPr="007F7F3B">
        <w:t xml:space="preserve">. В статью </w:t>
      </w:r>
      <w:r w:rsidR="00F97A4B" w:rsidRPr="00F97A4B">
        <w:t>“</w:t>
      </w:r>
      <w:r w:rsidRPr="007F7F3B">
        <w:t>Продажи в баре</w:t>
      </w:r>
      <w:r w:rsidR="00C9251D" w:rsidRPr="00C9251D">
        <w:t>”</w:t>
      </w:r>
      <w:r w:rsidRPr="007F7F3B">
        <w:t xml:space="preserve"> попадает выручка от реализации товаров, которая не привязана к какому-либо залу. Закупка товаров показывается со знаком минус на основании документов </w:t>
      </w:r>
      <w:r w:rsidR="004C02FD" w:rsidRPr="004C02FD">
        <w:t>“</w:t>
      </w:r>
      <w:r w:rsidRPr="007F7F3B">
        <w:t>Поступление товаров</w:t>
      </w:r>
      <w:r w:rsidR="00FE01DD" w:rsidRPr="00FE01DD">
        <w:t>”</w:t>
      </w:r>
      <w:r w:rsidRPr="007F7F3B">
        <w:t>. Внизу отчёта подводится итог</w:t>
      </w:r>
      <w:r w:rsidR="000F66CA">
        <w:t xml:space="preserve"> – </w:t>
      </w:r>
      <w:r w:rsidRPr="007F7F3B">
        <w:t>общий баланс киноцентра за выбранный период</w:t>
      </w:r>
      <w:r w:rsidR="003E26EC">
        <w:t>.</w:t>
      </w:r>
    </w:p>
    <w:p w14:paraId="6A2F36B0" w14:textId="77777777" w:rsidR="003E2C2F" w:rsidRDefault="003E2C2F" w:rsidP="005F3830">
      <w:pPr>
        <w:spacing w:before="0" w:line="360" w:lineRule="auto"/>
        <w:ind w:firstLine="0"/>
        <w:jc w:val="center"/>
      </w:pPr>
      <w:r w:rsidRPr="00CD17C4">
        <w:rPr>
          <w:noProof/>
        </w:rPr>
        <w:drawing>
          <wp:inline distT="0" distB="0" distL="0" distR="0" wp14:anchorId="53D1C549" wp14:editId="318A5E5B">
            <wp:extent cx="2676899" cy="2657846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46E3" w14:textId="7A85CDA5" w:rsidR="003E26EC" w:rsidRPr="00041910" w:rsidRDefault="003E2C2F" w:rsidP="005F3830">
      <w:pPr>
        <w:spacing w:before="0" w:line="360" w:lineRule="auto"/>
        <w:ind w:firstLine="0"/>
        <w:jc w:val="center"/>
      </w:pPr>
      <w:r>
        <w:t>Рисунок 2</w:t>
      </w:r>
      <w:r w:rsidR="00875111">
        <w:t>9</w:t>
      </w:r>
      <w:r>
        <w:t xml:space="preserve"> – Отчет </w:t>
      </w:r>
      <w:r w:rsidRPr="00041910">
        <w:t>“</w:t>
      </w:r>
      <w:r>
        <w:t>Бюджет</w:t>
      </w:r>
      <w:r w:rsidRPr="00041910">
        <w:t>”</w:t>
      </w:r>
    </w:p>
    <w:p w14:paraId="11D98CDC" w14:textId="054AA5DB" w:rsidR="00B85322" w:rsidRDefault="007D4B70" w:rsidP="00105368">
      <w:pPr>
        <w:spacing w:before="0" w:line="360" w:lineRule="auto"/>
        <w:ind w:firstLine="709"/>
        <w:jc w:val="both"/>
      </w:pPr>
      <w:r w:rsidRPr="007D4B70">
        <w:t xml:space="preserve">Во всех отчётах можно выбрать, за какой период смотреть данные. Пользователь сам задаёт начало и конец, а система подхватывает нужные записи и перестраивает отчёт. Кроме того, у администратора есть возможность прямо из разделов </w:t>
      </w:r>
      <w:r w:rsidR="00255CF6" w:rsidRPr="00255CF6">
        <w:t>“</w:t>
      </w:r>
      <w:r w:rsidRPr="007D4B70">
        <w:t>Продажа билетов</w:t>
      </w:r>
      <w:r w:rsidR="00255CF6" w:rsidRPr="00255CF6">
        <w:t>”</w:t>
      </w:r>
      <w:r w:rsidRPr="007D4B70">
        <w:t xml:space="preserve"> и </w:t>
      </w:r>
      <w:r w:rsidR="00B9611C" w:rsidRPr="00B9611C">
        <w:t>“</w:t>
      </w:r>
      <w:r w:rsidRPr="007D4B70">
        <w:t>Бар кинотеатра</w:t>
      </w:r>
      <w:r w:rsidR="000D4B29" w:rsidRPr="000D4B29">
        <w:t>”</w:t>
      </w:r>
      <w:r w:rsidRPr="007D4B70">
        <w:t xml:space="preserve"> посмотреть движения по регистру </w:t>
      </w:r>
      <w:r w:rsidR="004B0142" w:rsidRPr="004B0142">
        <w:t>“</w:t>
      </w:r>
      <w:r w:rsidRPr="007D4B70">
        <w:t>Выручка по билетам</w:t>
      </w:r>
      <w:r w:rsidR="00CD4D73" w:rsidRPr="00CD4D73">
        <w:t>”</w:t>
      </w:r>
      <w:r w:rsidRPr="007D4B70">
        <w:t>. Это очень удобно, когда нужно детально проверить отдельные операции</w:t>
      </w:r>
      <w:r w:rsidR="00E85F3A">
        <w:t>.</w:t>
      </w:r>
      <w:bookmarkEnd w:id="5"/>
      <w:r w:rsidR="00B85322">
        <w:br w:type="page"/>
      </w:r>
    </w:p>
    <w:p w14:paraId="59F59372" w14:textId="77777777" w:rsidR="00B80164" w:rsidRPr="00B84748" w:rsidRDefault="00B80164" w:rsidP="00EA4084">
      <w:pPr>
        <w:spacing w:before="0" w:line="360" w:lineRule="auto"/>
        <w:ind w:firstLine="0"/>
        <w:jc w:val="center"/>
        <w:outlineLvl w:val="0"/>
      </w:pPr>
      <w:bookmarkStart w:id="10" w:name="_Toc229950409"/>
      <w:r w:rsidRPr="00E204B6">
        <w:rPr>
          <w:b/>
          <w:bCs/>
        </w:rPr>
        <w:lastRenderedPageBreak/>
        <w:t>ЗАКЛЮЧЕНИЕ</w:t>
      </w:r>
      <w:bookmarkEnd w:id="10"/>
    </w:p>
    <w:p w14:paraId="2157D455" w14:textId="661BD766" w:rsidR="00B72E8D" w:rsidRPr="006F4631" w:rsidRDefault="006F4631" w:rsidP="00AF4710">
      <w:pPr>
        <w:spacing w:before="0" w:line="360" w:lineRule="auto"/>
        <w:ind w:firstLine="709"/>
        <w:jc w:val="both"/>
      </w:pPr>
      <w:r w:rsidRPr="006F4631">
        <w:t>В курсовой работе выполнена разработка конфигурации для варианта</w:t>
      </w:r>
      <w:r w:rsidR="00A85897" w:rsidRPr="00A85897">
        <w:t xml:space="preserve"> </w:t>
      </w:r>
      <w:r w:rsidR="00A85897">
        <w:t>–</w:t>
      </w:r>
      <w:r w:rsidR="00A85897" w:rsidRPr="00A85897">
        <w:t xml:space="preserve"> </w:t>
      </w:r>
      <w:r w:rsidRPr="006F4631">
        <w:t>автоматизация продажи билетов в киноцентре. Проведён анализ процесса обслуживания посетителя: от заявки на бронь до оплаты, с учётом параллельного заказа в баре и учёта состояния кинозалов. Определены классы пользователей (должности “Кассир”, “Администратор зала”, “Управляющий” и роли доступа “Кассир киноцентра”, “Администратор киноцентра”), а также функциональные требования к проверкам и отчётности</w:t>
      </w:r>
      <w:r w:rsidR="00B72E8D">
        <w:t>.</w:t>
      </w:r>
    </w:p>
    <w:p w14:paraId="6F6E0AD1" w14:textId="3F474BC1" w:rsidR="00B72E8D" w:rsidRDefault="00B72E8D" w:rsidP="00F03216">
      <w:pPr>
        <w:spacing w:before="0" w:line="360" w:lineRule="auto"/>
        <w:ind w:firstLine="709"/>
        <w:jc w:val="both"/>
      </w:pPr>
      <w:r>
        <w:t xml:space="preserve">Спроектирована конфигурация </w:t>
      </w:r>
      <w:r w:rsidR="00497942" w:rsidRPr="00497942">
        <w:t>“</w:t>
      </w:r>
      <w:r>
        <w:t>Продажа билетов в киноцентре</w:t>
      </w:r>
      <w:r w:rsidR="007B2346" w:rsidRPr="007B2346">
        <w:t>”</w:t>
      </w:r>
      <w:r>
        <w:t>, включающая шесть подсистем, семь справочников, два перечисления, девять документов, два регистра накопления, два регистра сведений, план счетов, регистр бухгалтерии, бизнес-процесс с тремя точками маршрута, три отчёта на системе компоновки данных и две роли доступа. На встроенном языке реализованы: расчёт суммы и длительности сеанса в заявке</w:t>
      </w:r>
      <w:r w:rsidR="00AF4710" w:rsidRPr="00AF4710">
        <w:t>,</w:t>
      </w:r>
      <w:r w:rsidR="00AF4710">
        <w:t xml:space="preserve"> </w:t>
      </w:r>
      <w:r>
        <w:t>проверки VIP-зала и закрытых залов</w:t>
      </w:r>
      <w:r w:rsidR="00AC3104" w:rsidRPr="00AC3104">
        <w:t>,</w:t>
      </w:r>
      <w:r>
        <w:t xml:space="preserve"> движения по выручке и статусам при продаже билетов</w:t>
      </w:r>
      <w:r w:rsidR="001D2EFD" w:rsidRPr="001D2EFD">
        <w:t>,</w:t>
      </w:r>
      <w:r w:rsidR="001D2EFD">
        <w:t xml:space="preserve"> </w:t>
      </w:r>
      <w:r>
        <w:t>контроль остатков бара</w:t>
      </w:r>
      <w:r w:rsidR="008D44A7" w:rsidRPr="008D44A7">
        <w:t>,</w:t>
      </w:r>
      <w:r w:rsidR="008D44A7">
        <w:t xml:space="preserve"> </w:t>
      </w:r>
      <w:r>
        <w:t>автоматическое завершение сеанса и оплаты с формы продажи</w:t>
      </w:r>
      <w:r w:rsidR="00C55612" w:rsidRPr="00C55612">
        <w:t>,</w:t>
      </w:r>
      <w:r w:rsidR="00C55612">
        <w:t xml:space="preserve"> </w:t>
      </w:r>
      <w:r>
        <w:t>обработка заказа в баре через задачи</w:t>
      </w:r>
      <w:r w:rsidR="00CD3208" w:rsidRPr="00CD3208">
        <w:t>,</w:t>
      </w:r>
      <w:r w:rsidR="00CD3208">
        <w:t xml:space="preserve"> </w:t>
      </w:r>
      <w:r>
        <w:t>адресация задач по должностям.</w:t>
      </w:r>
    </w:p>
    <w:p w14:paraId="3E47D15C" w14:textId="73E35290" w:rsidR="00B72E8D" w:rsidRPr="00041910" w:rsidRDefault="00B72E8D" w:rsidP="00A50567">
      <w:pPr>
        <w:spacing w:before="0" w:line="360" w:lineRule="auto"/>
        <w:ind w:firstLine="709"/>
        <w:jc w:val="both"/>
      </w:pPr>
      <w:r>
        <w:t xml:space="preserve">Настроены управляемые формы документов и командный интерфейс с явным выводом регистров </w:t>
      </w:r>
      <w:r w:rsidR="00D20062" w:rsidRPr="00D20062">
        <w:t>“</w:t>
      </w:r>
      <w:r>
        <w:t>Выручка по билетам</w:t>
      </w:r>
      <w:r w:rsidR="00D20062" w:rsidRPr="00D20062">
        <w:t>”</w:t>
      </w:r>
      <w:r>
        <w:t xml:space="preserve"> и </w:t>
      </w:r>
      <w:r w:rsidR="005C5BD5" w:rsidRPr="005C5BD5">
        <w:t>“</w:t>
      </w:r>
      <w:r>
        <w:t>Остатки товаров</w:t>
      </w:r>
      <w:r w:rsidR="005C5BD5" w:rsidRPr="005C5BD5">
        <w:t>”</w:t>
      </w:r>
      <w:r>
        <w:t xml:space="preserve"> для администратора. Подготовлена демонстрационная информационная база с фильмами, залами, клиентами и операциями.</w:t>
      </w:r>
    </w:p>
    <w:p w14:paraId="3D265701" w14:textId="6D04CED8" w:rsidR="00B80164" w:rsidRDefault="00B72E8D" w:rsidP="00EB70E9">
      <w:pPr>
        <w:spacing w:before="0" w:line="360" w:lineRule="auto"/>
        <w:ind w:firstLine="709"/>
        <w:jc w:val="both"/>
      </w:pPr>
      <w:r>
        <w:t xml:space="preserve">Таким образом, цель работы достигнута: </w:t>
      </w:r>
      <w:r w:rsidR="001442B4" w:rsidRPr="001442B4">
        <w:t>а работоспособная конфигурация, отражающая</w:t>
      </w:r>
      <w:r>
        <w:t xml:space="preserve"> предметную область киноцентра и демонстрирующее применение метаданных, бизнес-процессов, регистров и системы компоновки данных платформы </w:t>
      </w:r>
      <w:r w:rsidR="00A029EF" w:rsidRPr="00A029EF">
        <w:t>“</w:t>
      </w:r>
      <w:r w:rsidR="009D173B" w:rsidRPr="006F4631">
        <w:t>1С: Предприятие 8.5</w:t>
      </w:r>
      <w:r w:rsidR="00A029EF" w:rsidRPr="00A029EF">
        <w:t>”</w:t>
      </w:r>
      <w:r>
        <w:t>.</w:t>
      </w:r>
      <w:r w:rsidR="00B80164">
        <w:br w:type="page"/>
      </w:r>
    </w:p>
    <w:p w14:paraId="02E48BFF" w14:textId="77777777" w:rsidR="00B80164" w:rsidRPr="00B96B13" w:rsidRDefault="00B80164" w:rsidP="003711C6">
      <w:pPr>
        <w:spacing w:before="0" w:line="360" w:lineRule="auto"/>
        <w:ind w:firstLine="709"/>
        <w:jc w:val="center"/>
        <w:outlineLvl w:val="0"/>
        <w:rPr>
          <w:b/>
          <w:bCs/>
        </w:rPr>
      </w:pPr>
      <w:bookmarkStart w:id="11" w:name="_Toc229950410"/>
      <w:r w:rsidRPr="00B96B13">
        <w:rPr>
          <w:b/>
          <w:bCs/>
        </w:rPr>
        <w:lastRenderedPageBreak/>
        <w:t>СПИСОК ИСПОЛЬЗОВАННЫХ ИСТОЧНИКОВ</w:t>
      </w:r>
      <w:bookmarkEnd w:id="11"/>
    </w:p>
    <w:p w14:paraId="3C472550" w14:textId="10674B93" w:rsidR="00790991" w:rsidRPr="00603F45" w:rsidRDefault="006C11BD" w:rsidP="00141CA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 xml:space="preserve">ГУАП, документация для учебного процесса – URL: </w:t>
      </w:r>
      <w:hyperlink r:id="rId34" w:history="1">
        <w:r w:rsidR="00BC08B1" w:rsidRPr="00603F45">
          <w:rPr>
            <w:rStyle w:val="a9"/>
          </w:rPr>
          <w:t>https://guap.ru/regdocs/docs/uch</w:t>
        </w:r>
      </w:hyperlink>
      <w:r w:rsidR="00BC08B1" w:rsidRPr="00603F45">
        <w:rPr>
          <w:color w:val="auto"/>
        </w:rPr>
        <w:t xml:space="preserve"> </w:t>
      </w:r>
      <w:r w:rsidRPr="00603F45">
        <w:rPr>
          <w:color w:val="auto"/>
        </w:rPr>
        <w:t xml:space="preserve">(дата обращения </w:t>
      </w:r>
      <w:r w:rsidR="006A0CA7" w:rsidRPr="00603F45">
        <w:rPr>
          <w:color w:val="auto"/>
        </w:rPr>
        <w:t>2</w:t>
      </w:r>
      <w:r w:rsidR="003411E6" w:rsidRPr="00603F45">
        <w:rPr>
          <w:color w:val="auto"/>
        </w:rPr>
        <w:t>7</w:t>
      </w:r>
      <w:r w:rsidRPr="00603F45">
        <w:rPr>
          <w:color w:val="auto"/>
        </w:rPr>
        <w:t>.0</w:t>
      </w:r>
      <w:r w:rsidR="006B424C" w:rsidRPr="00603F45">
        <w:rPr>
          <w:color w:val="auto"/>
        </w:rPr>
        <w:t>5</w:t>
      </w:r>
      <w:r w:rsidRPr="00603F45">
        <w:rPr>
          <w:color w:val="auto"/>
        </w:rPr>
        <w:t>.2026)</w:t>
      </w:r>
    </w:p>
    <w:p w14:paraId="14DB65D2" w14:textId="65CB0AF6" w:rsidR="00B80164" w:rsidRPr="00603F45" w:rsidRDefault="00FB5E7C" w:rsidP="00141CA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>1С:</w:t>
      </w:r>
      <w:r w:rsidR="00A9481E" w:rsidRPr="00603F45">
        <w:rPr>
          <w:color w:val="auto"/>
        </w:rPr>
        <w:t xml:space="preserve"> </w:t>
      </w:r>
      <w:r w:rsidRPr="00603F45">
        <w:rPr>
          <w:color w:val="auto"/>
        </w:rPr>
        <w:t xml:space="preserve">Предприятие. </w:t>
      </w:r>
      <w:r w:rsidR="006038F7" w:rsidRPr="00603F45">
        <w:rPr>
          <w:color w:val="auto"/>
        </w:rPr>
        <w:t>Обучение и развлечения</w:t>
      </w:r>
      <w:r w:rsidR="00DB4E80" w:rsidRPr="00603F45">
        <w:rPr>
          <w:color w:val="auto"/>
        </w:rPr>
        <w:t xml:space="preserve"> – </w:t>
      </w:r>
      <w:r w:rsidRPr="00603F45">
        <w:rPr>
          <w:color w:val="auto"/>
          <w:lang w:val="en-US"/>
        </w:rPr>
        <w:t>URL</w:t>
      </w:r>
      <w:r w:rsidRPr="00603F45">
        <w:rPr>
          <w:color w:val="auto"/>
        </w:rPr>
        <w:t xml:space="preserve">: </w:t>
      </w:r>
      <w:hyperlink r:id="rId35" w:history="1">
        <w:r w:rsidR="00883864" w:rsidRPr="00603F45">
          <w:rPr>
            <w:rStyle w:val="a9"/>
          </w:rPr>
          <w:t>https://1c.ru/rus/partners/training/default.jsp</w:t>
        </w:r>
      </w:hyperlink>
      <w:r w:rsidR="00883864" w:rsidRPr="00603F45">
        <w:rPr>
          <w:color w:val="auto"/>
        </w:rPr>
        <w:t xml:space="preserve"> </w:t>
      </w:r>
      <w:r w:rsidRPr="00603F45">
        <w:rPr>
          <w:color w:val="auto"/>
        </w:rPr>
        <w:t xml:space="preserve">(дата обращения: </w:t>
      </w:r>
      <w:r w:rsidR="006B3881" w:rsidRPr="00603F45">
        <w:rPr>
          <w:color w:val="auto"/>
        </w:rPr>
        <w:t>2</w:t>
      </w:r>
      <w:r w:rsidR="003411E6" w:rsidRPr="00603F45">
        <w:rPr>
          <w:color w:val="auto"/>
        </w:rPr>
        <w:t>7</w:t>
      </w:r>
      <w:r w:rsidR="006B3881" w:rsidRPr="00603F45">
        <w:rPr>
          <w:color w:val="auto"/>
        </w:rPr>
        <w:t>.05.2026</w:t>
      </w:r>
      <w:r w:rsidRPr="00603F45">
        <w:rPr>
          <w:color w:val="auto"/>
        </w:rPr>
        <w:t>)</w:t>
      </w:r>
    </w:p>
    <w:p w14:paraId="51A56D98" w14:textId="445C8E48" w:rsidR="004A6F47" w:rsidRPr="00603F45" w:rsidRDefault="00D66AC8" w:rsidP="00141CA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>Документ</w:t>
      </w:r>
      <w:r w:rsidR="00C1137A" w:rsidRPr="00603F45">
        <w:rPr>
          <w:color w:val="auto"/>
        </w:rPr>
        <w:t xml:space="preserve">. </w:t>
      </w:r>
      <w:r w:rsidRPr="00603F45">
        <w:rPr>
          <w:color w:val="auto"/>
        </w:rPr>
        <w:t>Платформа 1С:</w:t>
      </w:r>
      <w:r w:rsidR="00323CD6" w:rsidRPr="00603F45">
        <w:rPr>
          <w:color w:val="auto"/>
        </w:rPr>
        <w:t xml:space="preserve"> </w:t>
      </w:r>
      <w:r w:rsidRPr="00603F45">
        <w:rPr>
          <w:color w:val="auto"/>
        </w:rPr>
        <w:t>Предприятие 8</w:t>
      </w:r>
      <w:r w:rsidR="00EF1C35" w:rsidRPr="00603F45">
        <w:rPr>
          <w:color w:val="auto"/>
        </w:rPr>
        <w:t xml:space="preserve"> – </w:t>
      </w:r>
      <w:hyperlink r:id="rId36" w:history="1">
        <w:r w:rsidR="00E7283F" w:rsidRPr="00603F45">
          <w:rPr>
            <w:rStyle w:val="a9"/>
          </w:rPr>
          <w:t>https://v8.1c.ru/doc8/upravlenie-dokumentami/</w:t>
        </w:r>
      </w:hyperlink>
      <w:r w:rsidR="00AB49B0" w:rsidRPr="00603F45">
        <w:rPr>
          <w:color w:val="auto"/>
        </w:rPr>
        <w:t xml:space="preserve"> </w:t>
      </w:r>
      <w:r w:rsidRPr="00603F45">
        <w:rPr>
          <w:color w:val="auto"/>
        </w:rPr>
        <w:t xml:space="preserve">(дата обращения: </w:t>
      </w:r>
      <w:r w:rsidR="00831DA5" w:rsidRPr="00603F45">
        <w:rPr>
          <w:color w:val="auto"/>
        </w:rPr>
        <w:t>2</w:t>
      </w:r>
      <w:r w:rsidR="003411E6" w:rsidRPr="00603F45">
        <w:rPr>
          <w:color w:val="auto"/>
        </w:rPr>
        <w:t>8</w:t>
      </w:r>
      <w:r w:rsidR="00831DA5" w:rsidRPr="00603F45">
        <w:rPr>
          <w:color w:val="auto"/>
        </w:rPr>
        <w:t>.05.2026</w:t>
      </w:r>
      <w:r w:rsidRPr="00603F45">
        <w:rPr>
          <w:color w:val="auto"/>
        </w:rPr>
        <w:t>)</w:t>
      </w:r>
    </w:p>
    <w:p w14:paraId="16C5A3BB" w14:textId="5C3E7B19" w:rsidR="005037EE" w:rsidRPr="00603F45" w:rsidRDefault="005037EE" w:rsidP="00141CA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 xml:space="preserve">Официальное руководство по </w:t>
      </w:r>
      <w:proofErr w:type="spellStart"/>
      <w:r w:rsidRPr="00603F45">
        <w:rPr>
          <w:color w:val="auto"/>
        </w:rPr>
        <w:t>Git</w:t>
      </w:r>
      <w:proofErr w:type="spellEnd"/>
      <w:r w:rsidRPr="00603F45">
        <w:rPr>
          <w:color w:val="auto"/>
        </w:rPr>
        <w:t xml:space="preserve"> и </w:t>
      </w:r>
      <w:proofErr w:type="spellStart"/>
      <w:r w:rsidRPr="00603F45">
        <w:rPr>
          <w:color w:val="auto"/>
        </w:rPr>
        <w:t>GitHub</w:t>
      </w:r>
      <w:proofErr w:type="spellEnd"/>
      <w:r w:rsidRPr="00603F45">
        <w:rPr>
          <w:color w:val="auto"/>
        </w:rPr>
        <w:t xml:space="preserve"> </w:t>
      </w:r>
      <w:r w:rsidR="00AA3D3D" w:rsidRPr="00603F45">
        <w:rPr>
          <w:color w:val="auto"/>
        </w:rPr>
        <w:t>–</w:t>
      </w:r>
      <w:r w:rsidRPr="00603F45">
        <w:rPr>
          <w:color w:val="auto"/>
        </w:rPr>
        <w:t xml:space="preserve"> URL: </w:t>
      </w:r>
      <w:hyperlink r:id="rId37" w:history="1">
        <w:r w:rsidR="00F84584" w:rsidRPr="00603F45">
          <w:rPr>
            <w:rStyle w:val="a9"/>
          </w:rPr>
          <w:t>https://gitscm.com/doc</w:t>
        </w:r>
      </w:hyperlink>
      <w:r w:rsidR="00F84584" w:rsidRPr="00603F45">
        <w:rPr>
          <w:color w:val="auto"/>
        </w:rPr>
        <w:t xml:space="preserve"> </w:t>
      </w:r>
      <w:r w:rsidRPr="00603F45">
        <w:rPr>
          <w:color w:val="auto"/>
        </w:rPr>
        <w:t xml:space="preserve">(дата обращения </w:t>
      </w:r>
      <w:r w:rsidR="00240DF7" w:rsidRPr="00603F45">
        <w:rPr>
          <w:color w:val="auto"/>
        </w:rPr>
        <w:t>29.05.2026</w:t>
      </w:r>
      <w:r w:rsidRPr="00603F45">
        <w:rPr>
          <w:color w:val="auto"/>
        </w:rPr>
        <w:t>)</w:t>
      </w:r>
    </w:p>
    <w:p w14:paraId="0C988CB6" w14:textId="0D6B326D" w:rsidR="008955AD" w:rsidRPr="00603F45" w:rsidRDefault="008955AD" w:rsidP="00141CA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 xml:space="preserve">Разработка требований к программному обеспечению / К. </w:t>
      </w:r>
      <w:proofErr w:type="spellStart"/>
      <w:r w:rsidRPr="00603F45">
        <w:rPr>
          <w:color w:val="auto"/>
        </w:rPr>
        <w:t>Вигерс</w:t>
      </w:r>
      <w:proofErr w:type="spellEnd"/>
      <w:r w:rsidRPr="00603F45">
        <w:rPr>
          <w:color w:val="auto"/>
        </w:rPr>
        <w:t xml:space="preserve">, Дж. Битти. </w:t>
      </w:r>
      <w:r w:rsidR="00147EC3" w:rsidRPr="00603F45">
        <w:rPr>
          <w:color w:val="auto"/>
        </w:rPr>
        <w:t>–</w:t>
      </w:r>
      <w:r w:rsidRPr="00603F45">
        <w:rPr>
          <w:color w:val="auto"/>
        </w:rPr>
        <w:t xml:space="preserve"> 3-е изд. </w:t>
      </w:r>
      <w:r w:rsidR="00147EC3" w:rsidRPr="00603F45">
        <w:rPr>
          <w:color w:val="auto"/>
        </w:rPr>
        <w:t>–</w:t>
      </w:r>
      <w:r w:rsidRPr="00603F45">
        <w:rPr>
          <w:color w:val="auto"/>
        </w:rPr>
        <w:t xml:space="preserve"> М.: Русская редакция, 2014</w:t>
      </w:r>
      <w:r w:rsidR="0000000E" w:rsidRPr="00603F45">
        <w:rPr>
          <w:color w:val="auto"/>
        </w:rPr>
        <w:t xml:space="preserve"> – </w:t>
      </w:r>
      <w:r w:rsidRPr="00603F45">
        <w:rPr>
          <w:color w:val="auto"/>
        </w:rPr>
        <w:t>736 с.</w:t>
      </w:r>
    </w:p>
    <w:p w14:paraId="578881E4" w14:textId="2319084E" w:rsidR="00371949" w:rsidRPr="00603F45" w:rsidRDefault="00371949" w:rsidP="0037194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 xml:space="preserve">Платформа 1С: Предприятия: официальный сайт </w:t>
      </w:r>
      <w:r w:rsidR="00EA4316" w:rsidRPr="00603F45">
        <w:rPr>
          <w:color w:val="auto"/>
        </w:rPr>
        <w:t>–</w:t>
      </w:r>
      <w:r w:rsidRPr="00603F45">
        <w:rPr>
          <w:color w:val="auto"/>
        </w:rPr>
        <w:t xml:space="preserve"> </w:t>
      </w:r>
      <w:r w:rsidRPr="00603F45">
        <w:rPr>
          <w:color w:val="auto"/>
          <w:lang w:val="en-US"/>
        </w:rPr>
        <w:t>URL</w:t>
      </w:r>
      <w:r w:rsidRPr="00603F45">
        <w:rPr>
          <w:color w:val="auto"/>
        </w:rPr>
        <w:t xml:space="preserve">: </w:t>
      </w:r>
      <w:hyperlink r:id="rId38" w:history="1">
        <w:r w:rsidRPr="00603F45">
          <w:rPr>
            <w:rStyle w:val="a9"/>
            <w:lang w:val="en-US"/>
          </w:rPr>
          <w:t>https</w:t>
        </w:r>
        <w:r w:rsidRPr="00603F45">
          <w:rPr>
            <w:rStyle w:val="a9"/>
          </w:rPr>
          <w:t>://</w:t>
        </w:r>
        <w:r w:rsidRPr="00603F45">
          <w:rPr>
            <w:rStyle w:val="a9"/>
            <w:lang w:val="en-US"/>
          </w:rPr>
          <w:t>v</w:t>
        </w:r>
        <w:r w:rsidRPr="00603F45">
          <w:rPr>
            <w:rStyle w:val="a9"/>
          </w:rPr>
          <w:t>8.1</w:t>
        </w:r>
        <w:r w:rsidRPr="00603F45">
          <w:rPr>
            <w:rStyle w:val="a9"/>
            <w:lang w:val="en-US"/>
          </w:rPr>
          <w:t>c</w:t>
        </w:r>
        <w:r w:rsidRPr="00603F45">
          <w:rPr>
            <w:rStyle w:val="a9"/>
          </w:rPr>
          <w:t>.</w:t>
        </w:r>
        <w:proofErr w:type="spellStart"/>
        <w:r w:rsidRPr="00603F45">
          <w:rPr>
            <w:rStyle w:val="a9"/>
            <w:lang w:val="en-US"/>
          </w:rPr>
          <w:t>ru</w:t>
        </w:r>
        <w:proofErr w:type="spellEnd"/>
        <w:r w:rsidRPr="00603F45">
          <w:rPr>
            <w:rStyle w:val="a9"/>
          </w:rPr>
          <w:t>/</w:t>
        </w:r>
        <w:proofErr w:type="spellStart"/>
        <w:r w:rsidRPr="00603F45">
          <w:rPr>
            <w:rStyle w:val="a9"/>
            <w:lang w:val="en-US"/>
          </w:rPr>
          <w:t>platforma</w:t>
        </w:r>
        <w:proofErr w:type="spellEnd"/>
        <w:r w:rsidRPr="00603F45">
          <w:rPr>
            <w:rStyle w:val="a9"/>
          </w:rPr>
          <w:t>/</w:t>
        </w:r>
      </w:hyperlink>
      <w:r w:rsidRPr="00603F45">
        <w:rPr>
          <w:color w:val="auto"/>
        </w:rPr>
        <w:t xml:space="preserve"> (дата обращения: </w:t>
      </w:r>
      <w:r w:rsidR="00171C38" w:rsidRPr="00603F45">
        <w:rPr>
          <w:color w:val="auto"/>
        </w:rPr>
        <w:t>01.06.2026</w:t>
      </w:r>
      <w:r w:rsidRPr="00603F45">
        <w:rPr>
          <w:color w:val="auto"/>
        </w:rPr>
        <w:t>)</w:t>
      </w:r>
    </w:p>
    <w:p w14:paraId="55722040" w14:textId="647A39AA" w:rsidR="007F559C" w:rsidRPr="00603F45" w:rsidRDefault="006E0E5B" w:rsidP="00141CA9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603F45">
        <w:rPr>
          <w:color w:val="auto"/>
        </w:rPr>
        <w:t xml:space="preserve">Хомченко Е. Л., Толстикова О. В. Моделирование и оптимизация бизнес-процессов: учеб. пособие / Е. Л. Хомченко, О. В. Толстикова. </w:t>
      </w:r>
      <w:r w:rsidR="0003766D" w:rsidRPr="00603F45">
        <w:rPr>
          <w:color w:val="auto"/>
        </w:rPr>
        <w:t>–</w:t>
      </w:r>
      <w:r w:rsidRPr="00603F45">
        <w:rPr>
          <w:color w:val="auto"/>
        </w:rPr>
        <w:t xml:space="preserve"> М.: Финансы и статистика, 2010</w:t>
      </w:r>
      <w:r w:rsidR="001B527B" w:rsidRPr="00603F45">
        <w:rPr>
          <w:color w:val="auto"/>
        </w:rPr>
        <w:t xml:space="preserve"> – </w:t>
      </w:r>
      <w:r w:rsidRPr="00603F45">
        <w:rPr>
          <w:color w:val="auto"/>
        </w:rPr>
        <w:t>384 с.</w:t>
      </w:r>
    </w:p>
    <w:sectPr w:rsidR="007F559C" w:rsidRPr="00603F45" w:rsidSect="00B84748">
      <w:foot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7E6F6" w14:textId="77777777" w:rsidR="00342060" w:rsidRDefault="00342060" w:rsidP="00B84748">
      <w:pPr>
        <w:spacing w:before="0" w:line="240" w:lineRule="auto"/>
      </w:pPr>
      <w:r>
        <w:separator/>
      </w:r>
    </w:p>
  </w:endnote>
  <w:endnote w:type="continuationSeparator" w:id="0">
    <w:p w14:paraId="009B5990" w14:textId="77777777" w:rsidR="00342060" w:rsidRDefault="00342060" w:rsidP="00B8474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64FC" w14:textId="77777777" w:rsidR="00B84748" w:rsidRPr="00126B1A" w:rsidRDefault="00B84748" w:rsidP="00592C72">
    <w:pPr>
      <w:pStyle w:val="af0"/>
      <w:tabs>
        <w:tab w:val="clear" w:pos="4677"/>
        <w:tab w:val="clear" w:pos="9355"/>
      </w:tabs>
      <w:spacing w:before="100"/>
      <w:jc w:val="center"/>
      <w:rPr>
        <w:caps/>
        <w:color w:val="auto"/>
        <w:lang w:val="en-GB"/>
      </w:rPr>
    </w:pPr>
    <w:r w:rsidRPr="00126B1A">
      <w:rPr>
        <w:caps/>
        <w:color w:val="auto"/>
      </w:rPr>
      <w:fldChar w:fldCharType="begin"/>
    </w:r>
    <w:r w:rsidRPr="00126B1A">
      <w:rPr>
        <w:caps/>
        <w:color w:val="auto"/>
      </w:rPr>
      <w:instrText>PAGE   \* MERGEFORMAT</w:instrText>
    </w:r>
    <w:r w:rsidRPr="00126B1A">
      <w:rPr>
        <w:caps/>
        <w:color w:val="auto"/>
      </w:rPr>
      <w:fldChar w:fldCharType="separate"/>
    </w:r>
    <w:r w:rsidRPr="00126B1A">
      <w:rPr>
        <w:caps/>
        <w:color w:val="auto"/>
      </w:rPr>
      <w:t>2</w:t>
    </w:r>
    <w:r w:rsidRPr="00126B1A">
      <w:rPr>
        <w:caps/>
        <w:color w:val="auto"/>
      </w:rPr>
      <w:fldChar w:fldCharType="end"/>
    </w:r>
  </w:p>
  <w:p w14:paraId="5ACD7E99" w14:textId="77777777" w:rsidR="00B84748" w:rsidRDefault="00B8474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0DFD2" w14:textId="77777777" w:rsidR="00342060" w:rsidRDefault="00342060" w:rsidP="00B84748">
      <w:pPr>
        <w:spacing w:before="0" w:line="240" w:lineRule="auto"/>
      </w:pPr>
      <w:r>
        <w:separator/>
      </w:r>
    </w:p>
  </w:footnote>
  <w:footnote w:type="continuationSeparator" w:id="0">
    <w:p w14:paraId="79FFC5D2" w14:textId="77777777" w:rsidR="00342060" w:rsidRDefault="00342060" w:rsidP="00B8474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52F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16956FE"/>
    <w:multiLevelType w:val="hybridMultilevel"/>
    <w:tmpl w:val="51520784"/>
    <w:lvl w:ilvl="0" w:tplc="4B7A0C36">
      <w:start w:val="1"/>
      <w:numFmt w:val="bullet"/>
      <w:lvlText w:val=""/>
      <w:lvlJc w:val="left"/>
      <w:pPr>
        <w:ind w:left="43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5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73" w:hanging="360"/>
      </w:pPr>
      <w:rPr>
        <w:rFonts w:ascii="Wingdings" w:hAnsi="Wingdings" w:hint="default"/>
      </w:rPr>
    </w:lvl>
  </w:abstractNum>
  <w:abstractNum w:abstractNumId="2" w15:restartNumberingAfterBreak="0">
    <w:nsid w:val="02011FDC"/>
    <w:multiLevelType w:val="hybridMultilevel"/>
    <w:tmpl w:val="F51017C8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52D8"/>
    <w:multiLevelType w:val="hybridMultilevel"/>
    <w:tmpl w:val="D9F87DF2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57480"/>
    <w:multiLevelType w:val="hybridMultilevel"/>
    <w:tmpl w:val="2E2810FA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F819A2"/>
    <w:multiLevelType w:val="hybridMultilevel"/>
    <w:tmpl w:val="1A56D182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BE16B9"/>
    <w:multiLevelType w:val="hybridMultilevel"/>
    <w:tmpl w:val="E1E6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41EE0"/>
    <w:multiLevelType w:val="hybridMultilevel"/>
    <w:tmpl w:val="1E9A6F6C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D6E2CE3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9" w15:restartNumberingAfterBreak="0">
    <w:nsid w:val="230D6F14"/>
    <w:multiLevelType w:val="hybridMultilevel"/>
    <w:tmpl w:val="1E9A6F6C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233367"/>
    <w:multiLevelType w:val="hybridMultilevel"/>
    <w:tmpl w:val="8A88105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B1418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2" w15:restartNumberingAfterBreak="0">
    <w:nsid w:val="26F06FD8"/>
    <w:multiLevelType w:val="hybridMultilevel"/>
    <w:tmpl w:val="320EB80E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76100B7"/>
    <w:multiLevelType w:val="hybridMultilevel"/>
    <w:tmpl w:val="8F925F90"/>
    <w:lvl w:ilvl="0" w:tplc="73AAA478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5" w15:restartNumberingAfterBreak="0">
    <w:nsid w:val="35374C47"/>
    <w:multiLevelType w:val="multilevel"/>
    <w:tmpl w:val="1C9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B84919"/>
    <w:multiLevelType w:val="hybridMultilevel"/>
    <w:tmpl w:val="1A56C8FE"/>
    <w:lvl w:ilvl="0" w:tplc="4B7A0C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2722B2"/>
    <w:multiLevelType w:val="hybridMultilevel"/>
    <w:tmpl w:val="589A943E"/>
    <w:lvl w:ilvl="0" w:tplc="DD4C2A7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AB26008"/>
    <w:multiLevelType w:val="hybridMultilevel"/>
    <w:tmpl w:val="9F5C3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80959"/>
    <w:multiLevelType w:val="multilevel"/>
    <w:tmpl w:val="B3BCCA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BCA4530"/>
    <w:multiLevelType w:val="hybridMultilevel"/>
    <w:tmpl w:val="110EBA12"/>
    <w:lvl w:ilvl="0" w:tplc="4B7A0C36">
      <w:start w:val="1"/>
      <w:numFmt w:val="bullet"/>
      <w:lvlText w:val=""/>
      <w:lvlJc w:val="left"/>
      <w:pPr>
        <w:ind w:left="14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2" w15:restartNumberingAfterBreak="0">
    <w:nsid w:val="4C220B11"/>
    <w:multiLevelType w:val="hybridMultilevel"/>
    <w:tmpl w:val="71E2547A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66AE7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4" w15:restartNumberingAfterBreak="0">
    <w:nsid w:val="4F8141AA"/>
    <w:multiLevelType w:val="multilevel"/>
    <w:tmpl w:val="D2C2D1FC"/>
    <w:styleLink w:val="1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00A671A"/>
    <w:multiLevelType w:val="multilevel"/>
    <w:tmpl w:val="3AB81FF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52C76142"/>
    <w:multiLevelType w:val="hybridMultilevel"/>
    <w:tmpl w:val="FD600CE8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8F2E29"/>
    <w:multiLevelType w:val="hybridMultilevel"/>
    <w:tmpl w:val="1BCCC69E"/>
    <w:lvl w:ilvl="0" w:tplc="595208FC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F6C04C9"/>
    <w:multiLevelType w:val="hybridMultilevel"/>
    <w:tmpl w:val="27EC0E02"/>
    <w:lvl w:ilvl="0" w:tplc="5854FD1E">
      <w:start w:val="1"/>
      <w:numFmt w:val="decimal"/>
      <w:lvlText w:val="%1."/>
      <w:lvlJc w:val="left"/>
      <w:pPr>
        <w:ind w:left="1289" w:hanging="5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2814389"/>
    <w:multiLevelType w:val="hybridMultilevel"/>
    <w:tmpl w:val="2D14CAE0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DE3976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2" w15:restartNumberingAfterBreak="0">
    <w:nsid w:val="681670E3"/>
    <w:multiLevelType w:val="multilevel"/>
    <w:tmpl w:val="2CF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234C"/>
    <w:multiLevelType w:val="hybridMultilevel"/>
    <w:tmpl w:val="CADCFEC0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CB79DD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5" w15:restartNumberingAfterBreak="0">
    <w:nsid w:val="75551693"/>
    <w:multiLevelType w:val="multilevel"/>
    <w:tmpl w:val="94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E4511"/>
    <w:multiLevelType w:val="hybridMultilevel"/>
    <w:tmpl w:val="E5FC748C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68BC"/>
    <w:multiLevelType w:val="multilevel"/>
    <w:tmpl w:val="7722CE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2160"/>
      </w:pPr>
      <w:rPr>
        <w:rFonts w:hint="default"/>
      </w:rPr>
    </w:lvl>
  </w:abstractNum>
  <w:abstractNum w:abstractNumId="38" w15:restartNumberingAfterBreak="0">
    <w:nsid w:val="7F5A0396"/>
    <w:multiLevelType w:val="multilevel"/>
    <w:tmpl w:val="86D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441">
    <w:abstractNumId w:val="14"/>
  </w:num>
  <w:num w:numId="2" w16cid:durableId="1737625484">
    <w:abstractNumId w:val="28"/>
  </w:num>
  <w:num w:numId="3" w16cid:durableId="350493334">
    <w:abstractNumId w:val="18"/>
  </w:num>
  <w:num w:numId="4" w16cid:durableId="1932812457">
    <w:abstractNumId w:val="5"/>
  </w:num>
  <w:num w:numId="5" w16cid:durableId="1133714784">
    <w:abstractNumId w:val="2"/>
  </w:num>
  <w:num w:numId="6" w16cid:durableId="616647076">
    <w:abstractNumId w:val="13"/>
  </w:num>
  <w:num w:numId="7" w16cid:durableId="56979645">
    <w:abstractNumId w:val="6"/>
  </w:num>
  <w:num w:numId="8" w16cid:durableId="1812019208">
    <w:abstractNumId w:val="31"/>
  </w:num>
  <w:num w:numId="9" w16cid:durableId="681903859">
    <w:abstractNumId w:val="7"/>
  </w:num>
  <w:num w:numId="10" w16cid:durableId="864294299">
    <w:abstractNumId w:val="19"/>
  </w:num>
  <w:num w:numId="11" w16cid:durableId="244849210">
    <w:abstractNumId w:val="10"/>
  </w:num>
  <w:num w:numId="12" w16cid:durableId="389115827">
    <w:abstractNumId w:val="3"/>
  </w:num>
  <w:num w:numId="13" w16cid:durableId="49037737">
    <w:abstractNumId w:val="36"/>
  </w:num>
  <w:num w:numId="14" w16cid:durableId="1763450683">
    <w:abstractNumId w:val="9"/>
  </w:num>
  <w:num w:numId="15" w16cid:durableId="822354365">
    <w:abstractNumId w:val="33"/>
  </w:num>
  <w:num w:numId="16" w16cid:durableId="362900623">
    <w:abstractNumId w:val="15"/>
  </w:num>
  <w:num w:numId="17" w16cid:durableId="1354112046">
    <w:abstractNumId w:val="16"/>
  </w:num>
  <w:num w:numId="18" w16cid:durableId="864829987">
    <w:abstractNumId w:val="24"/>
  </w:num>
  <w:num w:numId="19" w16cid:durableId="1677149529">
    <w:abstractNumId w:val="26"/>
  </w:num>
  <w:num w:numId="20" w16cid:durableId="1375816002">
    <w:abstractNumId w:val="12"/>
  </w:num>
  <w:num w:numId="21" w16cid:durableId="1796368823">
    <w:abstractNumId w:val="4"/>
  </w:num>
  <w:num w:numId="22" w16cid:durableId="706566461">
    <w:abstractNumId w:val="30"/>
  </w:num>
  <w:num w:numId="23" w16cid:durableId="1381515491">
    <w:abstractNumId w:val="0"/>
  </w:num>
  <w:num w:numId="24" w16cid:durableId="1195387744">
    <w:abstractNumId w:val="34"/>
  </w:num>
  <w:num w:numId="25" w16cid:durableId="28723609">
    <w:abstractNumId w:val="17"/>
  </w:num>
  <w:num w:numId="26" w16cid:durableId="1017660381">
    <w:abstractNumId w:val="11"/>
  </w:num>
  <w:num w:numId="27" w16cid:durableId="1810782725">
    <w:abstractNumId w:val="8"/>
  </w:num>
  <w:num w:numId="28" w16cid:durableId="1430809225">
    <w:abstractNumId w:val="1"/>
  </w:num>
  <w:num w:numId="29" w16cid:durableId="1513644647">
    <w:abstractNumId w:val="21"/>
  </w:num>
  <w:num w:numId="30" w16cid:durableId="626278749">
    <w:abstractNumId w:val="22"/>
  </w:num>
  <w:num w:numId="31" w16cid:durableId="61298563">
    <w:abstractNumId w:val="23"/>
  </w:num>
  <w:num w:numId="32" w16cid:durableId="1112166382">
    <w:abstractNumId w:val="29"/>
  </w:num>
  <w:num w:numId="33" w16cid:durableId="810903996">
    <w:abstractNumId w:val="27"/>
  </w:num>
  <w:num w:numId="34" w16cid:durableId="1637221617">
    <w:abstractNumId w:val="37"/>
  </w:num>
  <w:num w:numId="35" w16cid:durableId="2130004637">
    <w:abstractNumId w:val="32"/>
  </w:num>
  <w:num w:numId="36" w16cid:durableId="2094080752">
    <w:abstractNumId w:val="20"/>
  </w:num>
  <w:num w:numId="37" w16cid:durableId="347677738">
    <w:abstractNumId w:val="35"/>
  </w:num>
  <w:num w:numId="38" w16cid:durableId="693113719">
    <w:abstractNumId w:val="25"/>
  </w:num>
  <w:num w:numId="39" w16cid:durableId="13516838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0"/>
    <w:rsid w:val="0000000E"/>
    <w:rsid w:val="00000B75"/>
    <w:rsid w:val="000010AA"/>
    <w:rsid w:val="0000351E"/>
    <w:rsid w:val="00004554"/>
    <w:rsid w:val="0000554A"/>
    <w:rsid w:val="000055AB"/>
    <w:rsid w:val="00006352"/>
    <w:rsid w:val="0000786D"/>
    <w:rsid w:val="00007E59"/>
    <w:rsid w:val="000169C8"/>
    <w:rsid w:val="0001740D"/>
    <w:rsid w:val="00020EE6"/>
    <w:rsid w:val="000216DF"/>
    <w:rsid w:val="00027D38"/>
    <w:rsid w:val="0003132A"/>
    <w:rsid w:val="000338EE"/>
    <w:rsid w:val="0003766D"/>
    <w:rsid w:val="000400FA"/>
    <w:rsid w:val="00041357"/>
    <w:rsid w:val="00041910"/>
    <w:rsid w:val="00041935"/>
    <w:rsid w:val="00042C9A"/>
    <w:rsid w:val="00051297"/>
    <w:rsid w:val="00055A07"/>
    <w:rsid w:val="00056115"/>
    <w:rsid w:val="00056D11"/>
    <w:rsid w:val="00057361"/>
    <w:rsid w:val="0005754B"/>
    <w:rsid w:val="000575DE"/>
    <w:rsid w:val="000601C0"/>
    <w:rsid w:val="000606F7"/>
    <w:rsid w:val="0006458B"/>
    <w:rsid w:val="00067521"/>
    <w:rsid w:val="00074A04"/>
    <w:rsid w:val="0007533F"/>
    <w:rsid w:val="00076EA4"/>
    <w:rsid w:val="0007732C"/>
    <w:rsid w:val="00081C94"/>
    <w:rsid w:val="00081D62"/>
    <w:rsid w:val="0008219F"/>
    <w:rsid w:val="000825BA"/>
    <w:rsid w:val="00084470"/>
    <w:rsid w:val="000867D9"/>
    <w:rsid w:val="000876FD"/>
    <w:rsid w:val="00091A8E"/>
    <w:rsid w:val="00094BB2"/>
    <w:rsid w:val="000950D0"/>
    <w:rsid w:val="000957DC"/>
    <w:rsid w:val="000A0B66"/>
    <w:rsid w:val="000A20B2"/>
    <w:rsid w:val="000A33F0"/>
    <w:rsid w:val="000A5190"/>
    <w:rsid w:val="000A5551"/>
    <w:rsid w:val="000A79C0"/>
    <w:rsid w:val="000A7CD2"/>
    <w:rsid w:val="000B2671"/>
    <w:rsid w:val="000B2F4E"/>
    <w:rsid w:val="000C0DF4"/>
    <w:rsid w:val="000C139F"/>
    <w:rsid w:val="000C504C"/>
    <w:rsid w:val="000C5709"/>
    <w:rsid w:val="000C6D52"/>
    <w:rsid w:val="000C71B3"/>
    <w:rsid w:val="000C7FD5"/>
    <w:rsid w:val="000D28C3"/>
    <w:rsid w:val="000D40E8"/>
    <w:rsid w:val="000D4B29"/>
    <w:rsid w:val="000D5A45"/>
    <w:rsid w:val="000D5A83"/>
    <w:rsid w:val="000D6B79"/>
    <w:rsid w:val="000E0756"/>
    <w:rsid w:val="000E41A8"/>
    <w:rsid w:val="000E4D72"/>
    <w:rsid w:val="000E7C42"/>
    <w:rsid w:val="000F017A"/>
    <w:rsid w:val="000F333D"/>
    <w:rsid w:val="000F6176"/>
    <w:rsid w:val="000F66CA"/>
    <w:rsid w:val="00101576"/>
    <w:rsid w:val="00102357"/>
    <w:rsid w:val="001046D0"/>
    <w:rsid w:val="00105368"/>
    <w:rsid w:val="0010757C"/>
    <w:rsid w:val="001129DC"/>
    <w:rsid w:val="00112AF4"/>
    <w:rsid w:val="00113C70"/>
    <w:rsid w:val="00115E01"/>
    <w:rsid w:val="001161F1"/>
    <w:rsid w:val="00116B02"/>
    <w:rsid w:val="0011704F"/>
    <w:rsid w:val="00117CE8"/>
    <w:rsid w:val="00124E22"/>
    <w:rsid w:val="001257C1"/>
    <w:rsid w:val="00125A26"/>
    <w:rsid w:val="00125CE5"/>
    <w:rsid w:val="00126440"/>
    <w:rsid w:val="00126B1A"/>
    <w:rsid w:val="0012734F"/>
    <w:rsid w:val="00130DA4"/>
    <w:rsid w:val="0013298D"/>
    <w:rsid w:val="00133578"/>
    <w:rsid w:val="00133AF8"/>
    <w:rsid w:val="00135914"/>
    <w:rsid w:val="001363A6"/>
    <w:rsid w:val="00136A65"/>
    <w:rsid w:val="00141CA9"/>
    <w:rsid w:val="00142784"/>
    <w:rsid w:val="001442B4"/>
    <w:rsid w:val="00147EC3"/>
    <w:rsid w:val="00150163"/>
    <w:rsid w:val="0015016F"/>
    <w:rsid w:val="00150945"/>
    <w:rsid w:val="00152B38"/>
    <w:rsid w:val="00160A70"/>
    <w:rsid w:val="00162A27"/>
    <w:rsid w:val="00166CAD"/>
    <w:rsid w:val="00167035"/>
    <w:rsid w:val="0016783D"/>
    <w:rsid w:val="00167E96"/>
    <w:rsid w:val="00171675"/>
    <w:rsid w:val="00171C38"/>
    <w:rsid w:val="00172EE8"/>
    <w:rsid w:val="001743F0"/>
    <w:rsid w:val="001751CA"/>
    <w:rsid w:val="00176B9F"/>
    <w:rsid w:val="001814B1"/>
    <w:rsid w:val="00181DF3"/>
    <w:rsid w:val="00182814"/>
    <w:rsid w:val="00182B5F"/>
    <w:rsid w:val="00185010"/>
    <w:rsid w:val="00187BD4"/>
    <w:rsid w:val="00192CFA"/>
    <w:rsid w:val="00195E2E"/>
    <w:rsid w:val="001A0E81"/>
    <w:rsid w:val="001A151C"/>
    <w:rsid w:val="001A3717"/>
    <w:rsid w:val="001A4AAD"/>
    <w:rsid w:val="001A5EC8"/>
    <w:rsid w:val="001A6736"/>
    <w:rsid w:val="001A6FCF"/>
    <w:rsid w:val="001A76D1"/>
    <w:rsid w:val="001B1261"/>
    <w:rsid w:val="001B2E14"/>
    <w:rsid w:val="001B486E"/>
    <w:rsid w:val="001B4E9B"/>
    <w:rsid w:val="001B527B"/>
    <w:rsid w:val="001B5ABF"/>
    <w:rsid w:val="001B741C"/>
    <w:rsid w:val="001C1672"/>
    <w:rsid w:val="001C2571"/>
    <w:rsid w:val="001C341B"/>
    <w:rsid w:val="001C75D4"/>
    <w:rsid w:val="001C7916"/>
    <w:rsid w:val="001D0132"/>
    <w:rsid w:val="001D0315"/>
    <w:rsid w:val="001D1648"/>
    <w:rsid w:val="001D2EFD"/>
    <w:rsid w:val="001D4F9E"/>
    <w:rsid w:val="001D50EA"/>
    <w:rsid w:val="001D6D26"/>
    <w:rsid w:val="001E1326"/>
    <w:rsid w:val="001E1C62"/>
    <w:rsid w:val="001E1EA9"/>
    <w:rsid w:val="001E3670"/>
    <w:rsid w:val="001F2911"/>
    <w:rsid w:val="001F3595"/>
    <w:rsid w:val="001F3BF3"/>
    <w:rsid w:val="001F7116"/>
    <w:rsid w:val="0020153F"/>
    <w:rsid w:val="0020489B"/>
    <w:rsid w:val="002055E1"/>
    <w:rsid w:val="0020794D"/>
    <w:rsid w:val="00210591"/>
    <w:rsid w:val="002105DF"/>
    <w:rsid w:val="00213D06"/>
    <w:rsid w:val="0021419D"/>
    <w:rsid w:val="00215D48"/>
    <w:rsid w:val="00216B49"/>
    <w:rsid w:val="00217132"/>
    <w:rsid w:val="002173B3"/>
    <w:rsid w:val="00217A6E"/>
    <w:rsid w:val="00220158"/>
    <w:rsid w:val="0022098D"/>
    <w:rsid w:val="00223705"/>
    <w:rsid w:val="00223EB4"/>
    <w:rsid w:val="002259C1"/>
    <w:rsid w:val="0022757D"/>
    <w:rsid w:val="00227BBD"/>
    <w:rsid w:val="00231797"/>
    <w:rsid w:val="002317B6"/>
    <w:rsid w:val="00234F5E"/>
    <w:rsid w:val="00240DF7"/>
    <w:rsid w:val="002417CB"/>
    <w:rsid w:val="00247396"/>
    <w:rsid w:val="00247CD3"/>
    <w:rsid w:val="00247D67"/>
    <w:rsid w:val="00250929"/>
    <w:rsid w:val="0025589A"/>
    <w:rsid w:val="00255CF6"/>
    <w:rsid w:val="0026000A"/>
    <w:rsid w:val="00261AAD"/>
    <w:rsid w:val="00261AD9"/>
    <w:rsid w:val="002641E1"/>
    <w:rsid w:val="00266B06"/>
    <w:rsid w:val="00267D5C"/>
    <w:rsid w:val="00270FBD"/>
    <w:rsid w:val="00272A02"/>
    <w:rsid w:val="00273A43"/>
    <w:rsid w:val="0027421C"/>
    <w:rsid w:val="00276D70"/>
    <w:rsid w:val="00276F25"/>
    <w:rsid w:val="00276F4A"/>
    <w:rsid w:val="002805BC"/>
    <w:rsid w:val="00281094"/>
    <w:rsid w:val="002829D1"/>
    <w:rsid w:val="00283045"/>
    <w:rsid w:val="00283A6B"/>
    <w:rsid w:val="00283C8B"/>
    <w:rsid w:val="00286612"/>
    <w:rsid w:val="00290AA3"/>
    <w:rsid w:val="00290EB3"/>
    <w:rsid w:val="002967FF"/>
    <w:rsid w:val="002979F6"/>
    <w:rsid w:val="002A1D69"/>
    <w:rsid w:val="002A1FE9"/>
    <w:rsid w:val="002A27CF"/>
    <w:rsid w:val="002A324C"/>
    <w:rsid w:val="002A451D"/>
    <w:rsid w:val="002A6A4B"/>
    <w:rsid w:val="002A73CB"/>
    <w:rsid w:val="002A79D4"/>
    <w:rsid w:val="002B1294"/>
    <w:rsid w:val="002B69B7"/>
    <w:rsid w:val="002C444D"/>
    <w:rsid w:val="002C48BA"/>
    <w:rsid w:val="002C606F"/>
    <w:rsid w:val="002C609E"/>
    <w:rsid w:val="002C7051"/>
    <w:rsid w:val="002C7BBD"/>
    <w:rsid w:val="002D2ED6"/>
    <w:rsid w:val="002D589D"/>
    <w:rsid w:val="002E07FE"/>
    <w:rsid w:val="002E4878"/>
    <w:rsid w:val="002E4997"/>
    <w:rsid w:val="002E5CD8"/>
    <w:rsid w:val="002E698C"/>
    <w:rsid w:val="002E70E8"/>
    <w:rsid w:val="002F1F5B"/>
    <w:rsid w:val="002F3CDE"/>
    <w:rsid w:val="002F6CBD"/>
    <w:rsid w:val="00302813"/>
    <w:rsid w:val="00303892"/>
    <w:rsid w:val="00305C06"/>
    <w:rsid w:val="00305E47"/>
    <w:rsid w:val="003065B0"/>
    <w:rsid w:val="00307CAB"/>
    <w:rsid w:val="00311FE8"/>
    <w:rsid w:val="00314AE7"/>
    <w:rsid w:val="00314B63"/>
    <w:rsid w:val="00321C8C"/>
    <w:rsid w:val="00321DB9"/>
    <w:rsid w:val="00322DC0"/>
    <w:rsid w:val="00323CD6"/>
    <w:rsid w:val="00323F23"/>
    <w:rsid w:val="003268FD"/>
    <w:rsid w:val="00326D7B"/>
    <w:rsid w:val="0032728D"/>
    <w:rsid w:val="00330281"/>
    <w:rsid w:val="00330B10"/>
    <w:rsid w:val="00333547"/>
    <w:rsid w:val="00334C5C"/>
    <w:rsid w:val="00335EEF"/>
    <w:rsid w:val="00336F9A"/>
    <w:rsid w:val="00337EE2"/>
    <w:rsid w:val="00340028"/>
    <w:rsid w:val="0034077F"/>
    <w:rsid w:val="003411E6"/>
    <w:rsid w:val="00342060"/>
    <w:rsid w:val="0034210B"/>
    <w:rsid w:val="0034565B"/>
    <w:rsid w:val="003479FF"/>
    <w:rsid w:val="00350C05"/>
    <w:rsid w:val="00350D99"/>
    <w:rsid w:val="00351D53"/>
    <w:rsid w:val="003520D6"/>
    <w:rsid w:val="0035227C"/>
    <w:rsid w:val="003524AC"/>
    <w:rsid w:val="00352621"/>
    <w:rsid w:val="0035305F"/>
    <w:rsid w:val="003545C8"/>
    <w:rsid w:val="00361823"/>
    <w:rsid w:val="0036282A"/>
    <w:rsid w:val="003645AD"/>
    <w:rsid w:val="00366AE3"/>
    <w:rsid w:val="003711C6"/>
    <w:rsid w:val="0037147B"/>
    <w:rsid w:val="00371949"/>
    <w:rsid w:val="00376AD0"/>
    <w:rsid w:val="00377B80"/>
    <w:rsid w:val="00381056"/>
    <w:rsid w:val="00381599"/>
    <w:rsid w:val="00381D7A"/>
    <w:rsid w:val="003824F0"/>
    <w:rsid w:val="003852D3"/>
    <w:rsid w:val="003854D8"/>
    <w:rsid w:val="00386203"/>
    <w:rsid w:val="00387208"/>
    <w:rsid w:val="003920F5"/>
    <w:rsid w:val="00393646"/>
    <w:rsid w:val="00393C8A"/>
    <w:rsid w:val="003940DE"/>
    <w:rsid w:val="00395A04"/>
    <w:rsid w:val="00397795"/>
    <w:rsid w:val="003A1FFF"/>
    <w:rsid w:val="003A357E"/>
    <w:rsid w:val="003A3D70"/>
    <w:rsid w:val="003A4F85"/>
    <w:rsid w:val="003B0D0A"/>
    <w:rsid w:val="003B20F4"/>
    <w:rsid w:val="003B55B3"/>
    <w:rsid w:val="003B5FEF"/>
    <w:rsid w:val="003C0B50"/>
    <w:rsid w:val="003C1D97"/>
    <w:rsid w:val="003C40E5"/>
    <w:rsid w:val="003C5022"/>
    <w:rsid w:val="003C5139"/>
    <w:rsid w:val="003C51D5"/>
    <w:rsid w:val="003D5E95"/>
    <w:rsid w:val="003D6166"/>
    <w:rsid w:val="003D63FA"/>
    <w:rsid w:val="003D7042"/>
    <w:rsid w:val="003D715E"/>
    <w:rsid w:val="003D71DD"/>
    <w:rsid w:val="003D7219"/>
    <w:rsid w:val="003E26EC"/>
    <w:rsid w:val="003E2C2F"/>
    <w:rsid w:val="003E3932"/>
    <w:rsid w:val="003E4D1B"/>
    <w:rsid w:val="003E52BF"/>
    <w:rsid w:val="003E68BC"/>
    <w:rsid w:val="003E6B89"/>
    <w:rsid w:val="003F23EF"/>
    <w:rsid w:val="003F3B6D"/>
    <w:rsid w:val="003F4C69"/>
    <w:rsid w:val="00402095"/>
    <w:rsid w:val="00402939"/>
    <w:rsid w:val="004029B3"/>
    <w:rsid w:val="0040309F"/>
    <w:rsid w:val="00404AD3"/>
    <w:rsid w:val="004050C8"/>
    <w:rsid w:val="0040565D"/>
    <w:rsid w:val="00405F2E"/>
    <w:rsid w:val="004063FC"/>
    <w:rsid w:val="004148EF"/>
    <w:rsid w:val="00416921"/>
    <w:rsid w:val="0042136E"/>
    <w:rsid w:val="00421797"/>
    <w:rsid w:val="00422447"/>
    <w:rsid w:val="00424861"/>
    <w:rsid w:val="00424CED"/>
    <w:rsid w:val="00424FEC"/>
    <w:rsid w:val="00431B26"/>
    <w:rsid w:val="00432C20"/>
    <w:rsid w:val="0043387A"/>
    <w:rsid w:val="00434FA2"/>
    <w:rsid w:val="0043731E"/>
    <w:rsid w:val="00437482"/>
    <w:rsid w:val="00442EF0"/>
    <w:rsid w:val="004445A5"/>
    <w:rsid w:val="00446EE3"/>
    <w:rsid w:val="0044795B"/>
    <w:rsid w:val="004509B6"/>
    <w:rsid w:val="00453A4E"/>
    <w:rsid w:val="00454E7F"/>
    <w:rsid w:val="00455D30"/>
    <w:rsid w:val="004629B6"/>
    <w:rsid w:val="00464414"/>
    <w:rsid w:val="00465990"/>
    <w:rsid w:val="004662E6"/>
    <w:rsid w:val="00466825"/>
    <w:rsid w:val="0046777E"/>
    <w:rsid w:val="00470234"/>
    <w:rsid w:val="00470602"/>
    <w:rsid w:val="00470D4C"/>
    <w:rsid w:val="00472DEC"/>
    <w:rsid w:val="0047346F"/>
    <w:rsid w:val="004751F7"/>
    <w:rsid w:val="004818C5"/>
    <w:rsid w:val="004832E0"/>
    <w:rsid w:val="00484451"/>
    <w:rsid w:val="00484E2E"/>
    <w:rsid w:val="00487216"/>
    <w:rsid w:val="00487822"/>
    <w:rsid w:val="00490086"/>
    <w:rsid w:val="00491617"/>
    <w:rsid w:val="00491658"/>
    <w:rsid w:val="00494C43"/>
    <w:rsid w:val="00495E3B"/>
    <w:rsid w:val="00496EA6"/>
    <w:rsid w:val="00497942"/>
    <w:rsid w:val="004A13FD"/>
    <w:rsid w:val="004A1B3E"/>
    <w:rsid w:val="004A4654"/>
    <w:rsid w:val="004A6F47"/>
    <w:rsid w:val="004A7D56"/>
    <w:rsid w:val="004B0142"/>
    <w:rsid w:val="004B029A"/>
    <w:rsid w:val="004B0E04"/>
    <w:rsid w:val="004B1BA2"/>
    <w:rsid w:val="004B32FE"/>
    <w:rsid w:val="004B6A64"/>
    <w:rsid w:val="004C01BE"/>
    <w:rsid w:val="004C02FD"/>
    <w:rsid w:val="004C1D68"/>
    <w:rsid w:val="004C7643"/>
    <w:rsid w:val="004D0A26"/>
    <w:rsid w:val="004D30CE"/>
    <w:rsid w:val="004D403E"/>
    <w:rsid w:val="004D4D35"/>
    <w:rsid w:val="004D5C57"/>
    <w:rsid w:val="004D738F"/>
    <w:rsid w:val="004E0532"/>
    <w:rsid w:val="004E0B1D"/>
    <w:rsid w:val="004E21AB"/>
    <w:rsid w:val="004E2C7D"/>
    <w:rsid w:val="004E550C"/>
    <w:rsid w:val="004F19E7"/>
    <w:rsid w:val="004F50E3"/>
    <w:rsid w:val="0050119B"/>
    <w:rsid w:val="005037EE"/>
    <w:rsid w:val="005061AE"/>
    <w:rsid w:val="00510CF2"/>
    <w:rsid w:val="00511B79"/>
    <w:rsid w:val="0051346A"/>
    <w:rsid w:val="0051401D"/>
    <w:rsid w:val="00515A3E"/>
    <w:rsid w:val="0051761C"/>
    <w:rsid w:val="00517677"/>
    <w:rsid w:val="0051770E"/>
    <w:rsid w:val="00521EE7"/>
    <w:rsid w:val="00522FE6"/>
    <w:rsid w:val="0052466E"/>
    <w:rsid w:val="00524971"/>
    <w:rsid w:val="0052609B"/>
    <w:rsid w:val="005265B1"/>
    <w:rsid w:val="005268AD"/>
    <w:rsid w:val="00530DCD"/>
    <w:rsid w:val="00531777"/>
    <w:rsid w:val="00531B5D"/>
    <w:rsid w:val="0053214E"/>
    <w:rsid w:val="00533506"/>
    <w:rsid w:val="0053376F"/>
    <w:rsid w:val="00533857"/>
    <w:rsid w:val="005368C1"/>
    <w:rsid w:val="00536FD4"/>
    <w:rsid w:val="005435F5"/>
    <w:rsid w:val="00543D14"/>
    <w:rsid w:val="00546DA3"/>
    <w:rsid w:val="00547184"/>
    <w:rsid w:val="0054741C"/>
    <w:rsid w:val="005501DB"/>
    <w:rsid w:val="00551256"/>
    <w:rsid w:val="005530B9"/>
    <w:rsid w:val="00553181"/>
    <w:rsid w:val="00555111"/>
    <w:rsid w:val="00555AFE"/>
    <w:rsid w:val="00556677"/>
    <w:rsid w:val="00565630"/>
    <w:rsid w:val="005658DC"/>
    <w:rsid w:val="0057146F"/>
    <w:rsid w:val="0057462C"/>
    <w:rsid w:val="005761A3"/>
    <w:rsid w:val="00582C22"/>
    <w:rsid w:val="00586676"/>
    <w:rsid w:val="00586B52"/>
    <w:rsid w:val="00592C72"/>
    <w:rsid w:val="005930E5"/>
    <w:rsid w:val="00593795"/>
    <w:rsid w:val="00593D4F"/>
    <w:rsid w:val="005952D4"/>
    <w:rsid w:val="005A4318"/>
    <w:rsid w:val="005A6EDF"/>
    <w:rsid w:val="005A7030"/>
    <w:rsid w:val="005A7EE4"/>
    <w:rsid w:val="005B01F7"/>
    <w:rsid w:val="005B1DA7"/>
    <w:rsid w:val="005B4B0B"/>
    <w:rsid w:val="005B56CD"/>
    <w:rsid w:val="005B631A"/>
    <w:rsid w:val="005B6B99"/>
    <w:rsid w:val="005C00D6"/>
    <w:rsid w:val="005C0866"/>
    <w:rsid w:val="005C4B06"/>
    <w:rsid w:val="005C4F40"/>
    <w:rsid w:val="005C5B08"/>
    <w:rsid w:val="005C5BD5"/>
    <w:rsid w:val="005C6190"/>
    <w:rsid w:val="005C68F2"/>
    <w:rsid w:val="005C759F"/>
    <w:rsid w:val="005C78E4"/>
    <w:rsid w:val="005D1883"/>
    <w:rsid w:val="005D4700"/>
    <w:rsid w:val="005D502B"/>
    <w:rsid w:val="005D5EBA"/>
    <w:rsid w:val="005D7389"/>
    <w:rsid w:val="005E0EE7"/>
    <w:rsid w:val="005E1BE5"/>
    <w:rsid w:val="005E1D68"/>
    <w:rsid w:val="005E36BC"/>
    <w:rsid w:val="005E4409"/>
    <w:rsid w:val="005E458D"/>
    <w:rsid w:val="005E4C69"/>
    <w:rsid w:val="005E4DCC"/>
    <w:rsid w:val="005E70D5"/>
    <w:rsid w:val="005F20F9"/>
    <w:rsid w:val="005F3830"/>
    <w:rsid w:val="005F3C37"/>
    <w:rsid w:val="005F3D82"/>
    <w:rsid w:val="005F7850"/>
    <w:rsid w:val="0060082C"/>
    <w:rsid w:val="00601EC2"/>
    <w:rsid w:val="006038F7"/>
    <w:rsid w:val="00603F45"/>
    <w:rsid w:val="006058DD"/>
    <w:rsid w:val="00605E81"/>
    <w:rsid w:val="00606331"/>
    <w:rsid w:val="00612F93"/>
    <w:rsid w:val="0061388E"/>
    <w:rsid w:val="00615A3B"/>
    <w:rsid w:val="0061636C"/>
    <w:rsid w:val="00620558"/>
    <w:rsid w:val="006215FE"/>
    <w:rsid w:val="00622B4C"/>
    <w:rsid w:val="00624695"/>
    <w:rsid w:val="006247E5"/>
    <w:rsid w:val="00625AF7"/>
    <w:rsid w:val="00626E8B"/>
    <w:rsid w:val="006275D6"/>
    <w:rsid w:val="006279E7"/>
    <w:rsid w:val="0063050D"/>
    <w:rsid w:val="0063107B"/>
    <w:rsid w:val="0063295C"/>
    <w:rsid w:val="00633F3F"/>
    <w:rsid w:val="00635862"/>
    <w:rsid w:val="0064165C"/>
    <w:rsid w:val="006453A7"/>
    <w:rsid w:val="00646F7A"/>
    <w:rsid w:val="00647193"/>
    <w:rsid w:val="00650DF2"/>
    <w:rsid w:val="00651A2B"/>
    <w:rsid w:val="00653DC6"/>
    <w:rsid w:val="0065795A"/>
    <w:rsid w:val="00663A7F"/>
    <w:rsid w:val="00667551"/>
    <w:rsid w:val="0066799C"/>
    <w:rsid w:val="006728BF"/>
    <w:rsid w:val="00673106"/>
    <w:rsid w:val="00673178"/>
    <w:rsid w:val="006773F0"/>
    <w:rsid w:val="00677531"/>
    <w:rsid w:val="0068096F"/>
    <w:rsid w:val="00681CD8"/>
    <w:rsid w:val="00683F76"/>
    <w:rsid w:val="00685E94"/>
    <w:rsid w:val="0069062E"/>
    <w:rsid w:val="00690C89"/>
    <w:rsid w:val="0069262B"/>
    <w:rsid w:val="006975BA"/>
    <w:rsid w:val="00697C68"/>
    <w:rsid w:val="00697FE0"/>
    <w:rsid w:val="006A0CA7"/>
    <w:rsid w:val="006A3854"/>
    <w:rsid w:val="006A3B23"/>
    <w:rsid w:val="006B35DA"/>
    <w:rsid w:val="006B3881"/>
    <w:rsid w:val="006B424C"/>
    <w:rsid w:val="006B42B1"/>
    <w:rsid w:val="006B497D"/>
    <w:rsid w:val="006B572C"/>
    <w:rsid w:val="006B676B"/>
    <w:rsid w:val="006C11BD"/>
    <w:rsid w:val="006C2F75"/>
    <w:rsid w:val="006C4172"/>
    <w:rsid w:val="006C4E53"/>
    <w:rsid w:val="006C661E"/>
    <w:rsid w:val="006C6D62"/>
    <w:rsid w:val="006D23D9"/>
    <w:rsid w:val="006D6EFE"/>
    <w:rsid w:val="006E02D4"/>
    <w:rsid w:val="006E0323"/>
    <w:rsid w:val="006E0C8F"/>
    <w:rsid w:val="006E0E5B"/>
    <w:rsid w:val="006E179D"/>
    <w:rsid w:val="006E1D2D"/>
    <w:rsid w:val="006E3241"/>
    <w:rsid w:val="006E572C"/>
    <w:rsid w:val="006E64CD"/>
    <w:rsid w:val="006E6EDA"/>
    <w:rsid w:val="006E7466"/>
    <w:rsid w:val="006F35C3"/>
    <w:rsid w:val="006F4631"/>
    <w:rsid w:val="006F55DD"/>
    <w:rsid w:val="006F74B3"/>
    <w:rsid w:val="0070007D"/>
    <w:rsid w:val="00702A3B"/>
    <w:rsid w:val="00703892"/>
    <w:rsid w:val="00704381"/>
    <w:rsid w:val="00707C94"/>
    <w:rsid w:val="00710EDC"/>
    <w:rsid w:val="0071147A"/>
    <w:rsid w:val="00716A9B"/>
    <w:rsid w:val="00717595"/>
    <w:rsid w:val="00721285"/>
    <w:rsid w:val="00723340"/>
    <w:rsid w:val="007253F2"/>
    <w:rsid w:val="00725566"/>
    <w:rsid w:val="00725C72"/>
    <w:rsid w:val="00733C1A"/>
    <w:rsid w:val="00735EE8"/>
    <w:rsid w:val="00736398"/>
    <w:rsid w:val="0073649C"/>
    <w:rsid w:val="00736629"/>
    <w:rsid w:val="007372EA"/>
    <w:rsid w:val="0073782B"/>
    <w:rsid w:val="0073796C"/>
    <w:rsid w:val="007411A6"/>
    <w:rsid w:val="00742C31"/>
    <w:rsid w:val="007436CD"/>
    <w:rsid w:val="00743DB5"/>
    <w:rsid w:val="00745353"/>
    <w:rsid w:val="007469D7"/>
    <w:rsid w:val="00750D75"/>
    <w:rsid w:val="0075323E"/>
    <w:rsid w:val="00754EE8"/>
    <w:rsid w:val="0075513B"/>
    <w:rsid w:val="00755A68"/>
    <w:rsid w:val="00761612"/>
    <w:rsid w:val="007619EA"/>
    <w:rsid w:val="00764E85"/>
    <w:rsid w:val="00765EAD"/>
    <w:rsid w:val="007709ED"/>
    <w:rsid w:val="00774EF6"/>
    <w:rsid w:val="007769E0"/>
    <w:rsid w:val="00776B51"/>
    <w:rsid w:val="00777E65"/>
    <w:rsid w:val="007808C4"/>
    <w:rsid w:val="00782A18"/>
    <w:rsid w:val="00785F54"/>
    <w:rsid w:val="00790812"/>
    <w:rsid w:val="00790991"/>
    <w:rsid w:val="007911E1"/>
    <w:rsid w:val="00791B96"/>
    <w:rsid w:val="00792029"/>
    <w:rsid w:val="007946BA"/>
    <w:rsid w:val="00797E2C"/>
    <w:rsid w:val="007A03AB"/>
    <w:rsid w:val="007A1103"/>
    <w:rsid w:val="007A143F"/>
    <w:rsid w:val="007A163D"/>
    <w:rsid w:val="007A17C3"/>
    <w:rsid w:val="007A7A72"/>
    <w:rsid w:val="007B0C9F"/>
    <w:rsid w:val="007B0ED4"/>
    <w:rsid w:val="007B190F"/>
    <w:rsid w:val="007B2346"/>
    <w:rsid w:val="007B23DF"/>
    <w:rsid w:val="007B23F7"/>
    <w:rsid w:val="007B2709"/>
    <w:rsid w:val="007B2FED"/>
    <w:rsid w:val="007B5824"/>
    <w:rsid w:val="007C174A"/>
    <w:rsid w:val="007C213B"/>
    <w:rsid w:val="007C2B29"/>
    <w:rsid w:val="007C75AE"/>
    <w:rsid w:val="007D1225"/>
    <w:rsid w:val="007D230B"/>
    <w:rsid w:val="007D26F9"/>
    <w:rsid w:val="007D4521"/>
    <w:rsid w:val="007D4612"/>
    <w:rsid w:val="007D4B70"/>
    <w:rsid w:val="007D4BB6"/>
    <w:rsid w:val="007D5944"/>
    <w:rsid w:val="007D6B7F"/>
    <w:rsid w:val="007D75B9"/>
    <w:rsid w:val="007D778B"/>
    <w:rsid w:val="007E404D"/>
    <w:rsid w:val="007E63D1"/>
    <w:rsid w:val="007E763D"/>
    <w:rsid w:val="007F03C2"/>
    <w:rsid w:val="007F112C"/>
    <w:rsid w:val="007F4A50"/>
    <w:rsid w:val="007F5343"/>
    <w:rsid w:val="007F559C"/>
    <w:rsid w:val="007F7A1F"/>
    <w:rsid w:val="007F7F3B"/>
    <w:rsid w:val="008007AF"/>
    <w:rsid w:val="008015D9"/>
    <w:rsid w:val="00810226"/>
    <w:rsid w:val="00812AF2"/>
    <w:rsid w:val="00813F44"/>
    <w:rsid w:val="00816049"/>
    <w:rsid w:val="0082334F"/>
    <w:rsid w:val="00825564"/>
    <w:rsid w:val="00825731"/>
    <w:rsid w:val="00826D50"/>
    <w:rsid w:val="008272EC"/>
    <w:rsid w:val="00830982"/>
    <w:rsid w:val="00831DA5"/>
    <w:rsid w:val="008329B8"/>
    <w:rsid w:val="00833671"/>
    <w:rsid w:val="00834104"/>
    <w:rsid w:val="008346F9"/>
    <w:rsid w:val="00843CCA"/>
    <w:rsid w:val="0084700D"/>
    <w:rsid w:val="00847640"/>
    <w:rsid w:val="008541EF"/>
    <w:rsid w:val="00855299"/>
    <w:rsid w:val="008603B2"/>
    <w:rsid w:val="0086151B"/>
    <w:rsid w:val="008618AB"/>
    <w:rsid w:val="0086570A"/>
    <w:rsid w:val="008665E8"/>
    <w:rsid w:val="0086661D"/>
    <w:rsid w:val="00867240"/>
    <w:rsid w:val="008720A9"/>
    <w:rsid w:val="00872F34"/>
    <w:rsid w:val="00873C4E"/>
    <w:rsid w:val="00874448"/>
    <w:rsid w:val="00875111"/>
    <w:rsid w:val="00877ABB"/>
    <w:rsid w:val="00880021"/>
    <w:rsid w:val="00880896"/>
    <w:rsid w:val="0088156A"/>
    <w:rsid w:val="00883864"/>
    <w:rsid w:val="00883C9A"/>
    <w:rsid w:val="008849FE"/>
    <w:rsid w:val="00887484"/>
    <w:rsid w:val="008908FC"/>
    <w:rsid w:val="008914E2"/>
    <w:rsid w:val="00894377"/>
    <w:rsid w:val="00894AA9"/>
    <w:rsid w:val="00894CCD"/>
    <w:rsid w:val="008955AD"/>
    <w:rsid w:val="00895653"/>
    <w:rsid w:val="00897891"/>
    <w:rsid w:val="00897FCE"/>
    <w:rsid w:val="008A12D1"/>
    <w:rsid w:val="008A1645"/>
    <w:rsid w:val="008A3D85"/>
    <w:rsid w:val="008A5C4C"/>
    <w:rsid w:val="008A67E0"/>
    <w:rsid w:val="008A7650"/>
    <w:rsid w:val="008B0451"/>
    <w:rsid w:val="008C12F2"/>
    <w:rsid w:val="008C1C95"/>
    <w:rsid w:val="008C33CC"/>
    <w:rsid w:val="008D179E"/>
    <w:rsid w:val="008D1F84"/>
    <w:rsid w:val="008D2A1C"/>
    <w:rsid w:val="008D3F07"/>
    <w:rsid w:val="008D44A7"/>
    <w:rsid w:val="008D4A86"/>
    <w:rsid w:val="008D581B"/>
    <w:rsid w:val="008D7340"/>
    <w:rsid w:val="008E2D53"/>
    <w:rsid w:val="008E2E1D"/>
    <w:rsid w:val="008E4453"/>
    <w:rsid w:val="008E56F2"/>
    <w:rsid w:val="008E5F4A"/>
    <w:rsid w:val="008E610D"/>
    <w:rsid w:val="008F1D0A"/>
    <w:rsid w:val="008F2DE1"/>
    <w:rsid w:val="008F32CE"/>
    <w:rsid w:val="008F3EFE"/>
    <w:rsid w:val="008F6660"/>
    <w:rsid w:val="009015C6"/>
    <w:rsid w:val="0090744C"/>
    <w:rsid w:val="00910BA6"/>
    <w:rsid w:val="00911685"/>
    <w:rsid w:val="0091456D"/>
    <w:rsid w:val="00915D73"/>
    <w:rsid w:val="00922029"/>
    <w:rsid w:val="00922831"/>
    <w:rsid w:val="00926CF4"/>
    <w:rsid w:val="00934C0E"/>
    <w:rsid w:val="00937537"/>
    <w:rsid w:val="00937C66"/>
    <w:rsid w:val="009404C3"/>
    <w:rsid w:val="009429EF"/>
    <w:rsid w:val="00944A23"/>
    <w:rsid w:val="00946473"/>
    <w:rsid w:val="009514E4"/>
    <w:rsid w:val="00952C35"/>
    <w:rsid w:val="0095457B"/>
    <w:rsid w:val="00960E8D"/>
    <w:rsid w:val="009617CB"/>
    <w:rsid w:val="00961E79"/>
    <w:rsid w:val="00962A6F"/>
    <w:rsid w:val="0096621E"/>
    <w:rsid w:val="00966785"/>
    <w:rsid w:val="00966C08"/>
    <w:rsid w:val="009671FB"/>
    <w:rsid w:val="00967A42"/>
    <w:rsid w:val="00967F61"/>
    <w:rsid w:val="009704BC"/>
    <w:rsid w:val="00970F88"/>
    <w:rsid w:val="009714DD"/>
    <w:rsid w:val="00971571"/>
    <w:rsid w:val="00971DD8"/>
    <w:rsid w:val="00972B24"/>
    <w:rsid w:val="00974925"/>
    <w:rsid w:val="00980C32"/>
    <w:rsid w:val="009839D6"/>
    <w:rsid w:val="0098466A"/>
    <w:rsid w:val="00984E5D"/>
    <w:rsid w:val="00985E21"/>
    <w:rsid w:val="00987074"/>
    <w:rsid w:val="00987FB8"/>
    <w:rsid w:val="00994596"/>
    <w:rsid w:val="009969FA"/>
    <w:rsid w:val="00997287"/>
    <w:rsid w:val="009A0433"/>
    <w:rsid w:val="009A09D7"/>
    <w:rsid w:val="009A18D3"/>
    <w:rsid w:val="009A1D88"/>
    <w:rsid w:val="009A350C"/>
    <w:rsid w:val="009A4045"/>
    <w:rsid w:val="009A4D52"/>
    <w:rsid w:val="009A61F1"/>
    <w:rsid w:val="009A7729"/>
    <w:rsid w:val="009B0967"/>
    <w:rsid w:val="009B1706"/>
    <w:rsid w:val="009B2277"/>
    <w:rsid w:val="009B6912"/>
    <w:rsid w:val="009B723D"/>
    <w:rsid w:val="009C3BBD"/>
    <w:rsid w:val="009C40F7"/>
    <w:rsid w:val="009C53B8"/>
    <w:rsid w:val="009C739E"/>
    <w:rsid w:val="009D173B"/>
    <w:rsid w:val="009D3B23"/>
    <w:rsid w:val="009D6BB6"/>
    <w:rsid w:val="009E10E5"/>
    <w:rsid w:val="009E1657"/>
    <w:rsid w:val="009E25F1"/>
    <w:rsid w:val="009E62B2"/>
    <w:rsid w:val="009E69CA"/>
    <w:rsid w:val="009E7230"/>
    <w:rsid w:val="009F08E6"/>
    <w:rsid w:val="009F09D1"/>
    <w:rsid w:val="009F139E"/>
    <w:rsid w:val="009F240B"/>
    <w:rsid w:val="009F422C"/>
    <w:rsid w:val="00A01DD4"/>
    <w:rsid w:val="00A029EF"/>
    <w:rsid w:val="00A03935"/>
    <w:rsid w:val="00A046A0"/>
    <w:rsid w:val="00A0521D"/>
    <w:rsid w:val="00A129F8"/>
    <w:rsid w:val="00A13126"/>
    <w:rsid w:val="00A163C6"/>
    <w:rsid w:val="00A17722"/>
    <w:rsid w:val="00A22159"/>
    <w:rsid w:val="00A2260A"/>
    <w:rsid w:val="00A2275B"/>
    <w:rsid w:val="00A2534D"/>
    <w:rsid w:val="00A32E61"/>
    <w:rsid w:val="00A33293"/>
    <w:rsid w:val="00A355A7"/>
    <w:rsid w:val="00A35FA2"/>
    <w:rsid w:val="00A40758"/>
    <w:rsid w:val="00A4135C"/>
    <w:rsid w:val="00A426A4"/>
    <w:rsid w:val="00A43A53"/>
    <w:rsid w:val="00A4595A"/>
    <w:rsid w:val="00A47882"/>
    <w:rsid w:val="00A50567"/>
    <w:rsid w:val="00A5114C"/>
    <w:rsid w:val="00A51D00"/>
    <w:rsid w:val="00A53AAE"/>
    <w:rsid w:val="00A563D2"/>
    <w:rsid w:val="00A575CF"/>
    <w:rsid w:val="00A601C9"/>
    <w:rsid w:val="00A6178C"/>
    <w:rsid w:val="00A6466B"/>
    <w:rsid w:val="00A7001E"/>
    <w:rsid w:val="00A70166"/>
    <w:rsid w:val="00A706EA"/>
    <w:rsid w:val="00A71B23"/>
    <w:rsid w:val="00A71E95"/>
    <w:rsid w:val="00A7587A"/>
    <w:rsid w:val="00A75D51"/>
    <w:rsid w:val="00A75DBC"/>
    <w:rsid w:val="00A766B7"/>
    <w:rsid w:val="00A7746B"/>
    <w:rsid w:val="00A80FBF"/>
    <w:rsid w:val="00A82BF5"/>
    <w:rsid w:val="00A82E0B"/>
    <w:rsid w:val="00A82FED"/>
    <w:rsid w:val="00A84958"/>
    <w:rsid w:val="00A8570A"/>
    <w:rsid w:val="00A85897"/>
    <w:rsid w:val="00A86AF9"/>
    <w:rsid w:val="00A86C11"/>
    <w:rsid w:val="00A87EB4"/>
    <w:rsid w:val="00A93AE0"/>
    <w:rsid w:val="00A9472E"/>
    <w:rsid w:val="00A9481E"/>
    <w:rsid w:val="00A9526E"/>
    <w:rsid w:val="00A95FBC"/>
    <w:rsid w:val="00A96EA5"/>
    <w:rsid w:val="00AA0241"/>
    <w:rsid w:val="00AA2E2B"/>
    <w:rsid w:val="00AA3D3D"/>
    <w:rsid w:val="00AA47D4"/>
    <w:rsid w:val="00AA57DB"/>
    <w:rsid w:val="00AA685B"/>
    <w:rsid w:val="00AB49B0"/>
    <w:rsid w:val="00AB70C7"/>
    <w:rsid w:val="00AB7F45"/>
    <w:rsid w:val="00AC2EAE"/>
    <w:rsid w:val="00AC3104"/>
    <w:rsid w:val="00AC36A0"/>
    <w:rsid w:val="00AC3837"/>
    <w:rsid w:val="00AD2F16"/>
    <w:rsid w:val="00AD5E83"/>
    <w:rsid w:val="00AD7A93"/>
    <w:rsid w:val="00AE25C2"/>
    <w:rsid w:val="00AE515F"/>
    <w:rsid w:val="00AE6742"/>
    <w:rsid w:val="00AE6996"/>
    <w:rsid w:val="00AE70AF"/>
    <w:rsid w:val="00AE72D9"/>
    <w:rsid w:val="00AF12A6"/>
    <w:rsid w:val="00AF2754"/>
    <w:rsid w:val="00AF4710"/>
    <w:rsid w:val="00AF5B1A"/>
    <w:rsid w:val="00AF6DA1"/>
    <w:rsid w:val="00B0025E"/>
    <w:rsid w:val="00B01725"/>
    <w:rsid w:val="00B01DC6"/>
    <w:rsid w:val="00B02EAB"/>
    <w:rsid w:val="00B03249"/>
    <w:rsid w:val="00B0387D"/>
    <w:rsid w:val="00B04E94"/>
    <w:rsid w:val="00B05B62"/>
    <w:rsid w:val="00B06AF2"/>
    <w:rsid w:val="00B07329"/>
    <w:rsid w:val="00B12E83"/>
    <w:rsid w:val="00B1673A"/>
    <w:rsid w:val="00B1790F"/>
    <w:rsid w:val="00B2092A"/>
    <w:rsid w:val="00B2392B"/>
    <w:rsid w:val="00B24FBD"/>
    <w:rsid w:val="00B2550C"/>
    <w:rsid w:val="00B25682"/>
    <w:rsid w:val="00B30DE3"/>
    <w:rsid w:val="00B404F5"/>
    <w:rsid w:val="00B40E62"/>
    <w:rsid w:val="00B46A8E"/>
    <w:rsid w:val="00B50EAA"/>
    <w:rsid w:val="00B52344"/>
    <w:rsid w:val="00B52A1A"/>
    <w:rsid w:val="00B53F35"/>
    <w:rsid w:val="00B551A0"/>
    <w:rsid w:val="00B555D1"/>
    <w:rsid w:val="00B55A71"/>
    <w:rsid w:val="00B56AB4"/>
    <w:rsid w:val="00B56C49"/>
    <w:rsid w:val="00B6341C"/>
    <w:rsid w:val="00B642E6"/>
    <w:rsid w:val="00B64E03"/>
    <w:rsid w:val="00B666CC"/>
    <w:rsid w:val="00B71076"/>
    <w:rsid w:val="00B72138"/>
    <w:rsid w:val="00B72E8D"/>
    <w:rsid w:val="00B80164"/>
    <w:rsid w:val="00B81CC6"/>
    <w:rsid w:val="00B84748"/>
    <w:rsid w:val="00B85322"/>
    <w:rsid w:val="00B85434"/>
    <w:rsid w:val="00B85994"/>
    <w:rsid w:val="00B85C7B"/>
    <w:rsid w:val="00B867DD"/>
    <w:rsid w:val="00B904BA"/>
    <w:rsid w:val="00B91C2D"/>
    <w:rsid w:val="00B92D07"/>
    <w:rsid w:val="00B9457C"/>
    <w:rsid w:val="00B94E54"/>
    <w:rsid w:val="00B9611C"/>
    <w:rsid w:val="00B96B13"/>
    <w:rsid w:val="00B9785B"/>
    <w:rsid w:val="00BA00DC"/>
    <w:rsid w:val="00BA100C"/>
    <w:rsid w:val="00BA60BF"/>
    <w:rsid w:val="00BA6BEC"/>
    <w:rsid w:val="00BA79E9"/>
    <w:rsid w:val="00BA7CDB"/>
    <w:rsid w:val="00BB374A"/>
    <w:rsid w:val="00BB752D"/>
    <w:rsid w:val="00BC08B1"/>
    <w:rsid w:val="00BC0E16"/>
    <w:rsid w:val="00BC1039"/>
    <w:rsid w:val="00BC11F3"/>
    <w:rsid w:val="00BC27BE"/>
    <w:rsid w:val="00BC3D4B"/>
    <w:rsid w:val="00BC5058"/>
    <w:rsid w:val="00BC6005"/>
    <w:rsid w:val="00BC6495"/>
    <w:rsid w:val="00BC6C72"/>
    <w:rsid w:val="00BC726C"/>
    <w:rsid w:val="00BD1227"/>
    <w:rsid w:val="00BD275B"/>
    <w:rsid w:val="00BD5024"/>
    <w:rsid w:val="00BD7847"/>
    <w:rsid w:val="00BE15D4"/>
    <w:rsid w:val="00BE6E76"/>
    <w:rsid w:val="00BE707F"/>
    <w:rsid w:val="00BF0503"/>
    <w:rsid w:val="00BF1F92"/>
    <w:rsid w:val="00BF367E"/>
    <w:rsid w:val="00BF6269"/>
    <w:rsid w:val="00C00A5F"/>
    <w:rsid w:val="00C0691A"/>
    <w:rsid w:val="00C06C64"/>
    <w:rsid w:val="00C104B8"/>
    <w:rsid w:val="00C10DE6"/>
    <w:rsid w:val="00C10FBE"/>
    <w:rsid w:val="00C11261"/>
    <w:rsid w:val="00C1127F"/>
    <w:rsid w:val="00C1137A"/>
    <w:rsid w:val="00C11EBE"/>
    <w:rsid w:val="00C11F38"/>
    <w:rsid w:val="00C12DE7"/>
    <w:rsid w:val="00C15C96"/>
    <w:rsid w:val="00C1649C"/>
    <w:rsid w:val="00C20912"/>
    <w:rsid w:val="00C21835"/>
    <w:rsid w:val="00C21A1D"/>
    <w:rsid w:val="00C22A3F"/>
    <w:rsid w:val="00C37176"/>
    <w:rsid w:val="00C377AC"/>
    <w:rsid w:val="00C41069"/>
    <w:rsid w:val="00C42C4D"/>
    <w:rsid w:val="00C44C0C"/>
    <w:rsid w:val="00C463DC"/>
    <w:rsid w:val="00C47079"/>
    <w:rsid w:val="00C47E6B"/>
    <w:rsid w:val="00C55612"/>
    <w:rsid w:val="00C62181"/>
    <w:rsid w:val="00C62B17"/>
    <w:rsid w:val="00C6366B"/>
    <w:rsid w:val="00C64073"/>
    <w:rsid w:val="00C6542E"/>
    <w:rsid w:val="00C65ABE"/>
    <w:rsid w:val="00C66209"/>
    <w:rsid w:val="00C67B84"/>
    <w:rsid w:val="00C70424"/>
    <w:rsid w:val="00C714EF"/>
    <w:rsid w:val="00C71DC8"/>
    <w:rsid w:val="00C73DBE"/>
    <w:rsid w:val="00C73FEB"/>
    <w:rsid w:val="00C7444E"/>
    <w:rsid w:val="00C77130"/>
    <w:rsid w:val="00C8102C"/>
    <w:rsid w:val="00C82473"/>
    <w:rsid w:val="00C913B5"/>
    <w:rsid w:val="00C9251D"/>
    <w:rsid w:val="00C93466"/>
    <w:rsid w:val="00C95C6A"/>
    <w:rsid w:val="00C97E13"/>
    <w:rsid w:val="00CA24CC"/>
    <w:rsid w:val="00CA3A94"/>
    <w:rsid w:val="00CA4B1B"/>
    <w:rsid w:val="00CA7A30"/>
    <w:rsid w:val="00CB2095"/>
    <w:rsid w:val="00CC1764"/>
    <w:rsid w:val="00CC2753"/>
    <w:rsid w:val="00CC31BB"/>
    <w:rsid w:val="00CC6CAE"/>
    <w:rsid w:val="00CD0995"/>
    <w:rsid w:val="00CD17C4"/>
    <w:rsid w:val="00CD3208"/>
    <w:rsid w:val="00CD4D73"/>
    <w:rsid w:val="00CD4FC6"/>
    <w:rsid w:val="00CD5104"/>
    <w:rsid w:val="00CD5A7D"/>
    <w:rsid w:val="00CD6159"/>
    <w:rsid w:val="00CD6CA9"/>
    <w:rsid w:val="00CD6EE8"/>
    <w:rsid w:val="00CD6FED"/>
    <w:rsid w:val="00CE1644"/>
    <w:rsid w:val="00CF11F5"/>
    <w:rsid w:val="00CF4705"/>
    <w:rsid w:val="00CF78D5"/>
    <w:rsid w:val="00CF7FC4"/>
    <w:rsid w:val="00D02AE6"/>
    <w:rsid w:val="00D02EBB"/>
    <w:rsid w:val="00D04730"/>
    <w:rsid w:val="00D12AA0"/>
    <w:rsid w:val="00D13F3F"/>
    <w:rsid w:val="00D15E90"/>
    <w:rsid w:val="00D20062"/>
    <w:rsid w:val="00D23DE6"/>
    <w:rsid w:val="00D24336"/>
    <w:rsid w:val="00D24ED3"/>
    <w:rsid w:val="00D32CFC"/>
    <w:rsid w:val="00D3342F"/>
    <w:rsid w:val="00D35C2B"/>
    <w:rsid w:val="00D362FE"/>
    <w:rsid w:val="00D4069D"/>
    <w:rsid w:val="00D410DC"/>
    <w:rsid w:val="00D4394F"/>
    <w:rsid w:val="00D43A76"/>
    <w:rsid w:val="00D4401E"/>
    <w:rsid w:val="00D4503B"/>
    <w:rsid w:val="00D52439"/>
    <w:rsid w:val="00D5343D"/>
    <w:rsid w:val="00D53A78"/>
    <w:rsid w:val="00D5497A"/>
    <w:rsid w:val="00D55DA9"/>
    <w:rsid w:val="00D56A21"/>
    <w:rsid w:val="00D5743D"/>
    <w:rsid w:val="00D57880"/>
    <w:rsid w:val="00D61717"/>
    <w:rsid w:val="00D61F1E"/>
    <w:rsid w:val="00D627EF"/>
    <w:rsid w:val="00D6295D"/>
    <w:rsid w:val="00D6379A"/>
    <w:rsid w:val="00D65F28"/>
    <w:rsid w:val="00D66665"/>
    <w:rsid w:val="00D669CB"/>
    <w:rsid w:val="00D66AC8"/>
    <w:rsid w:val="00D76B4E"/>
    <w:rsid w:val="00D81C5A"/>
    <w:rsid w:val="00D83699"/>
    <w:rsid w:val="00D844DE"/>
    <w:rsid w:val="00D85A04"/>
    <w:rsid w:val="00D863C1"/>
    <w:rsid w:val="00D86DC2"/>
    <w:rsid w:val="00D87285"/>
    <w:rsid w:val="00D9351D"/>
    <w:rsid w:val="00D93923"/>
    <w:rsid w:val="00D93FE5"/>
    <w:rsid w:val="00D9401B"/>
    <w:rsid w:val="00D94A21"/>
    <w:rsid w:val="00D94EB8"/>
    <w:rsid w:val="00D972E4"/>
    <w:rsid w:val="00DA185A"/>
    <w:rsid w:val="00DA4752"/>
    <w:rsid w:val="00DA506C"/>
    <w:rsid w:val="00DA55C8"/>
    <w:rsid w:val="00DB1365"/>
    <w:rsid w:val="00DB4012"/>
    <w:rsid w:val="00DB41AA"/>
    <w:rsid w:val="00DB4E80"/>
    <w:rsid w:val="00DB6607"/>
    <w:rsid w:val="00DC2055"/>
    <w:rsid w:val="00DC2C77"/>
    <w:rsid w:val="00DC4A00"/>
    <w:rsid w:val="00DC778E"/>
    <w:rsid w:val="00DD282D"/>
    <w:rsid w:val="00DD3AD8"/>
    <w:rsid w:val="00DD4CE1"/>
    <w:rsid w:val="00DD5230"/>
    <w:rsid w:val="00DD6AB1"/>
    <w:rsid w:val="00DE027E"/>
    <w:rsid w:val="00DE0833"/>
    <w:rsid w:val="00DE28AE"/>
    <w:rsid w:val="00DE3129"/>
    <w:rsid w:val="00DE3852"/>
    <w:rsid w:val="00DE39D1"/>
    <w:rsid w:val="00DE46A6"/>
    <w:rsid w:val="00DE4DAC"/>
    <w:rsid w:val="00DE5283"/>
    <w:rsid w:val="00DE5E9F"/>
    <w:rsid w:val="00DE7B5C"/>
    <w:rsid w:val="00DF0A96"/>
    <w:rsid w:val="00DF70B0"/>
    <w:rsid w:val="00DF770E"/>
    <w:rsid w:val="00E00E70"/>
    <w:rsid w:val="00E00EF0"/>
    <w:rsid w:val="00E01F9E"/>
    <w:rsid w:val="00E02894"/>
    <w:rsid w:val="00E038F3"/>
    <w:rsid w:val="00E04281"/>
    <w:rsid w:val="00E046E9"/>
    <w:rsid w:val="00E06294"/>
    <w:rsid w:val="00E06D62"/>
    <w:rsid w:val="00E103F5"/>
    <w:rsid w:val="00E10443"/>
    <w:rsid w:val="00E104EE"/>
    <w:rsid w:val="00E10619"/>
    <w:rsid w:val="00E141D6"/>
    <w:rsid w:val="00E15B14"/>
    <w:rsid w:val="00E169A9"/>
    <w:rsid w:val="00E204B6"/>
    <w:rsid w:val="00E205DB"/>
    <w:rsid w:val="00E21E48"/>
    <w:rsid w:val="00E234F0"/>
    <w:rsid w:val="00E25ECC"/>
    <w:rsid w:val="00E26440"/>
    <w:rsid w:val="00E279B4"/>
    <w:rsid w:val="00E31261"/>
    <w:rsid w:val="00E31B6E"/>
    <w:rsid w:val="00E31D56"/>
    <w:rsid w:val="00E358B8"/>
    <w:rsid w:val="00E37E22"/>
    <w:rsid w:val="00E40C00"/>
    <w:rsid w:val="00E42586"/>
    <w:rsid w:val="00E4280C"/>
    <w:rsid w:val="00E44391"/>
    <w:rsid w:val="00E44ACC"/>
    <w:rsid w:val="00E46E92"/>
    <w:rsid w:val="00E47927"/>
    <w:rsid w:val="00E509B3"/>
    <w:rsid w:val="00E50CB3"/>
    <w:rsid w:val="00E51D5D"/>
    <w:rsid w:val="00E56767"/>
    <w:rsid w:val="00E5706F"/>
    <w:rsid w:val="00E6007E"/>
    <w:rsid w:val="00E614A1"/>
    <w:rsid w:val="00E677A7"/>
    <w:rsid w:val="00E7283F"/>
    <w:rsid w:val="00E7455F"/>
    <w:rsid w:val="00E8041A"/>
    <w:rsid w:val="00E811DC"/>
    <w:rsid w:val="00E82395"/>
    <w:rsid w:val="00E83A45"/>
    <w:rsid w:val="00E84DBF"/>
    <w:rsid w:val="00E85F3A"/>
    <w:rsid w:val="00E864B4"/>
    <w:rsid w:val="00E91E65"/>
    <w:rsid w:val="00E97E13"/>
    <w:rsid w:val="00EA3D65"/>
    <w:rsid w:val="00EA4084"/>
    <w:rsid w:val="00EA4316"/>
    <w:rsid w:val="00EA442B"/>
    <w:rsid w:val="00EA5576"/>
    <w:rsid w:val="00EA5E4B"/>
    <w:rsid w:val="00EA658D"/>
    <w:rsid w:val="00EB0D14"/>
    <w:rsid w:val="00EB16F2"/>
    <w:rsid w:val="00EB2257"/>
    <w:rsid w:val="00EB27A7"/>
    <w:rsid w:val="00EB36CB"/>
    <w:rsid w:val="00EB3E0D"/>
    <w:rsid w:val="00EB5D2E"/>
    <w:rsid w:val="00EB5F25"/>
    <w:rsid w:val="00EB6CF3"/>
    <w:rsid w:val="00EB706B"/>
    <w:rsid w:val="00EB70E9"/>
    <w:rsid w:val="00EB70F8"/>
    <w:rsid w:val="00EC29D6"/>
    <w:rsid w:val="00EC5933"/>
    <w:rsid w:val="00EC65C4"/>
    <w:rsid w:val="00EC7E47"/>
    <w:rsid w:val="00ED08DD"/>
    <w:rsid w:val="00ED354C"/>
    <w:rsid w:val="00ED3C3A"/>
    <w:rsid w:val="00ED5196"/>
    <w:rsid w:val="00ED7FD4"/>
    <w:rsid w:val="00EE0943"/>
    <w:rsid w:val="00EE1493"/>
    <w:rsid w:val="00EE2E34"/>
    <w:rsid w:val="00EE34F5"/>
    <w:rsid w:val="00EE50CD"/>
    <w:rsid w:val="00EF0602"/>
    <w:rsid w:val="00EF09EC"/>
    <w:rsid w:val="00EF1C35"/>
    <w:rsid w:val="00EF647C"/>
    <w:rsid w:val="00F006F1"/>
    <w:rsid w:val="00F01019"/>
    <w:rsid w:val="00F03216"/>
    <w:rsid w:val="00F04060"/>
    <w:rsid w:val="00F05D24"/>
    <w:rsid w:val="00F06C19"/>
    <w:rsid w:val="00F07DF1"/>
    <w:rsid w:val="00F15409"/>
    <w:rsid w:val="00F15B58"/>
    <w:rsid w:val="00F16CBD"/>
    <w:rsid w:val="00F17997"/>
    <w:rsid w:val="00F2253D"/>
    <w:rsid w:val="00F2300E"/>
    <w:rsid w:val="00F2308E"/>
    <w:rsid w:val="00F23273"/>
    <w:rsid w:val="00F2658D"/>
    <w:rsid w:val="00F3065A"/>
    <w:rsid w:val="00F31261"/>
    <w:rsid w:val="00F31B27"/>
    <w:rsid w:val="00F3329B"/>
    <w:rsid w:val="00F34B79"/>
    <w:rsid w:val="00F372E3"/>
    <w:rsid w:val="00F376EE"/>
    <w:rsid w:val="00F37ACA"/>
    <w:rsid w:val="00F41322"/>
    <w:rsid w:val="00F41703"/>
    <w:rsid w:val="00F420AE"/>
    <w:rsid w:val="00F4220C"/>
    <w:rsid w:val="00F42904"/>
    <w:rsid w:val="00F4299E"/>
    <w:rsid w:val="00F43ABC"/>
    <w:rsid w:val="00F478EB"/>
    <w:rsid w:val="00F50541"/>
    <w:rsid w:val="00F52229"/>
    <w:rsid w:val="00F522D0"/>
    <w:rsid w:val="00F53EC8"/>
    <w:rsid w:val="00F55173"/>
    <w:rsid w:val="00F57C08"/>
    <w:rsid w:val="00F6344B"/>
    <w:rsid w:val="00F639C9"/>
    <w:rsid w:val="00F6673B"/>
    <w:rsid w:val="00F679C2"/>
    <w:rsid w:val="00F7046E"/>
    <w:rsid w:val="00F70C57"/>
    <w:rsid w:val="00F71E74"/>
    <w:rsid w:val="00F7206E"/>
    <w:rsid w:val="00F75942"/>
    <w:rsid w:val="00F81195"/>
    <w:rsid w:val="00F84584"/>
    <w:rsid w:val="00F909EF"/>
    <w:rsid w:val="00F911AC"/>
    <w:rsid w:val="00F92FFE"/>
    <w:rsid w:val="00F95516"/>
    <w:rsid w:val="00F97A4B"/>
    <w:rsid w:val="00FA0041"/>
    <w:rsid w:val="00FA1019"/>
    <w:rsid w:val="00FA167E"/>
    <w:rsid w:val="00FA22B6"/>
    <w:rsid w:val="00FB0DEE"/>
    <w:rsid w:val="00FB15D5"/>
    <w:rsid w:val="00FB236E"/>
    <w:rsid w:val="00FB5E7C"/>
    <w:rsid w:val="00FC04F7"/>
    <w:rsid w:val="00FC3D3A"/>
    <w:rsid w:val="00FC4F4D"/>
    <w:rsid w:val="00FD2D34"/>
    <w:rsid w:val="00FD2DC2"/>
    <w:rsid w:val="00FD5F76"/>
    <w:rsid w:val="00FD6B5F"/>
    <w:rsid w:val="00FD75D3"/>
    <w:rsid w:val="00FE01DD"/>
    <w:rsid w:val="00FE494C"/>
    <w:rsid w:val="00FF0514"/>
    <w:rsid w:val="00FF1F75"/>
    <w:rsid w:val="00FF6435"/>
    <w:rsid w:val="00FF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41915"/>
  <w15:docId w15:val="{76FFC6A6-502D-4E17-8466-A0F6ADD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44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B80164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link w:val="2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1"/>
    </w:pPr>
    <w:rPr>
      <w:b/>
      <w:bCs/>
      <w:color w:val="000000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80164"/>
    <w:pPr>
      <w:keepNext/>
      <w:widowControl w:val="0"/>
      <w:autoSpaceDE w:val="0"/>
      <w:autoSpaceDN w:val="0"/>
      <w:adjustRightInd w:val="0"/>
      <w:spacing w:before="360" w:line="240" w:lineRule="auto"/>
      <w:ind w:firstLine="0"/>
      <w:jc w:val="center"/>
      <w:outlineLvl w:val="2"/>
    </w:pPr>
    <w:rPr>
      <w:color w:val="000000"/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3"/>
    </w:pPr>
    <w:rPr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1">
    <w:name w:val="Заголовок 1 Знак"/>
    <w:basedOn w:val="a0"/>
    <w:link w:val="10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B80164"/>
    <w:rPr>
      <w:rFonts w:ascii="Times New Roman" w:eastAsia="Times New Roman" w:hAnsi="Times New Roman" w:cs="Times New Roman"/>
      <w:color w:val="000000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B80164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paragraph" w:styleId="a5">
    <w:name w:val="Title"/>
    <w:basedOn w:val="a"/>
    <w:link w:val="a6"/>
    <w:uiPriority w:val="99"/>
    <w:qFormat/>
    <w:rsid w:val="00B80164"/>
    <w:pPr>
      <w:widowControl w:val="0"/>
      <w:autoSpaceDE w:val="0"/>
      <w:autoSpaceDN w:val="0"/>
      <w:adjustRightInd w:val="0"/>
      <w:spacing w:before="0" w:line="240" w:lineRule="auto"/>
      <w:ind w:firstLine="0"/>
      <w:jc w:val="center"/>
    </w:pPr>
    <w:rPr>
      <w:b/>
      <w:bCs/>
      <w:color w:val="000000"/>
      <w:sz w:val="20"/>
      <w:szCs w:val="20"/>
    </w:rPr>
  </w:style>
  <w:style w:type="character" w:customStyle="1" w:styleId="a6">
    <w:name w:val="Заголовок Знак"/>
    <w:basedOn w:val="a0"/>
    <w:link w:val="a5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rsid w:val="00B80164"/>
    <w:pPr>
      <w:widowControl w:val="0"/>
      <w:autoSpaceDE w:val="0"/>
      <w:autoSpaceDN w:val="0"/>
      <w:adjustRightInd w:val="0"/>
      <w:spacing w:before="1200" w:line="240" w:lineRule="auto"/>
      <w:ind w:firstLine="0"/>
      <w:jc w:val="center"/>
    </w:pPr>
    <w:rPr>
      <w:color w:val="000000"/>
    </w:rPr>
  </w:style>
  <w:style w:type="character" w:customStyle="1" w:styleId="a8">
    <w:name w:val="Основной текст Знак"/>
    <w:basedOn w:val="a0"/>
    <w:link w:val="a7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rsid w:val="003711C6"/>
    <w:pPr>
      <w:tabs>
        <w:tab w:val="right" w:leader="dot" w:pos="9345"/>
      </w:tabs>
      <w:spacing w:before="0" w:line="360" w:lineRule="auto"/>
      <w:ind w:firstLine="0"/>
    </w:pPr>
    <w:rPr>
      <w:noProof/>
    </w:rPr>
  </w:style>
  <w:style w:type="table" w:styleId="aa">
    <w:name w:val="Table Grid"/>
    <w:basedOn w:val="a1"/>
    <w:uiPriority w:val="59"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0"/>
    <w:next w:val="a"/>
    <w:uiPriority w:val="39"/>
    <w:unhideWhenUsed/>
    <w:qFormat/>
    <w:rsid w:val="00B80164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rsid w:val="00B80164"/>
    <w:pPr>
      <w:spacing w:before="0" w:after="100" w:line="240" w:lineRule="auto"/>
      <w:ind w:left="480" w:firstLine="0"/>
    </w:pPr>
    <w:rPr>
      <w:color w:val="000000"/>
    </w:rPr>
  </w:style>
  <w:style w:type="paragraph" w:styleId="ac">
    <w:name w:val="List Paragraph"/>
    <w:basedOn w:val="a"/>
    <w:uiPriority w:val="34"/>
    <w:qFormat/>
    <w:rsid w:val="00B80164"/>
    <w:pPr>
      <w:spacing w:before="0" w:line="240" w:lineRule="auto"/>
      <w:ind w:left="720" w:firstLine="0"/>
      <w:contextualSpacing/>
    </w:pPr>
    <w:rPr>
      <w:color w:val="000000"/>
    </w:rPr>
  </w:style>
  <w:style w:type="character" w:styleId="ad">
    <w:name w:val="Placeholder Text"/>
    <w:basedOn w:val="a0"/>
    <w:uiPriority w:val="99"/>
    <w:semiHidden/>
    <w:rsid w:val="00B80164"/>
    <w:rPr>
      <w:color w:val="808080"/>
    </w:rPr>
  </w:style>
  <w:style w:type="paragraph" w:styleId="21">
    <w:name w:val="toc 2"/>
    <w:basedOn w:val="a"/>
    <w:next w:val="a"/>
    <w:autoRedefine/>
    <w:uiPriority w:val="39"/>
    <w:rsid w:val="00B80164"/>
    <w:pPr>
      <w:spacing w:before="0" w:after="100" w:line="240" w:lineRule="auto"/>
      <w:ind w:left="240" w:firstLine="0"/>
    </w:pPr>
    <w:rPr>
      <w:color w:val="000000"/>
    </w:rPr>
  </w:style>
  <w:style w:type="paragraph" w:styleId="ae">
    <w:name w:val="header"/>
    <w:basedOn w:val="a"/>
    <w:link w:val="af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">
    <w:name w:val="Верхний колонтитул Знак"/>
    <w:basedOn w:val="a0"/>
    <w:link w:val="ae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1">
    <w:name w:val="Нижний колонтитул Знак"/>
    <w:basedOn w:val="a0"/>
    <w:link w:val="af0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B80164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B80164"/>
    <w:rPr>
      <w:sz w:val="16"/>
      <w:szCs w:val="16"/>
    </w:rPr>
  </w:style>
  <w:style w:type="paragraph" w:styleId="af4">
    <w:name w:val="annotation text"/>
    <w:link w:val="af5"/>
    <w:uiPriority w:val="1"/>
    <w:semiHidden/>
    <w:rsid w:val="00B80164"/>
    <w:pPr>
      <w:spacing w:after="160" w:line="259" w:lineRule="auto"/>
    </w:pPr>
    <w:rPr>
      <w:rFonts w:ascii="Arial" w:hAnsi="Arial" w:cs="Times New Roman"/>
      <w:color w:val="000000"/>
      <w:sz w:val="20"/>
      <w:szCs w:val="20"/>
      <w:lang w:val="en-US" w:bidi="en-US"/>
    </w:rPr>
  </w:style>
  <w:style w:type="character" w:customStyle="1" w:styleId="af5">
    <w:name w:val="Текст примечания Знак"/>
    <w:basedOn w:val="a0"/>
    <w:link w:val="af4"/>
    <w:uiPriority w:val="1"/>
    <w:semiHidden/>
    <w:rsid w:val="00B80164"/>
    <w:rPr>
      <w:rFonts w:ascii="Arial" w:hAnsi="Arial" w:cs="Times New Roman"/>
      <w:color w:val="000000"/>
      <w:sz w:val="20"/>
      <w:szCs w:val="20"/>
      <w:lang w:val="en-US" w:bidi="en-US"/>
    </w:rPr>
  </w:style>
  <w:style w:type="paragraph" w:customStyle="1" w:styleId="-">
    <w:name w:val="Титул - текст"/>
    <w:uiPriority w:val="16"/>
    <w:qFormat/>
    <w:rsid w:val="00B80164"/>
    <w:pPr>
      <w:widowControl w:val="0"/>
      <w:autoSpaceDE w:val="0"/>
      <w:autoSpaceDN w:val="0"/>
      <w:adjustRightInd w:val="0"/>
      <w:spacing w:after="0" w:line="240" w:lineRule="auto"/>
      <w:jc w:val="center"/>
    </w:pPr>
    <w:rPr>
      <w:color w:val="000000"/>
      <w:sz w:val="24"/>
      <w:szCs w:val="28"/>
    </w:rPr>
  </w:style>
  <w:style w:type="paragraph" w:customStyle="1" w:styleId="-1">
    <w:name w:val="Титул - шапка 1"/>
    <w:uiPriority w:val="11"/>
    <w:qFormat/>
    <w:rsid w:val="00B80164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0">
    <w:name w:val="Титул - название кафедры"/>
    <w:uiPriority w:val="13"/>
    <w:qFormat/>
    <w:rsid w:val="00B80164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color w:val="000000"/>
      <w:sz w:val="24"/>
      <w:szCs w:val="28"/>
    </w:rPr>
  </w:style>
  <w:style w:type="paragraph" w:customStyle="1" w:styleId="-3">
    <w:name w:val="Титул - боковые заголовки"/>
    <w:uiPriority w:val="15"/>
    <w:qFormat/>
    <w:rsid w:val="00B80164"/>
    <w:pPr>
      <w:widowControl w:val="0"/>
      <w:autoSpaceDE w:val="0"/>
      <w:autoSpaceDN w:val="0"/>
      <w:adjustRightInd w:val="0"/>
      <w:spacing w:before="120" w:after="120" w:line="240" w:lineRule="auto"/>
    </w:pPr>
    <w:rPr>
      <w:color w:val="000000"/>
      <w:sz w:val="24"/>
      <w:szCs w:val="28"/>
    </w:rPr>
  </w:style>
  <w:style w:type="paragraph" w:customStyle="1" w:styleId="-4">
    <w:name w:val="Титул - заголовок"/>
    <w:basedOn w:val="a"/>
    <w:uiPriority w:val="14"/>
    <w:qFormat/>
    <w:rsid w:val="00B80164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color w:val="000000"/>
    </w:rPr>
  </w:style>
  <w:style w:type="paragraph" w:customStyle="1" w:styleId="-5">
    <w:name w:val="Титул - дата"/>
    <w:uiPriority w:val="17"/>
    <w:qFormat/>
    <w:rsid w:val="00B80164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-6">
    <w:name w:val="Титул - название работы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caps/>
      <w:color w:val="000000"/>
      <w:sz w:val="28"/>
      <w:szCs w:val="32"/>
      <w:lang w:eastAsia="ru-RU"/>
    </w:rPr>
  </w:style>
  <w:style w:type="paragraph" w:customStyle="1" w:styleId="-7">
    <w:name w:val="Титул - название дисциплины"/>
    <w:qFormat/>
    <w:rsid w:val="00B80164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rsid w:val="00B80164"/>
    <w:pPr>
      <w:spacing w:before="100" w:beforeAutospacing="1" w:after="100" w:afterAutospacing="1" w:line="240" w:lineRule="auto"/>
      <w:ind w:firstLine="0"/>
    </w:pPr>
    <w:rPr>
      <w:color w:val="000000"/>
    </w:rPr>
  </w:style>
  <w:style w:type="paragraph" w:styleId="af7">
    <w:name w:val="No Spacing"/>
    <w:uiPriority w:val="1"/>
    <w:qFormat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numbering" w:customStyle="1" w:styleId="1">
    <w:name w:val="Текущий список1"/>
    <w:uiPriority w:val="99"/>
    <w:rsid w:val="00B80164"/>
    <w:pPr>
      <w:numPr>
        <w:numId w:val="18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B80164"/>
    <w:pPr>
      <w:spacing w:before="0" w:line="240" w:lineRule="auto"/>
      <w:ind w:firstLine="0"/>
    </w:pPr>
    <w:rPr>
      <w:rFonts w:ascii="Consolas" w:hAnsi="Consolas" w:cs="Consolas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0164"/>
    <w:rPr>
      <w:rFonts w:ascii="Consolas" w:eastAsia="Times New Roman" w:hAnsi="Consolas" w:cs="Consolas"/>
      <w:color w:val="000000"/>
      <w:sz w:val="20"/>
      <w:szCs w:val="20"/>
      <w:lang w:eastAsia="ru-RU"/>
    </w:rPr>
  </w:style>
  <w:style w:type="character" w:styleId="af8">
    <w:name w:val="Strong"/>
    <w:basedOn w:val="a0"/>
    <w:uiPriority w:val="22"/>
    <w:qFormat/>
    <w:rsid w:val="00A766B7"/>
    <w:rPr>
      <w:b/>
      <w:bCs/>
    </w:rPr>
  </w:style>
  <w:style w:type="character" w:styleId="af9">
    <w:name w:val="FollowedHyperlink"/>
    <w:basedOn w:val="a0"/>
    <w:uiPriority w:val="99"/>
    <w:semiHidden/>
    <w:unhideWhenUsed/>
    <w:rsid w:val="00D66A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hyperlink" Target="https://guap.ru/regdocs/docs/uch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scm.com/doc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v8.1c.ru/doc8/upravlenie-dokumentami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1c.ru/rus/partners/training/default.jsp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v8.1c.ru/platform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5762-C797-45AB-98D2-B86BF6FCE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28</Pages>
  <Words>4604</Words>
  <Characters>26245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30788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1595</cp:revision>
  <cp:lastPrinted>2026-06-03T23:52:00Z</cp:lastPrinted>
  <dcterms:created xsi:type="dcterms:W3CDTF">2026-03-13T15:07:00Z</dcterms:created>
  <dcterms:modified xsi:type="dcterms:W3CDTF">2026-06-03T23:52:00Z</dcterms:modified>
</cp:coreProperties>
</file>