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5BA00" w14:textId="571CC7B9" w:rsidR="0048380E" w:rsidRPr="00B551C7" w:rsidRDefault="00000000">
      <w:pPr>
        <w:pStyle w:val="aa"/>
        <w:jc w:val="center"/>
        <w:rPr>
          <w:rFonts w:ascii="Times New Roman" w:hAnsi="Times New Roman" w:cs="Times New Roman"/>
          <w:sz w:val="40"/>
          <w:szCs w:val="40"/>
          <w:lang w:val="ru-RU"/>
        </w:rPr>
      </w:pPr>
      <w:r w:rsidRPr="00B551C7">
        <w:rPr>
          <w:rFonts w:ascii="Times New Roman" w:hAnsi="Times New Roman" w:cs="Times New Roman"/>
          <w:sz w:val="40"/>
          <w:szCs w:val="40"/>
          <w:lang w:val="ru-RU"/>
        </w:rPr>
        <w:t>Лекция 5</w:t>
      </w:r>
    </w:p>
    <w:p w14:paraId="1AED494D" w14:textId="77777777" w:rsidR="0048380E" w:rsidRPr="00E86284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E86284">
        <w:rPr>
          <w:rFonts w:cs="Times New Roman"/>
          <w:sz w:val="28"/>
          <w:szCs w:val="28"/>
          <w:lang w:val="ru-RU"/>
        </w:rPr>
        <w:t xml:space="preserve">Имитационное моделирование: понятия, агрегаты, календарь, </w:t>
      </w:r>
      <w:proofErr w:type="spellStart"/>
      <w:r w:rsidRPr="00E86284">
        <w:rPr>
          <w:rFonts w:cs="Times New Roman"/>
          <w:sz w:val="28"/>
          <w:szCs w:val="28"/>
        </w:rPr>
        <w:t>Δt</w:t>
      </w:r>
      <w:proofErr w:type="spellEnd"/>
      <w:r w:rsidRPr="00E86284">
        <w:rPr>
          <w:rFonts w:cs="Times New Roman"/>
          <w:sz w:val="28"/>
          <w:szCs w:val="28"/>
          <w:lang w:val="ru-RU"/>
        </w:rPr>
        <w:t xml:space="preserve"> и особые моменты, схемы событий/процессов, ПО (</w:t>
      </w:r>
      <w:r w:rsidRPr="00E86284">
        <w:rPr>
          <w:rFonts w:cs="Times New Roman"/>
          <w:sz w:val="28"/>
          <w:szCs w:val="28"/>
        </w:rPr>
        <w:t>GPSS</w:t>
      </w:r>
      <w:r w:rsidRPr="00E86284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86284">
        <w:rPr>
          <w:rFonts w:cs="Times New Roman"/>
          <w:sz w:val="28"/>
          <w:szCs w:val="28"/>
        </w:rPr>
        <w:t>AnyLogic</w:t>
      </w:r>
      <w:proofErr w:type="spellEnd"/>
      <w:r w:rsidRPr="00E86284">
        <w:rPr>
          <w:rFonts w:cs="Times New Roman"/>
          <w:sz w:val="28"/>
          <w:szCs w:val="28"/>
          <w:lang w:val="ru-RU"/>
        </w:rPr>
        <w:t>), системная динамика.</w:t>
      </w:r>
    </w:p>
    <w:p w14:paraId="1C21C466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6784416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Титульный слайд</w:t>
      </w:r>
    </w:p>
    <w:p w14:paraId="5ED8E153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Моделирование систем. Тема: имитационное моделирование. Основные понятия и определения.</w:t>
      </w:r>
    </w:p>
    <w:p w14:paraId="4149051E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956332E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Предназначение имитационной модели (ИМ)</w:t>
      </w:r>
    </w:p>
    <w:p w14:paraId="6AF63909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ИМ — универсальное средство исследования сложных систем: логико-алгоритмическое описание поведения элементов и правил взаимодействия, отражающее последовательность событий.</w:t>
      </w:r>
    </w:p>
    <w:p w14:paraId="02F6F97F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Наиболее широко ИМ применяется к системам с дискретным характером функционирования, включая модели СМО.</w:t>
      </w:r>
    </w:p>
    <w:p w14:paraId="57CE2DEA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BC44D5E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Определяющие аспекты ИМ</w:t>
      </w:r>
    </w:p>
    <w:p w14:paraId="54D8D415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Для стохастических систем: построение моделирующего алгоритма (траектория смены состояний) и разыгрывание случайностей методом Монте-Карло.</w:t>
      </w:r>
    </w:p>
    <w:p w14:paraId="1D4D07AB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Диаграммы: поступления </w:t>
      </w:r>
      <w:r w:rsidRPr="004C7C18">
        <w:rPr>
          <w:rFonts w:cs="Times New Roman"/>
          <w:sz w:val="28"/>
          <w:szCs w:val="28"/>
        </w:rPr>
        <w:t>tᵢ</w:t>
      </w:r>
      <w:r w:rsidRPr="004C7C18">
        <w:rPr>
          <w:rFonts w:cs="Times New Roman"/>
          <w:sz w:val="28"/>
          <w:szCs w:val="28"/>
          <w:lang w:val="ru-RU"/>
        </w:rPr>
        <w:t xml:space="preserve">, обслуживание </w:t>
      </w:r>
      <w:r w:rsidRPr="004C7C18">
        <w:rPr>
          <w:rFonts w:cs="Times New Roman"/>
          <w:sz w:val="28"/>
          <w:szCs w:val="28"/>
        </w:rPr>
        <w:t>T</w:t>
      </w:r>
      <w:proofErr w:type="spellStart"/>
      <w:r w:rsidRPr="004C7C18">
        <w:rPr>
          <w:rFonts w:cs="Times New Roman"/>
          <w:sz w:val="28"/>
          <w:szCs w:val="28"/>
          <w:lang w:val="ru-RU"/>
        </w:rPr>
        <w:t>обс</w:t>
      </w:r>
      <w:proofErr w:type="spellEnd"/>
      <w:r w:rsidRPr="004C7C18">
        <w:rPr>
          <w:rFonts w:cs="Times New Roman"/>
          <w:sz w:val="28"/>
          <w:szCs w:val="28"/>
        </w:rPr>
        <w:t>ᵢ</w:t>
      </w:r>
      <w:r w:rsidRPr="004C7C18">
        <w:rPr>
          <w:rFonts w:cs="Times New Roman"/>
          <w:sz w:val="28"/>
          <w:szCs w:val="28"/>
          <w:lang w:val="ru-RU"/>
        </w:rPr>
        <w:t>, системное время, число заявок в системе (ступенчатый график до 3).</w:t>
      </w:r>
    </w:p>
    <w:p w14:paraId="2F2BDD06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0CB07F8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Событие, работа, процесс</w:t>
      </w:r>
    </w:p>
    <w:p w14:paraId="47FD984C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События связаны со сменой состояния системы и её объектов; обеспечивают дискретность процесса.</w:t>
      </w:r>
    </w:p>
    <w:p w14:paraId="66C88854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Работа длится во времени между событиями начала и конца.</w:t>
      </w:r>
    </w:p>
    <w:p w14:paraId="3622EDDC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Процесс — последовательность событий и работ, описывающая поведение объекта во времени.</w:t>
      </w:r>
    </w:p>
    <w:p w14:paraId="750BE79C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На слайде — синхронизированные временные диаграммы поступлений, обслуживания, системного времени и числа заявок.</w:t>
      </w:r>
    </w:p>
    <w:p w14:paraId="64C151F1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7717792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Понятие заявки</w:t>
      </w:r>
    </w:p>
    <w:p w14:paraId="070500E5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Реальный объект — заявка (задание, задача); назначение — инициализация процесса в системе.</w:t>
      </w:r>
    </w:p>
    <w:p w14:paraId="66001766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Имитирующий агрегат — генератор заявок (интервалы между поступлениями).</w:t>
      </w:r>
    </w:p>
    <w:p w14:paraId="2C8E8577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Параметры: закон поступления (функция распределения интервалов); </w:t>
      </w:r>
      <w:r w:rsidRPr="004C7C18">
        <w:rPr>
          <w:rFonts w:cs="Times New Roman"/>
          <w:sz w:val="28"/>
          <w:szCs w:val="28"/>
        </w:rPr>
        <w:t>λ</w:t>
      </w:r>
      <w:r w:rsidRPr="004C7C18">
        <w:rPr>
          <w:rFonts w:cs="Times New Roman"/>
          <w:sz w:val="28"/>
          <w:szCs w:val="28"/>
          <w:lang w:val="ru-RU"/>
        </w:rPr>
        <w:t xml:space="preserve"> — интенсивность; пример пуассоновского потока: </w:t>
      </w:r>
      <w:r w:rsidRPr="004C7C18">
        <w:rPr>
          <w:rFonts w:cs="Times New Roman"/>
          <w:sz w:val="28"/>
          <w:szCs w:val="28"/>
        </w:rPr>
        <w:t>x</w:t>
      </w:r>
      <w:r w:rsidRPr="004C7C18">
        <w:rPr>
          <w:rFonts w:cs="Times New Roman"/>
          <w:sz w:val="28"/>
          <w:szCs w:val="28"/>
          <w:lang w:val="ru-RU"/>
        </w:rPr>
        <w:t>=−(1/</w:t>
      </w:r>
      <w:proofErr w:type="gramStart"/>
      <w:r w:rsidRPr="004C7C18">
        <w:rPr>
          <w:rFonts w:cs="Times New Roman"/>
          <w:sz w:val="28"/>
          <w:szCs w:val="28"/>
        </w:rPr>
        <w:t>λ</w:t>
      </w:r>
      <w:r w:rsidRPr="004C7C18">
        <w:rPr>
          <w:rFonts w:cs="Times New Roman"/>
          <w:sz w:val="28"/>
          <w:szCs w:val="28"/>
          <w:lang w:val="ru-RU"/>
        </w:rPr>
        <w:t>)</w:t>
      </w:r>
      <w:r w:rsidRPr="004C7C18">
        <w:rPr>
          <w:rFonts w:cs="Times New Roman"/>
          <w:sz w:val="28"/>
          <w:szCs w:val="28"/>
        </w:rPr>
        <w:t>ln</w:t>
      </w:r>
      <w:proofErr w:type="gramEnd"/>
      <w:r w:rsidRPr="004C7C18">
        <w:rPr>
          <w:rFonts w:cs="Times New Roman"/>
          <w:sz w:val="28"/>
          <w:szCs w:val="28"/>
          <w:lang w:val="ru-RU"/>
        </w:rPr>
        <w:t xml:space="preserve"> </w:t>
      </w:r>
      <w:r w:rsidRPr="004C7C18">
        <w:rPr>
          <w:rFonts w:cs="Times New Roman"/>
          <w:sz w:val="28"/>
          <w:szCs w:val="28"/>
        </w:rPr>
        <w:t>z</w:t>
      </w:r>
      <w:r w:rsidRPr="004C7C18">
        <w:rPr>
          <w:rFonts w:cs="Times New Roman"/>
          <w:sz w:val="28"/>
          <w:szCs w:val="28"/>
          <w:lang w:val="ru-RU"/>
        </w:rPr>
        <w:t xml:space="preserve">;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₁=−(1/</w:t>
      </w:r>
      <w:r w:rsidRPr="004C7C18">
        <w:rPr>
          <w:rFonts w:cs="Times New Roman"/>
          <w:sz w:val="28"/>
          <w:szCs w:val="28"/>
        </w:rPr>
        <w:t>λ</w:t>
      </w:r>
      <w:r w:rsidRPr="004C7C18">
        <w:rPr>
          <w:rFonts w:cs="Times New Roman"/>
          <w:sz w:val="28"/>
          <w:szCs w:val="28"/>
          <w:lang w:val="ru-RU"/>
        </w:rPr>
        <w:t>)</w:t>
      </w:r>
      <w:r w:rsidRPr="004C7C18">
        <w:rPr>
          <w:rFonts w:cs="Times New Roman"/>
          <w:sz w:val="28"/>
          <w:szCs w:val="28"/>
        </w:rPr>
        <w:t>ln</w:t>
      </w:r>
      <w:r w:rsidRPr="004C7C18">
        <w:rPr>
          <w:rFonts w:cs="Times New Roman"/>
          <w:sz w:val="28"/>
          <w:szCs w:val="28"/>
          <w:lang w:val="ru-RU"/>
        </w:rPr>
        <w:t xml:space="preserve"> </w:t>
      </w:r>
      <w:r w:rsidRPr="004C7C18">
        <w:rPr>
          <w:rFonts w:cs="Times New Roman"/>
          <w:sz w:val="28"/>
          <w:szCs w:val="28"/>
        </w:rPr>
        <w:t>z</w:t>
      </w:r>
      <w:r w:rsidRPr="004C7C18">
        <w:rPr>
          <w:rFonts w:cs="Times New Roman"/>
          <w:sz w:val="28"/>
          <w:szCs w:val="28"/>
          <w:lang w:val="ru-RU"/>
        </w:rPr>
        <w:t xml:space="preserve">₁;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₂=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₁−(1/</w:t>
      </w:r>
      <w:r w:rsidRPr="004C7C18">
        <w:rPr>
          <w:rFonts w:cs="Times New Roman"/>
          <w:sz w:val="28"/>
          <w:szCs w:val="28"/>
        </w:rPr>
        <w:t>λ</w:t>
      </w:r>
      <w:r w:rsidRPr="004C7C18">
        <w:rPr>
          <w:rFonts w:cs="Times New Roman"/>
          <w:sz w:val="28"/>
          <w:szCs w:val="28"/>
          <w:lang w:val="ru-RU"/>
        </w:rPr>
        <w:t>)</w:t>
      </w:r>
      <w:r w:rsidRPr="004C7C18">
        <w:rPr>
          <w:rFonts w:cs="Times New Roman"/>
          <w:sz w:val="28"/>
          <w:szCs w:val="28"/>
        </w:rPr>
        <w:t>ln</w:t>
      </w:r>
      <w:r w:rsidRPr="004C7C18">
        <w:rPr>
          <w:rFonts w:cs="Times New Roman"/>
          <w:sz w:val="28"/>
          <w:szCs w:val="28"/>
          <w:lang w:val="ru-RU"/>
        </w:rPr>
        <w:t xml:space="preserve"> </w:t>
      </w:r>
      <w:r w:rsidRPr="004C7C18">
        <w:rPr>
          <w:rFonts w:cs="Times New Roman"/>
          <w:sz w:val="28"/>
          <w:szCs w:val="28"/>
        </w:rPr>
        <w:t>z</w:t>
      </w:r>
      <w:r w:rsidRPr="004C7C18">
        <w:rPr>
          <w:rFonts w:cs="Times New Roman"/>
          <w:sz w:val="28"/>
          <w:szCs w:val="28"/>
          <w:lang w:val="ru-RU"/>
        </w:rPr>
        <w:t>₂; …</w:t>
      </w:r>
    </w:p>
    <w:p w14:paraId="72A2DECC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Диаграмма моментов поступления на оси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.</w:t>
      </w:r>
    </w:p>
    <w:p w14:paraId="6D4A3DA1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42B3DB3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Устройство (прибор)</w:t>
      </w:r>
    </w:p>
    <w:p w14:paraId="19EAF1BE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Реальный объект — устройство (узел); назначение — имитация обслуживания.</w:t>
      </w:r>
    </w:p>
    <w:p w14:paraId="6548C736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lastRenderedPageBreak/>
        <w:t xml:space="preserve">Параметры: закон обслуживания — распределение длительностей </w:t>
      </w:r>
      <w:r w:rsidRPr="004C7C18">
        <w:rPr>
          <w:rFonts w:cs="Times New Roman"/>
          <w:sz w:val="28"/>
          <w:szCs w:val="28"/>
        </w:rPr>
        <w:t>T</w:t>
      </w:r>
      <w:proofErr w:type="spellStart"/>
      <w:r w:rsidRPr="004C7C18">
        <w:rPr>
          <w:rFonts w:cs="Times New Roman"/>
          <w:sz w:val="28"/>
          <w:szCs w:val="28"/>
          <w:lang w:val="ru-RU"/>
        </w:rPr>
        <w:t>обс</w:t>
      </w:r>
      <w:proofErr w:type="spellEnd"/>
      <w:r w:rsidRPr="004C7C18">
        <w:rPr>
          <w:rFonts w:cs="Times New Roman"/>
          <w:sz w:val="28"/>
          <w:szCs w:val="28"/>
        </w:rPr>
        <w:t>ⱼ</w:t>
      </w:r>
      <w:r w:rsidRPr="004C7C18">
        <w:rPr>
          <w:rFonts w:cs="Times New Roman"/>
          <w:sz w:val="28"/>
          <w:szCs w:val="28"/>
          <w:lang w:val="ru-RU"/>
        </w:rPr>
        <w:t xml:space="preserve">; </w:t>
      </w:r>
      <w:r w:rsidRPr="004C7C18">
        <w:rPr>
          <w:rFonts w:cs="Times New Roman"/>
          <w:sz w:val="28"/>
          <w:szCs w:val="28"/>
        </w:rPr>
        <w:t>μ</w:t>
      </w:r>
      <w:r w:rsidRPr="004C7C18">
        <w:rPr>
          <w:rFonts w:cs="Times New Roman"/>
          <w:sz w:val="28"/>
          <w:szCs w:val="28"/>
          <w:lang w:val="ru-RU"/>
        </w:rPr>
        <w:t xml:space="preserve"> — производительность; пример экспоненты </w:t>
      </w:r>
      <w:r w:rsidRPr="004C7C18">
        <w:rPr>
          <w:rFonts w:cs="Times New Roman"/>
          <w:sz w:val="28"/>
          <w:szCs w:val="28"/>
        </w:rPr>
        <w:t>T</w:t>
      </w:r>
      <w:proofErr w:type="spellStart"/>
      <w:r w:rsidRPr="004C7C18">
        <w:rPr>
          <w:rFonts w:cs="Times New Roman"/>
          <w:sz w:val="28"/>
          <w:szCs w:val="28"/>
          <w:lang w:val="ru-RU"/>
        </w:rPr>
        <w:t>обс</w:t>
      </w:r>
      <w:proofErr w:type="spellEnd"/>
      <w:r w:rsidRPr="004C7C18">
        <w:rPr>
          <w:rFonts w:cs="Times New Roman"/>
          <w:sz w:val="28"/>
          <w:szCs w:val="28"/>
          <w:lang w:val="ru-RU"/>
        </w:rPr>
        <w:t>=−(1/</w:t>
      </w:r>
      <w:proofErr w:type="gramStart"/>
      <w:r w:rsidRPr="004C7C18">
        <w:rPr>
          <w:rFonts w:cs="Times New Roman"/>
          <w:sz w:val="28"/>
          <w:szCs w:val="28"/>
        </w:rPr>
        <w:t>μ</w:t>
      </w:r>
      <w:r w:rsidRPr="004C7C18">
        <w:rPr>
          <w:rFonts w:cs="Times New Roman"/>
          <w:sz w:val="28"/>
          <w:szCs w:val="28"/>
          <w:lang w:val="ru-RU"/>
        </w:rPr>
        <w:t>)</w:t>
      </w:r>
      <w:r w:rsidRPr="004C7C18">
        <w:rPr>
          <w:rFonts w:cs="Times New Roman"/>
          <w:sz w:val="28"/>
          <w:szCs w:val="28"/>
        </w:rPr>
        <w:t>ln</w:t>
      </w:r>
      <w:proofErr w:type="gramEnd"/>
      <w:r w:rsidRPr="004C7C18">
        <w:rPr>
          <w:rFonts w:cs="Times New Roman"/>
          <w:sz w:val="28"/>
          <w:szCs w:val="28"/>
          <w:lang w:val="ru-RU"/>
        </w:rPr>
        <w:t xml:space="preserve"> </w:t>
      </w:r>
      <w:r w:rsidRPr="004C7C18">
        <w:rPr>
          <w:rFonts w:cs="Times New Roman"/>
          <w:sz w:val="28"/>
          <w:szCs w:val="28"/>
        </w:rPr>
        <w:t>z</w:t>
      </w:r>
      <w:r w:rsidRPr="004C7C18">
        <w:rPr>
          <w:rFonts w:cs="Times New Roman"/>
          <w:sz w:val="28"/>
          <w:szCs w:val="28"/>
          <w:lang w:val="ru-RU"/>
        </w:rPr>
        <w:t>.</w:t>
      </w:r>
    </w:p>
    <w:p w14:paraId="340F3D82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Диаграмма последовательных интервалов обслуживания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обс1…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обс5.</w:t>
      </w:r>
    </w:p>
    <w:p w14:paraId="47B7645D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1923034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Очередь (буфер)</w:t>
      </w:r>
    </w:p>
    <w:p w14:paraId="405034B9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Реальный объект — очередь (память, буфер); хранит заявки, которые пока не могут быть обслужены.</w:t>
      </w:r>
    </w:p>
    <w:p w14:paraId="60038462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Имитация — связный список (адрес, ссылка, содержимое заявки).</w:t>
      </w:r>
    </w:p>
    <w:p w14:paraId="01FA8204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Параметры: размер буфера; дисциплина </w:t>
      </w:r>
      <w:r w:rsidRPr="004C7C18">
        <w:rPr>
          <w:rFonts w:cs="Times New Roman"/>
          <w:sz w:val="28"/>
          <w:szCs w:val="28"/>
        </w:rPr>
        <w:t>FIFO</w:t>
      </w:r>
      <w:r w:rsidRPr="004C7C18">
        <w:rPr>
          <w:rFonts w:cs="Times New Roman"/>
          <w:sz w:val="28"/>
          <w:szCs w:val="28"/>
          <w:lang w:val="ru-RU"/>
        </w:rPr>
        <w:t>/</w:t>
      </w:r>
      <w:r w:rsidRPr="004C7C18">
        <w:rPr>
          <w:rFonts w:cs="Times New Roman"/>
          <w:sz w:val="28"/>
          <w:szCs w:val="28"/>
        </w:rPr>
        <w:t>LIFO</w:t>
      </w:r>
      <w:r w:rsidRPr="004C7C18">
        <w:rPr>
          <w:rFonts w:cs="Times New Roman"/>
          <w:sz w:val="28"/>
          <w:szCs w:val="28"/>
          <w:lang w:val="ru-RU"/>
        </w:rPr>
        <w:t>/</w:t>
      </w:r>
      <w:r w:rsidRPr="004C7C18">
        <w:rPr>
          <w:rFonts w:cs="Times New Roman"/>
          <w:sz w:val="28"/>
          <w:szCs w:val="28"/>
        </w:rPr>
        <w:t>RAND</w:t>
      </w:r>
      <w:r w:rsidRPr="004C7C18">
        <w:rPr>
          <w:rFonts w:cs="Times New Roman"/>
          <w:sz w:val="28"/>
          <w:szCs w:val="28"/>
          <w:lang w:val="ru-RU"/>
        </w:rPr>
        <w:t>.</w:t>
      </w:r>
    </w:p>
    <w:p w14:paraId="025A81D6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533B2ED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Системное время</w:t>
      </w:r>
    </w:p>
    <w:p w14:paraId="0B642A2E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Реальное время — имитация выполнения процессов во времени.</w:t>
      </w:r>
    </w:p>
    <w:p w14:paraId="1CB2CAC1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Агрегат — системное время (симулятор); ось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 xml:space="preserve"> с отметками </w:t>
      </w:r>
      <w:r w:rsidRPr="004C7C18">
        <w:rPr>
          <w:rFonts w:cs="Times New Roman"/>
          <w:sz w:val="28"/>
          <w:szCs w:val="28"/>
        </w:rPr>
        <w:t>Sᵢ</w:t>
      </w:r>
      <w:r w:rsidRPr="004C7C18">
        <w:rPr>
          <w:rFonts w:cs="Times New Roman"/>
          <w:sz w:val="28"/>
          <w:szCs w:val="28"/>
          <w:lang w:val="ru-RU"/>
        </w:rPr>
        <w:t xml:space="preserve"> и соответствующими </w:t>
      </w:r>
      <w:r w:rsidRPr="004C7C18">
        <w:rPr>
          <w:rFonts w:cs="Times New Roman"/>
          <w:sz w:val="28"/>
          <w:szCs w:val="28"/>
        </w:rPr>
        <w:t>tᵢ</w:t>
      </w:r>
      <w:r w:rsidRPr="004C7C18">
        <w:rPr>
          <w:rFonts w:cs="Times New Roman"/>
          <w:sz w:val="28"/>
          <w:szCs w:val="28"/>
          <w:lang w:val="ru-RU"/>
        </w:rPr>
        <w:t>.</w:t>
      </w:r>
    </w:p>
    <w:p w14:paraId="12190FC1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Параметры механизма продвижения: шаг </w:t>
      </w: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либо особые состояния (события).</w:t>
      </w:r>
    </w:p>
    <w:p w14:paraId="667E1715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E4874C5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Календарь событий</w:t>
      </w:r>
    </w:p>
    <w:p w14:paraId="0CB471E0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Календарь — группа ячеек памяти: для каждого типа события хранится ближайший момент его наступления.</w:t>
      </w:r>
    </w:p>
    <w:p w14:paraId="01815CB8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Таблица: строки </w:t>
      </w:r>
      <w:r w:rsidRPr="004C7C18">
        <w:rPr>
          <w:rFonts w:cs="Times New Roman"/>
          <w:sz w:val="28"/>
          <w:szCs w:val="28"/>
        </w:rPr>
        <w:t>Sᵢ</w:t>
      </w:r>
      <w:r w:rsidRPr="004C7C18">
        <w:rPr>
          <w:rFonts w:cs="Times New Roman"/>
          <w:sz w:val="28"/>
          <w:szCs w:val="28"/>
          <w:lang w:val="ru-RU"/>
        </w:rPr>
        <w:t xml:space="preserve">, столбцы </w:t>
      </w:r>
      <w:r w:rsidRPr="004C7C18">
        <w:rPr>
          <w:rFonts w:cs="Times New Roman"/>
          <w:sz w:val="28"/>
          <w:szCs w:val="28"/>
        </w:rPr>
        <w:t>tᵢ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T</w:t>
      </w:r>
      <w:proofErr w:type="spellStart"/>
      <w:r w:rsidRPr="004C7C18">
        <w:rPr>
          <w:rFonts w:cs="Times New Roman"/>
          <w:sz w:val="28"/>
          <w:szCs w:val="28"/>
          <w:lang w:val="ru-RU"/>
        </w:rPr>
        <w:t>обс</w:t>
      </w:r>
      <w:proofErr w:type="spellEnd"/>
      <w:r w:rsidRPr="004C7C18">
        <w:rPr>
          <w:rFonts w:cs="Times New Roman"/>
          <w:sz w:val="28"/>
          <w:szCs w:val="28"/>
        </w:rPr>
        <w:t>ᵢ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T</w:t>
      </w:r>
      <w:proofErr w:type="spellStart"/>
      <w:r w:rsidRPr="004C7C18">
        <w:rPr>
          <w:rFonts w:cs="Times New Roman"/>
          <w:sz w:val="28"/>
          <w:szCs w:val="28"/>
          <w:lang w:val="ru-RU"/>
        </w:rPr>
        <w:t>ож</w:t>
      </w:r>
      <w:proofErr w:type="spellEnd"/>
      <w:r w:rsidRPr="004C7C18">
        <w:rPr>
          <w:rFonts w:cs="Times New Roman"/>
          <w:sz w:val="28"/>
          <w:szCs w:val="28"/>
        </w:rPr>
        <w:t>ᵢ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Lᵢ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Mᵢ</w:t>
      </w:r>
      <w:r w:rsidRPr="004C7C18">
        <w:rPr>
          <w:rFonts w:cs="Times New Roman"/>
          <w:sz w:val="28"/>
          <w:szCs w:val="28"/>
          <w:lang w:val="ru-RU"/>
        </w:rPr>
        <w:t>, …</w:t>
      </w:r>
    </w:p>
    <w:p w14:paraId="5ACEB71D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lastRenderedPageBreak/>
        <w:t>Связь с диаграммами поступлений, обслуживания, системного времени и числа заявок.</w:t>
      </w:r>
    </w:p>
    <w:p w14:paraId="4753BD2F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28D9DB8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Управление системным временем (комплексная диаграмма)</w:t>
      </w:r>
    </w:p>
    <w:p w14:paraId="3DE8A064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Переменные состояния </w:t>
      </w:r>
      <w:r w:rsidRPr="004C7C18">
        <w:rPr>
          <w:rFonts w:cs="Times New Roman"/>
          <w:sz w:val="28"/>
          <w:szCs w:val="28"/>
        </w:rPr>
        <w:t>M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L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T</w:t>
      </w:r>
      <w:proofErr w:type="spellStart"/>
      <w:r w:rsidRPr="004C7C18">
        <w:rPr>
          <w:rFonts w:cs="Times New Roman"/>
          <w:sz w:val="28"/>
          <w:szCs w:val="28"/>
          <w:lang w:val="ru-RU"/>
        </w:rPr>
        <w:t>ож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, …; системное время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 xml:space="preserve">; отметки </w:t>
      </w:r>
      <w:r w:rsidRPr="004C7C18">
        <w:rPr>
          <w:rFonts w:cs="Times New Roman"/>
          <w:sz w:val="28"/>
          <w:szCs w:val="28"/>
        </w:rPr>
        <w:t>S</w:t>
      </w:r>
      <w:r w:rsidRPr="004C7C18">
        <w:rPr>
          <w:rFonts w:cs="Times New Roman"/>
          <w:sz w:val="28"/>
          <w:szCs w:val="28"/>
          <w:lang w:val="ru-RU"/>
        </w:rPr>
        <w:t>₁…</w:t>
      </w:r>
      <w:r w:rsidRPr="004C7C18">
        <w:rPr>
          <w:rFonts w:cs="Times New Roman"/>
          <w:sz w:val="28"/>
          <w:szCs w:val="28"/>
        </w:rPr>
        <w:t>S</w:t>
      </w:r>
      <w:r w:rsidRPr="004C7C18">
        <w:rPr>
          <w:rFonts w:cs="Times New Roman"/>
          <w:sz w:val="28"/>
          <w:szCs w:val="28"/>
          <w:lang w:val="ru-RU"/>
        </w:rPr>
        <w:t>₇.</w:t>
      </w:r>
    </w:p>
    <w:p w14:paraId="205E029C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Согласованные оси: поступления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₁…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 xml:space="preserve">₈; блоки обслуживания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обс1…; ступенчатая кривая числа заявок в системе (0–3).</w:t>
      </w:r>
    </w:p>
    <w:p w14:paraId="5196CBD3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Механизмы продвижения времени: равномерный шаг </w:t>
      </w: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или скачки по событиям.</w:t>
      </w:r>
    </w:p>
    <w:p w14:paraId="21163D7D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D41A419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 xml:space="preserve">Принцип </w:t>
      </w:r>
      <w:proofErr w:type="spellStart"/>
      <w:r w:rsidRPr="004C7C18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4C7C18">
        <w:rPr>
          <w:rFonts w:ascii="Times New Roman" w:hAnsi="Times New Roman" w:cs="Times New Roman"/>
          <w:sz w:val="28"/>
          <w:szCs w:val="28"/>
          <w:lang w:val="ru-RU"/>
        </w:rPr>
        <w:t xml:space="preserve"> — идея и календарь</w:t>
      </w:r>
    </w:p>
    <w:p w14:paraId="0A413C0F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Системное время меняется равномерно с шагом </w:t>
      </w: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>; алгоритм на один тип события за шаг (поступление, окончание обслуживания, …).</w:t>
      </w:r>
    </w:p>
    <w:p w14:paraId="03A9D15C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Календарь сопоставляет моменты </w:t>
      </w:r>
      <w:proofErr w:type="spellStart"/>
      <w:r w:rsidRPr="004C7C18">
        <w:rPr>
          <w:rFonts w:cs="Times New Roman"/>
          <w:sz w:val="28"/>
          <w:szCs w:val="28"/>
        </w:rPr>
        <w:t>kΔt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ближайшим событиям </w:t>
      </w:r>
      <w:r w:rsidRPr="004C7C18">
        <w:rPr>
          <w:rFonts w:cs="Times New Roman"/>
          <w:sz w:val="28"/>
          <w:szCs w:val="28"/>
        </w:rPr>
        <w:t>Sⱼ</w:t>
      </w:r>
      <w:r w:rsidRPr="004C7C18">
        <w:rPr>
          <w:rFonts w:cs="Times New Roman"/>
          <w:sz w:val="28"/>
          <w:szCs w:val="28"/>
          <w:lang w:val="ru-RU"/>
        </w:rPr>
        <w:t>.</w:t>
      </w:r>
    </w:p>
    <w:p w14:paraId="24D17BF5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Проблема: выбор длины </w:t>
      </w: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>.</w:t>
      </w:r>
    </w:p>
    <w:p w14:paraId="138D2F10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Предупреждение: если за </w:t>
      </w: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происходит несколько событий в разные моменты, одношаговая модель искажает динамику.</w:t>
      </w:r>
    </w:p>
    <w:p w14:paraId="2A53301C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4697DF5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 xml:space="preserve">Принцип </w:t>
      </w:r>
      <w:proofErr w:type="spellStart"/>
      <w:r w:rsidRPr="004C7C18">
        <w:rPr>
          <w:rFonts w:ascii="Times New Roman" w:hAnsi="Times New Roman" w:cs="Times New Roman"/>
          <w:sz w:val="28"/>
          <w:szCs w:val="28"/>
        </w:rPr>
        <w:t>Δt</w:t>
      </w:r>
      <w:proofErr w:type="spellEnd"/>
      <w:r w:rsidRPr="004C7C18">
        <w:rPr>
          <w:rFonts w:ascii="Times New Roman" w:hAnsi="Times New Roman" w:cs="Times New Roman"/>
          <w:sz w:val="28"/>
          <w:szCs w:val="28"/>
          <w:lang w:val="ru-RU"/>
        </w:rPr>
        <w:t xml:space="preserve"> — малый шаг и «пустые» шаги</w:t>
      </w:r>
    </w:p>
    <w:p w14:paraId="6E120D66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Решение: взять </w:t>
      </w: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настолько малым, чтобы за шаг практически не было более одного события.</w:t>
      </w:r>
    </w:p>
    <w:p w14:paraId="4598E363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lastRenderedPageBreak/>
        <w:t xml:space="preserve">Цена — резкий рост машинного времени: число шагов растёт при уменьшении </w:t>
      </w: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>; большинство шагов пустые (состояние не меняется).</w:t>
      </w:r>
    </w:p>
    <w:p w14:paraId="15582502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Пример календаря: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₁=</w:t>
      </w: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>→</w:t>
      </w:r>
      <w:r w:rsidRPr="004C7C18">
        <w:rPr>
          <w:rFonts w:cs="Times New Roman"/>
          <w:sz w:val="28"/>
          <w:szCs w:val="28"/>
        </w:rPr>
        <w:t>S</w:t>
      </w:r>
      <w:r w:rsidRPr="004C7C18">
        <w:rPr>
          <w:rFonts w:cs="Times New Roman"/>
          <w:sz w:val="28"/>
          <w:szCs w:val="28"/>
          <w:lang w:val="ru-RU"/>
        </w:rPr>
        <w:t xml:space="preserve">₁,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₂=2</w:t>
      </w: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>→</w:t>
      </w:r>
      <w:r w:rsidRPr="004C7C18">
        <w:rPr>
          <w:rFonts w:cs="Times New Roman"/>
          <w:sz w:val="28"/>
          <w:szCs w:val="28"/>
        </w:rPr>
        <w:t>S</w:t>
      </w:r>
      <w:r w:rsidRPr="004C7C18">
        <w:rPr>
          <w:rFonts w:cs="Times New Roman"/>
          <w:sz w:val="28"/>
          <w:szCs w:val="28"/>
          <w:lang w:val="ru-RU"/>
        </w:rPr>
        <w:t>₂, … с повторением состояния на нескольких шагах подряд.</w:t>
      </w:r>
    </w:p>
    <w:p w14:paraId="7190819C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FC92D3D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Принцип особых моментов</w:t>
      </w:r>
    </w:p>
    <w:p w14:paraId="73D968D4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Идея: за один шаг «перепрыгивать» весь интервал между соседними событиями — избежать пустых шагов.</w:t>
      </w:r>
    </w:p>
    <w:p w14:paraId="76978DE4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Особый момент — момент, когда в системе происходит изменение (событие); шаг — случайная длительность до следующего особого момента.</w:t>
      </w:r>
    </w:p>
    <w:p w14:paraId="2F2B4DDA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Календарь: пары (</w:t>
      </w:r>
      <w:r w:rsidRPr="004C7C18">
        <w:rPr>
          <w:rFonts w:cs="Times New Roman"/>
          <w:sz w:val="28"/>
          <w:szCs w:val="28"/>
        </w:rPr>
        <w:t>tᵢ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Sᵢ</w:t>
      </w:r>
      <w:r w:rsidRPr="004C7C18">
        <w:rPr>
          <w:rFonts w:cs="Times New Roman"/>
          <w:sz w:val="28"/>
          <w:szCs w:val="28"/>
          <w:lang w:val="ru-RU"/>
        </w:rPr>
        <w:t>) в хронологическом порядке.</w:t>
      </w:r>
    </w:p>
    <w:p w14:paraId="2B567EEF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0506F64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Выбор механизма управления системным временем</w:t>
      </w:r>
    </w:p>
    <w:p w14:paraId="18CE1DA2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Выбор принимает разработчик в зависимости от характера системы.</w:t>
      </w:r>
    </w:p>
    <w:p w14:paraId="36537C36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предпочтителен при относительно равномерном по времени потоке событий.</w:t>
      </w:r>
    </w:p>
    <w:p w14:paraId="3BD0EB79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Особые моменты экономят машинное время при редких событиях, не требуют заранее фиксировать приращение, эффективны при неравномерном потоке.</w:t>
      </w:r>
    </w:p>
    <w:p w14:paraId="58E66236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952A8FB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lastRenderedPageBreak/>
        <w:t>Имитационное моделирование — оглавление</w:t>
      </w:r>
    </w:p>
    <w:p w14:paraId="13296639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Схема событий; схема процессов.</w:t>
      </w:r>
    </w:p>
    <w:p w14:paraId="364365A9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29FCCC6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Схемы алгоритма имитации</w:t>
      </w:r>
    </w:p>
    <w:p w14:paraId="577FB39A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Два подхода: событийный — множество непересекающихся событий и причинно-следственные связи; процессный — параллельное развитие всех процессов системы.</w:t>
      </w:r>
    </w:p>
    <w:p w14:paraId="5919F575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Используемые понятия: событие, работа, процесс.</w:t>
      </w:r>
    </w:p>
    <w:p w14:paraId="53EA7387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Важно: в реальности событие мгновенно, работа длится; в ИМ наоборот (модельная абстракция).</w:t>
      </w:r>
    </w:p>
    <w:p w14:paraId="645EDCB4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645DD5A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Схема событий — поступление заявки</w:t>
      </w:r>
    </w:p>
    <w:p w14:paraId="6149981D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Событие «поступление заявки» включает элементарные: выдача источником; занятие прибора; начало обслуживания; потеря при отсутствии свободного прибора.</w:t>
      </w:r>
    </w:p>
    <w:p w14:paraId="5F5D893E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Элементарные события связаны: если прибор занять нельзя — обслуживание не начинается, возможна потеря.</w:t>
      </w:r>
    </w:p>
    <w:p w14:paraId="22670144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В алгоритме отражаются не все элементарные события, а минимально достаточные для вычисления искомых характеристик.</w:t>
      </w:r>
    </w:p>
    <w:p w14:paraId="64A85D33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A0C6304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Принципы схемы событий</w:t>
      </w:r>
    </w:p>
    <w:p w14:paraId="383F631A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В одном цикле имитируется одно событие; каждому циклу соответствует </w:t>
      </w:r>
      <w:r w:rsidRPr="004C7C18">
        <w:rPr>
          <w:rFonts w:cs="Times New Roman"/>
          <w:sz w:val="28"/>
          <w:szCs w:val="28"/>
        </w:rPr>
        <w:t>tᵢ</w:t>
      </w:r>
      <w:r w:rsidRPr="004C7C18">
        <w:rPr>
          <w:rFonts w:cs="Times New Roman"/>
          <w:sz w:val="28"/>
          <w:szCs w:val="28"/>
          <w:lang w:val="ru-RU"/>
        </w:rPr>
        <w:t xml:space="preserve"> — особый момент события.</w:t>
      </w:r>
    </w:p>
    <w:p w14:paraId="72C99D55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lastRenderedPageBreak/>
        <w:t>Продвижение времени за цикл — от предыдущего события до текущего; длина интервала, как правило, случайна; следующий момент — минимум в календаре.</w:t>
      </w:r>
    </w:p>
    <w:p w14:paraId="3BA5AB42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Календарь: по ячейке на тип события; хранятся ближайшие моменты после </w:t>
      </w:r>
      <w:r w:rsidRPr="004C7C18">
        <w:rPr>
          <w:rFonts w:cs="Times New Roman"/>
          <w:sz w:val="28"/>
          <w:szCs w:val="28"/>
        </w:rPr>
        <w:t>tᵢ</w:t>
      </w:r>
      <w:r w:rsidRPr="004C7C18">
        <w:rPr>
          <w:rFonts w:cs="Times New Roman"/>
          <w:sz w:val="28"/>
          <w:szCs w:val="28"/>
          <w:lang w:val="ru-RU"/>
        </w:rPr>
        <w:t>.</w:t>
      </w:r>
    </w:p>
    <w:p w14:paraId="5DA7D3AC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Имитация события — изменение переменных состояния элементов и системы; обновление статистик; планирование следующих событий текущим событием; запоминание части переменных на шаг; длина реализации в циклах или системном времени.</w:t>
      </w:r>
    </w:p>
    <w:p w14:paraId="0A705F61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1407C350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Выводы по схеме событий</w:t>
      </w:r>
    </w:p>
    <w:p w14:paraId="08DC9AF3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Цикл: запоминание переменных; определение момента и типа следующего события; имитация; статистики; планирование.</w:t>
      </w:r>
    </w:p>
    <w:p w14:paraId="12310950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Отличительная черта — взаимоисключающие события и ровно одно событие на цикл.</w:t>
      </w:r>
    </w:p>
    <w:p w14:paraId="7E3EFBE7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До старта — ввод данных и инициализация; после — оценки характеристик по статистикам и выдача результатов.</w:t>
      </w:r>
    </w:p>
    <w:p w14:paraId="5152D5D0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1E16101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Цикл моделирования (блок-схема)</w:t>
      </w:r>
    </w:p>
    <w:p w14:paraId="6E535866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Генерация заявки (фиксация момента) → проверка следующего особого момента → ветвление «в очередь» / «обслуживание» → вывод заявки из системы; вертикальная пометка «цикл моделирования».</w:t>
      </w:r>
    </w:p>
    <w:p w14:paraId="0E7336C5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508E4D3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Пример: таблица расчёта для </w:t>
      </w:r>
      <w:r w:rsidRPr="004C7C18">
        <w:rPr>
          <w:rFonts w:ascii="Times New Roman" w:hAnsi="Times New Roman" w:cs="Times New Roman"/>
          <w:sz w:val="28"/>
          <w:szCs w:val="28"/>
        </w:rPr>
        <w:t>M</w:t>
      </w:r>
      <w:r w:rsidRPr="004C7C18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4C7C18">
        <w:rPr>
          <w:rFonts w:ascii="Times New Roman" w:hAnsi="Times New Roman" w:cs="Times New Roman"/>
          <w:sz w:val="28"/>
          <w:szCs w:val="28"/>
        </w:rPr>
        <w:t>M</w:t>
      </w:r>
      <w:r w:rsidRPr="004C7C18">
        <w:rPr>
          <w:rFonts w:ascii="Times New Roman" w:hAnsi="Times New Roman" w:cs="Times New Roman"/>
          <w:sz w:val="28"/>
          <w:szCs w:val="28"/>
          <w:lang w:val="ru-RU"/>
        </w:rPr>
        <w:t>|1|3</w:t>
      </w:r>
    </w:p>
    <w:p w14:paraId="713F7ADF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Параметры: </w:t>
      </w:r>
      <w:r w:rsidRPr="004C7C18">
        <w:rPr>
          <w:rFonts w:cs="Times New Roman"/>
          <w:sz w:val="28"/>
          <w:szCs w:val="28"/>
        </w:rPr>
        <w:t>λ</w:t>
      </w:r>
      <w:r w:rsidRPr="004C7C18">
        <w:rPr>
          <w:rFonts w:cs="Times New Roman"/>
          <w:sz w:val="28"/>
          <w:szCs w:val="28"/>
          <w:lang w:val="ru-RU"/>
        </w:rPr>
        <w:t xml:space="preserve">=8 заявок/с, </w:t>
      </w:r>
      <w:r w:rsidRPr="004C7C18">
        <w:rPr>
          <w:rFonts w:cs="Times New Roman"/>
          <w:sz w:val="28"/>
          <w:szCs w:val="28"/>
        </w:rPr>
        <w:t>μ</w:t>
      </w:r>
      <w:r w:rsidRPr="004C7C18">
        <w:rPr>
          <w:rFonts w:cs="Times New Roman"/>
          <w:sz w:val="28"/>
          <w:szCs w:val="28"/>
          <w:lang w:val="ru-RU"/>
        </w:rPr>
        <w:t xml:space="preserve">=10 заявок/с, </w:t>
      </w:r>
      <w:r w:rsidRPr="004C7C18">
        <w:rPr>
          <w:rFonts w:cs="Times New Roman"/>
          <w:sz w:val="28"/>
          <w:szCs w:val="28"/>
        </w:rPr>
        <w:t>L</w:t>
      </w:r>
      <w:r w:rsidRPr="004C7C18">
        <w:rPr>
          <w:rFonts w:cs="Times New Roman"/>
          <w:sz w:val="28"/>
          <w:szCs w:val="28"/>
          <w:lang w:val="ru-RU"/>
        </w:rPr>
        <w:t xml:space="preserve">=3,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 xml:space="preserve">₀=0; формулы поступления </w:t>
      </w:r>
      <w:r w:rsidRPr="004C7C18">
        <w:rPr>
          <w:rFonts w:cs="Times New Roman"/>
          <w:sz w:val="28"/>
          <w:szCs w:val="28"/>
        </w:rPr>
        <w:t>x</w:t>
      </w:r>
      <w:r w:rsidRPr="004C7C18">
        <w:rPr>
          <w:rFonts w:cs="Times New Roman"/>
          <w:sz w:val="28"/>
          <w:szCs w:val="28"/>
          <w:lang w:val="ru-RU"/>
        </w:rPr>
        <w:t>=−(1/</w:t>
      </w:r>
      <w:proofErr w:type="gramStart"/>
      <w:r w:rsidRPr="004C7C18">
        <w:rPr>
          <w:rFonts w:cs="Times New Roman"/>
          <w:sz w:val="28"/>
          <w:szCs w:val="28"/>
        </w:rPr>
        <w:t>λ</w:t>
      </w:r>
      <w:r w:rsidRPr="004C7C18">
        <w:rPr>
          <w:rFonts w:cs="Times New Roman"/>
          <w:sz w:val="28"/>
          <w:szCs w:val="28"/>
          <w:lang w:val="ru-RU"/>
        </w:rPr>
        <w:t>)</w:t>
      </w:r>
      <w:r w:rsidRPr="004C7C18">
        <w:rPr>
          <w:rFonts w:cs="Times New Roman"/>
          <w:sz w:val="28"/>
          <w:szCs w:val="28"/>
        </w:rPr>
        <w:t>ln</w:t>
      </w:r>
      <w:proofErr w:type="gramEnd"/>
      <w:r w:rsidRPr="004C7C18">
        <w:rPr>
          <w:rFonts w:cs="Times New Roman"/>
          <w:sz w:val="28"/>
          <w:szCs w:val="28"/>
          <w:lang w:val="ru-RU"/>
        </w:rPr>
        <w:t xml:space="preserve"> </w:t>
      </w:r>
      <w:r w:rsidRPr="004C7C18">
        <w:rPr>
          <w:rFonts w:cs="Times New Roman"/>
          <w:sz w:val="28"/>
          <w:szCs w:val="28"/>
        </w:rPr>
        <w:t>z</w:t>
      </w:r>
      <w:r w:rsidRPr="004C7C18">
        <w:rPr>
          <w:rFonts w:cs="Times New Roman"/>
          <w:sz w:val="28"/>
          <w:szCs w:val="28"/>
          <w:lang w:val="ru-RU"/>
        </w:rPr>
        <w:t xml:space="preserve"> и обслуживания </w:t>
      </w:r>
      <w:r w:rsidRPr="004C7C18">
        <w:rPr>
          <w:rFonts w:cs="Times New Roman"/>
          <w:sz w:val="28"/>
          <w:szCs w:val="28"/>
        </w:rPr>
        <w:t>x</w:t>
      </w:r>
      <w:r w:rsidRPr="004C7C18">
        <w:rPr>
          <w:rFonts w:cs="Times New Roman"/>
          <w:sz w:val="28"/>
          <w:szCs w:val="28"/>
          <w:lang w:val="ru-RU"/>
        </w:rPr>
        <w:t>=−(1/</w:t>
      </w:r>
      <w:r w:rsidRPr="004C7C18">
        <w:rPr>
          <w:rFonts w:cs="Times New Roman"/>
          <w:sz w:val="28"/>
          <w:szCs w:val="28"/>
        </w:rPr>
        <w:t>μ</w:t>
      </w:r>
      <w:r w:rsidRPr="004C7C18">
        <w:rPr>
          <w:rFonts w:cs="Times New Roman"/>
          <w:sz w:val="28"/>
          <w:szCs w:val="28"/>
          <w:lang w:val="ru-RU"/>
        </w:rPr>
        <w:t>)</w:t>
      </w:r>
      <w:r w:rsidRPr="004C7C18">
        <w:rPr>
          <w:rFonts w:cs="Times New Roman"/>
          <w:sz w:val="28"/>
          <w:szCs w:val="28"/>
        </w:rPr>
        <w:t>ln</w:t>
      </w:r>
      <w:r w:rsidRPr="004C7C18">
        <w:rPr>
          <w:rFonts w:cs="Times New Roman"/>
          <w:sz w:val="28"/>
          <w:szCs w:val="28"/>
          <w:lang w:val="ru-RU"/>
        </w:rPr>
        <w:t xml:space="preserve"> </w:t>
      </w:r>
      <w:r w:rsidRPr="004C7C18">
        <w:rPr>
          <w:rFonts w:cs="Times New Roman"/>
          <w:sz w:val="28"/>
          <w:szCs w:val="28"/>
        </w:rPr>
        <w:t>z</w:t>
      </w:r>
      <w:r w:rsidRPr="004C7C18">
        <w:rPr>
          <w:rFonts w:cs="Times New Roman"/>
          <w:sz w:val="28"/>
          <w:szCs w:val="28"/>
          <w:lang w:val="ru-RU"/>
        </w:rPr>
        <w:t>.</w:t>
      </w:r>
    </w:p>
    <w:p w14:paraId="2B599F8B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Таблица моментов генерации </w:t>
      </w:r>
      <w:r w:rsidRPr="004C7C18">
        <w:rPr>
          <w:rFonts w:cs="Times New Roman"/>
          <w:sz w:val="28"/>
          <w:szCs w:val="28"/>
        </w:rPr>
        <w:t>tᵢ</w:t>
      </w:r>
      <w:r w:rsidRPr="004C7C18">
        <w:rPr>
          <w:rFonts w:cs="Times New Roman"/>
          <w:sz w:val="28"/>
          <w:szCs w:val="28"/>
          <w:lang w:val="ru-RU"/>
        </w:rPr>
        <w:t xml:space="preserve"> и длительностей </w:t>
      </w:r>
      <w:r w:rsidRPr="004C7C18">
        <w:rPr>
          <w:rFonts w:cs="Times New Roman"/>
          <w:sz w:val="28"/>
          <w:szCs w:val="28"/>
        </w:rPr>
        <w:t>T</w:t>
      </w:r>
      <w:proofErr w:type="spellStart"/>
      <w:r w:rsidRPr="004C7C18">
        <w:rPr>
          <w:rFonts w:cs="Times New Roman"/>
          <w:sz w:val="28"/>
          <w:szCs w:val="28"/>
          <w:lang w:val="ru-RU"/>
        </w:rPr>
        <w:t>обс</w:t>
      </w:r>
      <w:proofErr w:type="spellEnd"/>
      <w:r w:rsidRPr="004C7C18">
        <w:rPr>
          <w:rFonts w:cs="Times New Roman"/>
          <w:sz w:val="28"/>
          <w:szCs w:val="28"/>
        </w:rPr>
        <w:t>ᵢ</w:t>
      </w:r>
      <w:r w:rsidRPr="004C7C18">
        <w:rPr>
          <w:rFonts w:cs="Times New Roman"/>
          <w:sz w:val="28"/>
          <w:szCs w:val="28"/>
          <w:lang w:val="ru-RU"/>
        </w:rPr>
        <w:t xml:space="preserve"> для заданных значений БСВ </w:t>
      </w:r>
      <w:r w:rsidRPr="004C7C18">
        <w:rPr>
          <w:rFonts w:cs="Times New Roman"/>
          <w:sz w:val="28"/>
          <w:szCs w:val="28"/>
        </w:rPr>
        <w:t>z</w:t>
      </w:r>
      <w:r w:rsidRPr="004C7C18">
        <w:rPr>
          <w:rFonts w:cs="Times New Roman"/>
          <w:sz w:val="28"/>
          <w:szCs w:val="28"/>
          <w:lang w:val="ru-RU"/>
        </w:rPr>
        <w:t xml:space="preserve">₁=0,3, </w:t>
      </w:r>
      <w:r w:rsidRPr="004C7C18">
        <w:rPr>
          <w:rFonts w:cs="Times New Roman"/>
          <w:sz w:val="28"/>
          <w:szCs w:val="28"/>
        </w:rPr>
        <w:t>z</w:t>
      </w:r>
      <w:r w:rsidRPr="004C7C18">
        <w:rPr>
          <w:rFonts w:cs="Times New Roman"/>
          <w:sz w:val="28"/>
          <w:szCs w:val="28"/>
          <w:lang w:val="ru-RU"/>
        </w:rPr>
        <w:t>₂=0,1, …</w:t>
      </w:r>
    </w:p>
    <w:p w14:paraId="284A6BF1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Столбцы для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T</w:t>
      </w:r>
      <w:proofErr w:type="spellStart"/>
      <w:r w:rsidRPr="004C7C18">
        <w:rPr>
          <w:rFonts w:cs="Times New Roman"/>
          <w:sz w:val="28"/>
          <w:szCs w:val="28"/>
          <w:lang w:val="ru-RU"/>
        </w:rPr>
        <w:t>ож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T</w:t>
      </w:r>
      <w:proofErr w:type="spellStart"/>
      <w:r w:rsidRPr="004C7C18">
        <w:rPr>
          <w:rFonts w:cs="Times New Roman"/>
          <w:sz w:val="28"/>
          <w:szCs w:val="28"/>
          <w:lang w:val="ru-RU"/>
        </w:rPr>
        <w:t>пр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L</w:t>
      </w:r>
      <w:r w:rsidRPr="004C7C18">
        <w:rPr>
          <w:rFonts w:cs="Times New Roman"/>
          <w:sz w:val="28"/>
          <w:szCs w:val="28"/>
          <w:lang w:val="ru-RU"/>
        </w:rPr>
        <w:t>, отказ — заполняются в ходе пошагового моделирования.</w:t>
      </w:r>
    </w:p>
    <w:p w14:paraId="4A1BCB3A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7503F45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Доска: фрагмент временной диаграммы</w:t>
      </w:r>
    </w:p>
    <w:p w14:paraId="4C9813AE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Схема </w:t>
      </w:r>
      <w:proofErr w:type="spellStart"/>
      <w:r w:rsidRPr="004C7C18">
        <w:rPr>
          <w:rFonts w:cs="Times New Roman"/>
          <w:sz w:val="28"/>
          <w:szCs w:val="28"/>
          <w:lang w:val="ru-RU"/>
        </w:rPr>
        <w:t>очереди+прибора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; отрезки </w:t>
      </w:r>
      <w:r w:rsidRPr="004C7C18">
        <w:rPr>
          <w:rFonts w:cs="Times New Roman"/>
          <w:sz w:val="28"/>
          <w:szCs w:val="28"/>
        </w:rPr>
        <w:t>S</w:t>
      </w:r>
      <w:r w:rsidRPr="004C7C18">
        <w:rPr>
          <w:rFonts w:cs="Times New Roman"/>
          <w:sz w:val="28"/>
          <w:szCs w:val="28"/>
          <w:lang w:val="ru-RU"/>
        </w:rPr>
        <w:t xml:space="preserve">₁=0,15 и </w:t>
      </w:r>
      <w:r w:rsidRPr="004C7C18">
        <w:rPr>
          <w:rFonts w:cs="Times New Roman"/>
          <w:sz w:val="28"/>
          <w:szCs w:val="28"/>
        </w:rPr>
        <w:t>S</w:t>
      </w:r>
      <w:r w:rsidRPr="004C7C18">
        <w:rPr>
          <w:rFonts w:cs="Times New Roman"/>
          <w:sz w:val="28"/>
          <w:szCs w:val="28"/>
          <w:lang w:val="ru-RU"/>
        </w:rPr>
        <w:t xml:space="preserve">₂=0,12; суммарное время 0,27 — </w:t>
      </w:r>
      <w:proofErr w:type="gramStart"/>
      <w:r w:rsidRPr="004C7C18">
        <w:rPr>
          <w:rFonts w:cs="Times New Roman"/>
          <w:sz w:val="28"/>
          <w:szCs w:val="28"/>
          <w:lang w:val="ru-RU"/>
        </w:rPr>
        <w:t>иллюстрация</w:t>
      </w:r>
      <w:proofErr w:type="gramEnd"/>
      <w:r w:rsidRPr="004C7C18">
        <w:rPr>
          <w:rFonts w:cs="Times New Roman"/>
          <w:sz w:val="28"/>
          <w:szCs w:val="28"/>
          <w:lang w:val="ru-RU"/>
        </w:rPr>
        <w:t xml:space="preserve"> к примеру.</w:t>
      </w:r>
    </w:p>
    <w:p w14:paraId="0137DD58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733385B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Схемы алгоритма имитации (повтор структуры)</w:t>
      </w:r>
    </w:p>
    <w:p w14:paraId="6305EE86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Повтор деления на событийные и процессные схемы и замечания о мгновенности событий в реальности </w:t>
      </w:r>
      <w:r w:rsidRPr="004C7C18">
        <w:rPr>
          <w:rFonts w:cs="Times New Roman"/>
          <w:sz w:val="28"/>
          <w:szCs w:val="28"/>
        </w:rPr>
        <w:t>vs</w:t>
      </w:r>
      <w:r w:rsidRPr="004C7C18">
        <w:rPr>
          <w:rFonts w:cs="Times New Roman"/>
          <w:sz w:val="28"/>
          <w:szCs w:val="28"/>
          <w:lang w:val="ru-RU"/>
        </w:rPr>
        <w:t xml:space="preserve"> модели.</w:t>
      </w:r>
    </w:p>
    <w:p w14:paraId="759C6C75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CF9C648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Принципы схемы процессов</w:t>
      </w:r>
    </w:p>
    <w:p w14:paraId="653882B5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Процесс описывает один объект; несколько процессов развиваются параллельно концептуально, но на одном процессоре исполняются поочерёдно.</w:t>
      </w:r>
    </w:p>
    <w:p w14:paraId="43FB4FB1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Общие ресурсы: если фаза требует </w:t>
      </w:r>
      <w:proofErr w:type="gramStart"/>
      <w:r w:rsidRPr="004C7C18">
        <w:rPr>
          <w:rFonts w:cs="Times New Roman"/>
          <w:sz w:val="28"/>
          <w:szCs w:val="28"/>
          <w:lang w:val="ru-RU"/>
        </w:rPr>
        <w:t>ресурс</w:t>
      </w:r>
      <w:proofErr w:type="gramEnd"/>
      <w:r w:rsidRPr="004C7C18">
        <w:rPr>
          <w:rFonts w:cs="Times New Roman"/>
          <w:sz w:val="28"/>
          <w:szCs w:val="28"/>
          <w:lang w:val="ru-RU"/>
        </w:rPr>
        <w:t xml:space="preserve"> и он занят — процесс блокируется, управление передаётся другому процессу.</w:t>
      </w:r>
    </w:p>
    <w:p w14:paraId="1B2D0F65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lastRenderedPageBreak/>
        <w:t xml:space="preserve">Продвижение процессов по системному времени — по </w:t>
      </w:r>
      <w:proofErr w:type="spellStart"/>
      <w:r w:rsidRPr="004C7C18">
        <w:rPr>
          <w:rFonts w:cs="Times New Roman"/>
          <w:sz w:val="28"/>
          <w:szCs w:val="28"/>
        </w:rPr>
        <w:t>Δt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или по особым моментам.</w:t>
      </w:r>
    </w:p>
    <w:p w14:paraId="2AB46438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Диаграммы как на слайде 10: заявка, устройство, системное время, очередь.</w:t>
      </w:r>
    </w:p>
    <w:p w14:paraId="6575799B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6C7112A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Пример: календарь процессов</w:t>
      </w:r>
    </w:p>
    <w:p w14:paraId="7DEA5AA3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Календарь хранит момент активации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(</w:t>
      </w:r>
      <w:r w:rsidRPr="004C7C18">
        <w:rPr>
          <w:rFonts w:cs="Times New Roman"/>
          <w:sz w:val="28"/>
          <w:szCs w:val="28"/>
        </w:rPr>
        <w:t>J</w:t>
      </w:r>
      <w:r w:rsidRPr="004C7C18">
        <w:rPr>
          <w:rFonts w:cs="Times New Roman"/>
          <w:sz w:val="28"/>
          <w:szCs w:val="28"/>
          <w:lang w:val="ru-RU"/>
        </w:rPr>
        <w:t xml:space="preserve">) и метку фазы </w:t>
      </w:r>
      <w:r w:rsidRPr="004C7C18">
        <w:rPr>
          <w:rFonts w:cs="Times New Roman"/>
          <w:sz w:val="28"/>
          <w:szCs w:val="28"/>
        </w:rPr>
        <w:t>M</w:t>
      </w:r>
      <w:r w:rsidRPr="004C7C18">
        <w:rPr>
          <w:rFonts w:cs="Times New Roman"/>
          <w:sz w:val="28"/>
          <w:szCs w:val="28"/>
          <w:lang w:val="ru-RU"/>
        </w:rPr>
        <w:t>(</w:t>
      </w:r>
      <w:r w:rsidRPr="004C7C18">
        <w:rPr>
          <w:rFonts w:cs="Times New Roman"/>
          <w:sz w:val="28"/>
          <w:szCs w:val="28"/>
        </w:rPr>
        <w:t>J</w:t>
      </w:r>
      <w:r w:rsidRPr="004C7C18">
        <w:rPr>
          <w:rFonts w:cs="Times New Roman"/>
          <w:sz w:val="28"/>
          <w:szCs w:val="28"/>
          <w:lang w:val="ru-RU"/>
        </w:rPr>
        <w:t xml:space="preserve">), </w:t>
      </w:r>
      <w:r w:rsidRPr="004C7C18">
        <w:rPr>
          <w:rFonts w:cs="Times New Roman"/>
          <w:sz w:val="28"/>
          <w:szCs w:val="28"/>
        </w:rPr>
        <w:t>J</w:t>
      </w:r>
      <w:r w:rsidRPr="004C7C18">
        <w:rPr>
          <w:rFonts w:cs="Times New Roman"/>
          <w:sz w:val="28"/>
          <w:szCs w:val="28"/>
          <w:lang w:val="ru-RU"/>
        </w:rPr>
        <w:t>=</w:t>
      </w:r>
      <w:proofErr w:type="gramStart"/>
      <w:r w:rsidRPr="004C7C18">
        <w:rPr>
          <w:rFonts w:cs="Times New Roman"/>
          <w:sz w:val="28"/>
          <w:szCs w:val="28"/>
          <w:lang w:val="ru-RU"/>
        </w:rPr>
        <w:t>1..</w:t>
      </w:r>
      <w:proofErr w:type="gramEnd"/>
      <w:r w:rsidRPr="004C7C18">
        <w:rPr>
          <w:rFonts w:cs="Times New Roman"/>
          <w:sz w:val="28"/>
          <w:szCs w:val="28"/>
        </w:rPr>
        <w:t>K</w:t>
      </w:r>
      <w:r w:rsidRPr="004C7C18">
        <w:rPr>
          <w:rFonts w:cs="Times New Roman"/>
          <w:sz w:val="28"/>
          <w:szCs w:val="28"/>
          <w:lang w:val="ru-RU"/>
        </w:rPr>
        <w:t xml:space="preserve">; </w:t>
      </w:r>
      <w:r w:rsidRPr="004C7C18">
        <w:rPr>
          <w:rFonts w:cs="Times New Roman"/>
          <w:sz w:val="28"/>
          <w:szCs w:val="28"/>
        </w:rPr>
        <w:t>K</w:t>
      </w:r>
      <w:r w:rsidRPr="004C7C18">
        <w:rPr>
          <w:rFonts w:cs="Times New Roman"/>
          <w:sz w:val="28"/>
          <w:szCs w:val="28"/>
          <w:lang w:val="ru-RU"/>
        </w:rPr>
        <w:t xml:space="preserve"> — максимальное число одновременно существующих процессов (ёмкость календаря).</w:t>
      </w:r>
    </w:p>
    <w:p w14:paraId="22A40C03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Таблица для процессов «Заявка», «Устройство», «Очередь» с парами (</w:t>
      </w:r>
      <w:proofErr w:type="gramStart"/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(</w:t>
      </w:r>
      <w:proofErr w:type="gramEnd"/>
      <w:r w:rsidRPr="004C7C18">
        <w:rPr>
          <w:rFonts w:cs="Times New Roman"/>
          <w:sz w:val="28"/>
          <w:szCs w:val="28"/>
          <w:lang w:val="ru-RU"/>
        </w:rPr>
        <w:t xml:space="preserve">·), </w:t>
      </w:r>
      <w:r w:rsidRPr="004C7C18">
        <w:rPr>
          <w:rFonts w:cs="Times New Roman"/>
          <w:sz w:val="28"/>
          <w:szCs w:val="28"/>
        </w:rPr>
        <w:t>M</w:t>
      </w:r>
      <w:r w:rsidRPr="004C7C18">
        <w:rPr>
          <w:rFonts w:cs="Times New Roman"/>
          <w:sz w:val="28"/>
          <w:szCs w:val="28"/>
          <w:lang w:val="ru-RU"/>
        </w:rPr>
        <w:t>(·)) на шагах времени.</w:t>
      </w:r>
    </w:p>
    <w:p w14:paraId="0A6D9F0B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Верхняя часть слайда — синхронные диаграммы </w:t>
      </w:r>
      <w:r w:rsidRPr="004C7C18">
        <w:rPr>
          <w:rFonts w:cs="Times New Roman"/>
          <w:sz w:val="28"/>
          <w:szCs w:val="28"/>
        </w:rPr>
        <w:t>t</w:t>
      </w:r>
      <w:r w:rsidRPr="004C7C18">
        <w:rPr>
          <w:rFonts w:cs="Times New Roman"/>
          <w:sz w:val="28"/>
          <w:szCs w:val="28"/>
          <w:lang w:val="ru-RU"/>
        </w:rPr>
        <w:t>₁…, длительностей обслуживания, системных отметок и ступенчатой очереди.</w:t>
      </w:r>
    </w:p>
    <w:p w14:paraId="2A7B1535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EE94C2C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Виды процессов</w:t>
      </w:r>
    </w:p>
    <w:p w14:paraId="671C1D7B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Постоянный процесс может длиться бесконечно.</w:t>
      </w:r>
    </w:p>
    <w:p w14:paraId="3CA3EE4C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Временный создаётся, существует ограниченное время и уничтожается.</w:t>
      </w:r>
    </w:p>
    <w:p w14:paraId="77F9A1B0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Число занятых ячеек календаря переменно; при создании процессу выделяется свободная ячейка (её номер — номер процесса); при ликвидации ячейка освобождается.</w:t>
      </w:r>
    </w:p>
    <w:p w14:paraId="3EBCD31A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lastRenderedPageBreak/>
        <w:t xml:space="preserve">Признак свободной ячейки </w:t>
      </w:r>
      <w:r w:rsidRPr="004C7C18">
        <w:rPr>
          <w:rFonts w:cs="Times New Roman"/>
          <w:sz w:val="28"/>
          <w:szCs w:val="28"/>
        </w:rPr>
        <w:t>M</w:t>
      </w:r>
      <w:r w:rsidRPr="004C7C18">
        <w:rPr>
          <w:rFonts w:cs="Times New Roman"/>
          <w:sz w:val="28"/>
          <w:szCs w:val="28"/>
          <w:lang w:val="ru-RU"/>
        </w:rPr>
        <w:t>(</w:t>
      </w:r>
      <w:r w:rsidRPr="004C7C18">
        <w:rPr>
          <w:rFonts w:cs="Times New Roman"/>
          <w:sz w:val="28"/>
          <w:szCs w:val="28"/>
        </w:rPr>
        <w:t>J</w:t>
      </w:r>
      <w:r w:rsidRPr="004C7C18">
        <w:rPr>
          <w:rFonts w:cs="Times New Roman"/>
          <w:sz w:val="28"/>
          <w:szCs w:val="28"/>
          <w:lang w:val="ru-RU"/>
        </w:rPr>
        <w:t>)=0; число мест закладывается с запасом.</w:t>
      </w:r>
    </w:p>
    <w:p w14:paraId="6CFB5127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06534AA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Выводы по схеме процессов</w:t>
      </w:r>
    </w:p>
    <w:p w14:paraId="45A21C06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За цикл — последовательный просмотр всех процессов; имитируются те, для которых «созрели» условия (наступило время фазы).</w:t>
      </w:r>
    </w:p>
    <w:p w14:paraId="7719E9D8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При имитации фазы может освободиться ресурс, нужный ранее заблокированным процессам.</w:t>
      </w:r>
    </w:p>
    <w:p w14:paraId="382CFFA0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Флаг ресурса свободен/занят (0/1); переход к следующему циклу только если флаг остался поднятым после полного сканирования.</w:t>
      </w:r>
    </w:p>
    <w:p w14:paraId="31577637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Состав цикла: запоминание; активация; имитация фаз; статистики; планирование; создание/ликвидация временных процессов; подъём/сброс флага.</w:t>
      </w:r>
    </w:p>
    <w:p w14:paraId="035EF4B3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6CDE2CE6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Компьютерные системы ИМ</w:t>
      </w:r>
    </w:p>
    <w:p w14:paraId="226D6466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Много коммерческих систем с сервисами: построение моделей; организация серий экспериментов и автоматизация; представление промежуточных и итоговых результатов.</w:t>
      </w:r>
    </w:p>
    <w:p w14:paraId="59B165CF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Популярные: </w:t>
      </w:r>
      <w:r w:rsidRPr="004C7C18">
        <w:rPr>
          <w:rFonts w:cs="Times New Roman"/>
          <w:sz w:val="28"/>
          <w:szCs w:val="28"/>
        </w:rPr>
        <w:t>GPSS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Arena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4C7C18">
        <w:rPr>
          <w:rFonts w:cs="Times New Roman"/>
          <w:sz w:val="28"/>
          <w:szCs w:val="28"/>
        </w:rPr>
        <w:t>AnyLogic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и др.</w:t>
      </w:r>
    </w:p>
    <w:p w14:paraId="059B9E5A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3E16A89B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7C18">
        <w:rPr>
          <w:rFonts w:ascii="Times New Roman" w:hAnsi="Times New Roman" w:cs="Times New Roman"/>
          <w:sz w:val="28"/>
          <w:szCs w:val="28"/>
        </w:rPr>
        <w:t>GPSS</w:t>
      </w:r>
    </w:p>
    <w:p w14:paraId="064F07D9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4C7C18">
        <w:rPr>
          <w:rFonts w:cs="Times New Roman"/>
          <w:sz w:val="28"/>
          <w:szCs w:val="28"/>
        </w:rPr>
        <w:t>General Purpose Simulation System (США, Minuteman Software).</w:t>
      </w:r>
    </w:p>
    <w:p w14:paraId="20ECB287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lastRenderedPageBreak/>
        <w:t>Объектно-ориентированный язык; модель из простых объектов; основное назначение — СМО.</w:t>
      </w:r>
    </w:p>
    <w:p w14:paraId="33899C57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Возможности: визуализация; интерактивность; встроенный анализ; автоматическое выполнение экспериментов.</w:t>
      </w:r>
    </w:p>
    <w:p w14:paraId="413F9165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Классы объектов: динамические; оборудование; статистические; операционные.</w:t>
      </w:r>
    </w:p>
    <w:p w14:paraId="3EB996B9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70D81889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C7C18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4C7C18">
        <w:rPr>
          <w:rFonts w:ascii="Times New Roman" w:hAnsi="Times New Roman" w:cs="Times New Roman"/>
          <w:sz w:val="28"/>
          <w:szCs w:val="28"/>
          <w:lang w:val="ru-RU"/>
        </w:rPr>
        <w:t xml:space="preserve"> — общая характеристика</w:t>
      </w:r>
    </w:p>
    <w:p w14:paraId="2D323E1A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Инструмент ИМ, реализующий основные подходы; разработчик </w:t>
      </w:r>
      <w:proofErr w:type="spellStart"/>
      <w:r w:rsidRPr="004C7C18">
        <w:rPr>
          <w:rFonts w:cs="Times New Roman"/>
          <w:sz w:val="28"/>
          <w:szCs w:val="28"/>
        </w:rPr>
        <w:t>AnyLogic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</w:t>
      </w:r>
      <w:r w:rsidRPr="004C7C18">
        <w:rPr>
          <w:rFonts w:cs="Times New Roman"/>
          <w:sz w:val="28"/>
          <w:szCs w:val="28"/>
        </w:rPr>
        <w:t>Company</w:t>
      </w:r>
      <w:r w:rsidRPr="004C7C18">
        <w:rPr>
          <w:rFonts w:cs="Times New Roman"/>
          <w:sz w:val="28"/>
          <w:szCs w:val="28"/>
          <w:lang w:val="ru-RU"/>
        </w:rPr>
        <w:t xml:space="preserve"> (Россия).</w:t>
      </w:r>
    </w:p>
    <w:p w14:paraId="7B852882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Графический язык моделирования; расширение моделей на </w:t>
      </w:r>
      <w:r w:rsidRPr="004C7C18">
        <w:rPr>
          <w:rFonts w:cs="Times New Roman"/>
          <w:sz w:val="28"/>
          <w:szCs w:val="28"/>
        </w:rPr>
        <w:t>Java</w:t>
      </w:r>
      <w:r w:rsidRPr="004C7C18">
        <w:rPr>
          <w:rFonts w:cs="Times New Roman"/>
          <w:sz w:val="28"/>
          <w:szCs w:val="28"/>
          <w:lang w:val="ru-RU"/>
        </w:rPr>
        <w:t>.</w:t>
      </w:r>
    </w:p>
    <w:p w14:paraId="3E7004DA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4C7C18">
        <w:rPr>
          <w:rFonts w:cs="Times New Roman"/>
          <w:sz w:val="28"/>
          <w:szCs w:val="28"/>
        </w:rPr>
        <w:t>Среда</w:t>
      </w:r>
      <w:proofErr w:type="spellEnd"/>
      <w:r w:rsidRPr="004C7C18">
        <w:rPr>
          <w:rFonts w:cs="Times New Roman"/>
          <w:sz w:val="28"/>
          <w:szCs w:val="28"/>
        </w:rPr>
        <w:t xml:space="preserve">: Stock &amp; Flow; </w:t>
      </w:r>
      <w:proofErr w:type="spellStart"/>
      <w:r w:rsidRPr="004C7C18">
        <w:rPr>
          <w:rFonts w:cs="Times New Roman"/>
          <w:sz w:val="28"/>
          <w:szCs w:val="28"/>
        </w:rPr>
        <w:t>Statecharts</w:t>
      </w:r>
      <w:proofErr w:type="spellEnd"/>
      <w:r w:rsidRPr="004C7C18">
        <w:rPr>
          <w:rFonts w:cs="Times New Roman"/>
          <w:sz w:val="28"/>
          <w:szCs w:val="28"/>
        </w:rPr>
        <w:t>; Action charts; Process flowcharts.</w:t>
      </w:r>
    </w:p>
    <w:p w14:paraId="6A770253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Также: низкоуровневые конструкции (переменные, уравнения, параметры, события); формы представления; элементы анализа (БД, гистограммы, графики); стандартные изображения; формы экспериментов.</w:t>
      </w:r>
    </w:p>
    <w:p w14:paraId="72A10FE7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7EC0462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Системная динамика (элементы диаграммы)</w:t>
      </w:r>
    </w:p>
    <w:p w14:paraId="2470F9FF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Уровни (прямоугольники) — накопленные величины; потоки (</w:t>
      </w:r>
      <w:proofErr w:type="spellStart"/>
      <w:r w:rsidRPr="004C7C18">
        <w:rPr>
          <w:rFonts w:cs="Times New Roman"/>
          <w:sz w:val="28"/>
          <w:szCs w:val="28"/>
          <w:lang w:val="ru-RU"/>
        </w:rPr>
        <w:t>сплошые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стрелки) — скорости изменения уровней.</w:t>
      </w:r>
    </w:p>
    <w:p w14:paraId="1D336FAD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Вентили (две треугольные «бабочки») — функции зависимости потоков от уровней.</w:t>
      </w:r>
    </w:p>
    <w:p w14:paraId="594FF0A0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lastRenderedPageBreak/>
        <w:t>Пунктирные информационные каналы; линии задержки; вспомогательные переменные (круги).</w:t>
      </w:r>
    </w:p>
    <w:p w14:paraId="6ACF0D7A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Пример на слайде — диаграмма распространения нового продукта (источник </w:t>
      </w:r>
      <w:r w:rsidRPr="004C7C18">
        <w:rPr>
          <w:rFonts w:cs="Times New Roman"/>
          <w:sz w:val="28"/>
          <w:szCs w:val="28"/>
        </w:rPr>
        <w:t>Wikipedia</w:t>
      </w:r>
      <w:r w:rsidRPr="004C7C18">
        <w:rPr>
          <w:rFonts w:cs="Times New Roman"/>
          <w:sz w:val="28"/>
          <w:szCs w:val="28"/>
          <w:lang w:val="ru-RU"/>
        </w:rPr>
        <w:t>).</w:t>
      </w:r>
    </w:p>
    <w:p w14:paraId="2444FBFB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05838D00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 xml:space="preserve">Дискретно-событийное моделирование в </w:t>
      </w:r>
      <w:proofErr w:type="spellStart"/>
      <w:r w:rsidRPr="004C7C18">
        <w:rPr>
          <w:rFonts w:ascii="Times New Roman" w:hAnsi="Times New Roman" w:cs="Times New Roman"/>
          <w:sz w:val="28"/>
          <w:szCs w:val="28"/>
        </w:rPr>
        <w:t>AnyLogic</w:t>
      </w:r>
      <w:proofErr w:type="spellEnd"/>
      <w:r w:rsidRPr="004C7C18">
        <w:rPr>
          <w:rFonts w:ascii="Times New Roman" w:hAnsi="Times New Roman" w:cs="Times New Roman"/>
          <w:sz w:val="28"/>
          <w:szCs w:val="28"/>
          <w:lang w:val="ru-RU"/>
        </w:rPr>
        <w:t xml:space="preserve"> (палитра и результаты)</w:t>
      </w:r>
    </w:p>
    <w:p w14:paraId="22C4F10C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Библиотека: тип агента, тип ресурса; блоки </w:t>
      </w:r>
      <w:r w:rsidRPr="004C7C18">
        <w:rPr>
          <w:rFonts w:cs="Times New Roman"/>
          <w:sz w:val="28"/>
          <w:szCs w:val="28"/>
        </w:rPr>
        <w:t>Source</w:t>
      </w:r>
      <w:r w:rsidRPr="004C7C18">
        <w:rPr>
          <w:rFonts w:cs="Times New Roman"/>
          <w:sz w:val="28"/>
          <w:szCs w:val="28"/>
          <w:lang w:val="ru-RU"/>
        </w:rPr>
        <w:t xml:space="preserve">, </w:t>
      </w:r>
      <w:r w:rsidRPr="004C7C18">
        <w:rPr>
          <w:rFonts w:cs="Times New Roman"/>
          <w:sz w:val="28"/>
          <w:szCs w:val="28"/>
        </w:rPr>
        <w:t>Sink</w:t>
      </w:r>
      <w:r w:rsidRPr="004C7C18">
        <w:rPr>
          <w:rFonts w:cs="Times New Roman"/>
          <w:sz w:val="28"/>
          <w:szCs w:val="28"/>
          <w:lang w:val="ru-RU"/>
        </w:rPr>
        <w:t>; статистика (набор данных, гистограмма); диаграммы (столбиковая и др.).</w:t>
      </w:r>
    </w:p>
    <w:p w14:paraId="78602E1A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 xml:space="preserve">Пример модели: </w:t>
      </w:r>
      <w:r w:rsidRPr="004C7C18">
        <w:rPr>
          <w:rFonts w:cs="Times New Roman"/>
          <w:sz w:val="28"/>
          <w:szCs w:val="28"/>
        </w:rPr>
        <w:t>source</w:t>
      </w:r>
      <w:r w:rsidRPr="004C7C18">
        <w:rPr>
          <w:rFonts w:cs="Times New Roman"/>
          <w:sz w:val="28"/>
          <w:szCs w:val="28"/>
          <w:lang w:val="ru-RU"/>
        </w:rPr>
        <w:t xml:space="preserve"> → </w:t>
      </w:r>
      <w:proofErr w:type="spellStart"/>
      <w:r w:rsidRPr="004C7C18">
        <w:rPr>
          <w:rFonts w:cs="Times New Roman"/>
          <w:sz w:val="28"/>
          <w:szCs w:val="28"/>
        </w:rPr>
        <w:t>selectOutput</w:t>
      </w:r>
      <w:proofErr w:type="spellEnd"/>
      <w:r w:rsidRPr="004C7C18">
        <w:rPr>
          <w:rFonts w:cs="Times New Roman"/>
          <w:sz w:val="28"/>
          <w:szCs w:val="28"/>
          <w:lang w:val="ru-RU"/>
        </w:rPr>
        <w:t xml:space="preserve"> → </w:t>
      </w:r>
      <w:r w:rsidRPr="004C7C18">
        <w:rPr>
          <w:rFonts w:cs="Times New Roman"/>
          <w:sz w:val="28"/>
          <w:szCs w:val="28"/>
        </w:rPr>
        <w:t>delay</w:t>
      </w:r>
      <w:r w:rsidRPr="004C7C18">
        <w:rPr>
          <w:rFonts w:cs="Times New Roman"/>
          <w:sz w:val="28"/>
          <w:szCs w:val="28"/>
          <w:lang w:val="ru-RU"/>
        </w:rPr>
        <w:t xml:space="preserve"> → </w:t>
      </w:r>
      <w:r w:rsidRPr="004C7C18">
        <w:rPr>
          <w:rFonts w:cs="Times New Roman"/>
          <w:sz w:val="28"/>
          <w:szCs w:val="28"/>
        </w:rPr>
        <w:t>sink</w:t>
      </w:r>
      <w:r w:rsidRPr="004C7C18">
        <w:rPr>
          <w:rFonts w:cs="Times New Roman"/>
          <w:sz w:val="28"/>
          <w:szCs w:val="28"/>
          <w:lang w:val="ru-RU"/>
        </w:rPr>
        <w:t>; графики длины очереди; гистограммы времени ожидания и времени в системе; 2</w:t>
      </w:r>
      <w:r w:rsidRPr="004C7C18">
        <w:rPr>
          <w:rFonts w:cs="Times New Roman"/>
          <w:sz w:val="28"/>
          <w:szCs w:val="28"/>
        </w:rPr>
        <w:t>D</w:t>
      </w:r>
      <w:r w:rsidRPr="004C7C18">
        <w:rPr>
          <w:rFonts w:cs="Times New Roman"/>
          <w:sz w:val="28"/>
          <w:szCs w:val="28"/>
          <w:lang w:val="ru-RU"/>
        </w:rPr>
        <w:t>/3</w:t>
      </w:r>
      <w:r w:rsidRPr="004C7C18">
        <w:rPr>
          <w:rFonts w:cs="Times New Roman"/>
          <w:sz w:val="28"/>
          <w:szCs w:val="28"/>
        </w:rPr>
        <w:t>D</w:t>
      </w:r>
      <w:r w:rsidRPr="004C7C18">
        <w:rPr>
          <w:rFonts w:cs="Times New Roman"/>
          <w:sz w:val="28"/>
          <w:szCs w:val="28"/>
          <w:lang w:val="ru-RU"/>
        </w:rPr>
        <w:t xml:space="preserve"> </w:t>
      </w:r>
      <w:r w:rsidRPr="004C7C18">
        <w:rPr>
          <w:rFonts w:cs="Times New Roman"/>
          <w:sz w:val="28"/>
          <w:szCs w:val="28"/>
        </w:rPr>
        <w:t>layout</w:t>
      </w:r>
      <w:r w:rsidRPr="004C7C18">
        <w:rPr>
          <w:rFonts w:cs="Times New Roman"/>
          <w:sz w:val="28"/>
          <w:szCs w:val="28"/>
          <w:lang w:val="ru-RU"/>
        </w:rPr>
        <w:t>.</w:t>
      </w:r>
    </w:p>
    <w:p w14:paraId="1CD585FF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6824680" w14:textId="77777777" w:rsidR="0048380E" w:rsidRPr="004C7C18" w:rsidRDefault="00000000" w:rsidP="004C7C18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7C18">
        <w:rPr>
          <w:rFonts w:ascii="Times New Roman" w:hAnsi="Times New Roman" w:cs="Times New Roman"/>
          <w:sz w:val="28"/>
          <w:szCs w:val="28"/>
          <w:lang w:val="ru-RU"/>
        </w:rPr>
        <w:t>Дискретно-событийное моделирование (полный скриншот среды)</w:t>
      </w:r>
    </w:p>
    <w:p w14:paraId="0ED7858E" w14:textId="77777777" w:rsidR="0048380E" w:rsidRPr="004C7C18" w:rsidRDefault="00000000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C7C18">
        <w:rPr>
          <w:rFonts w:cs="Times New Roman"/>
          <w:sz w:val="28"/>
          <w:szCs w:val="28"/>
          <w:lang w:val="ru-RU"/>
        </w:rPr>
        <w:t>Повторение структуры палитры и панели результатов; связь с лекционным примером построения модели и визуализации.</w:t>
      </w:r>
    </w:p>
    <w:p w14:paraId="7D2B3F05" w14:textId="77777777" w:rsidR="0048380E" w:rsidRPr="004C7C18" w:rsidRDefault="0048380E" w:rsidP="004C7C18">
      <w:pPr>
        <w:spacing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sectPr w:rsidR="0048380E" w:rsidRPr="004C7C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719670">
    <w:abstractNumId w:val="8"/>
  </w:num>
  <w:num w:numId="2" w16cid:durableId="1259099042">
    <w:abstractNumId w:val="6"/>
  </w:num>
  <w:num w:numId="3" w16cid:durableId="1639914844">
    <w:abstractNumId w:val="5"/>
  </w:num>
  <w:num w:numId="4" w16cid:durableId="1575510729">
    <w:abstractNumId w:val="4"/>
  </w:num>
  <w:num w:numId="5" w16cid:durableId="1869561137">
    <w:abstractNumId w:val="7"/>
  </w:num>
  <w:num w:numId="6" w16cid:durableId="25108637">
    <w:abstractNumId w:val="3"/>
  </w:num>
  <w:num w:numId="7" w16cid:durableId="1029723488">
    <w:abstractNumId w:val="2"/>
  </w:num>
  <w:num w:numId="8" w16cid:durableId="1880046810">
    <w:abstractNumId w:val="1"/>
  </w:num>
  <w:num w:numId="9" w16cid:durableId="1679311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80E"/>
    <w:rsid w:val="004C7C18"/>
    <w:rsid w:val="00621495"/>
    <w:rsid w:val="006B52CA"/>
    <w:rsid w:val="00AA1D8D"/>
    <w:rsid w:val="00B47730"/>
    <w:rsid w:val="00B551C7"/>
    <w:rsid w:val="00CB0664"/>
    <w:rsid w:val="00CE7C54"/>
    <w:rsid w:val="00E86284"/>
    <w:rsid w:val="00F846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C3B4B5"/>
  <w14:defaultImageDpi w14:val="300"/>
  <w15:docId w15:val="{20BEF8C8-A2A2-4FF9-88D0-873735271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1544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5</cp:revision>
  <dcterms:created xsi:type="dcterms:W3CDTF">2013-12-23T23:15:00Z</dcterms:created>
  <dcterms:modified xsi:type="dcterms:W3CDTF">2026-04-19T17:24:00Z</dcterms:modified>
  <cp:category/>
</cp:coreProperties>
</file>