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62E60" w14:textId="77777777" w:rsidR="00355F05" w:rsidRPr="00D07005" w:rsidRDefault="00000000">
      <w:pPr>
        <w:spacing w:before="240" w:after="120" w:line="360" w:lineRule="auto"/>
        <w:jc w:val="center"/>
        <w:rPr>
          <w:lang w:val="ru-RU"/>
        </w:rPr>
      </w:pPr>
      <w:r w:rsidRPr="00D07005">
        <w:rPr>
          <w:b/>
          <w:color w:val="000000"/>
          <w:lang w:val="ru-RU"/>
        </w:rPr>
        <w:t>Вариант 9</w:t>
      </w:r>
    </w:p>
    <w:p w14:paraId="23CDCF80" w14:textId="77777777" w:rsidR="00355F05" w:rsidRPr="00D07005" w:rsidRDefault="00000000">
      <w:pPr>
        <w:spacing w:after="0" w:line="360" w:lineRule="auto"/>
        <w:ind w:firstLine="709"/>
        <w:jc w:val="both"/>
        <w:rPr>
          <w:lang w:val="ru-RU"/>
        </w:rPr>
      </w:pPr>
      <w:r w:rsidRPr="00D07005">
        <w:rPr>
          <w:color w:val="000000"/>
          <w:lang w:val="ru-RU"/>
        </w:rPr>
        <w:t>Отливки в таре: захват из навала (</w:t>
      </w:r>
      <w:r>
        <w:rPr>
          <w:color w:val="000000"/>
        </w:rPr>
        <w:t>bin</w:t>
      </w:r>
      <w:r w:rsidRPr="00D07005">
        <w:rPr>
          <w:color w:val="000000"/>
          <w:lang w:val="ru-RU"/>
        </w:rPr>
        <w:t xml:space="preserve"> </w:t>
      </w:r>
      <w:r>
        <w:rPr>
          <w:color w:val="000000"/>
        </w:rPr>
        <w:t>picking</w:t>
      </w:r>
      <w:r w:rsidRPr="00D07005">
        <w:rPr>
          <w:color w:val="000000"/>
          <w:lang w:val="ru-RU"/>
        </w:rPr>
        <w:t>).</w:t>
      </w:r>
    </w:p>
    <w:p w14:paraId="299E24F0" w14:textId="77777777" w:rsidR="00355F05" w:rsidRPr="00D07005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color w:val="000000"/>
        </w:rPr>
        <w:t>FOV</w:t>
      </w:r>
      <w:r w:rsidRPr="00D07005">
        <w:rPr>
          <w:color w:val="000000"/>
          <w:lang w:val="ru-RU"/>
        </w:rPr>
        <w:t xml:space="preserve"> 600 × 400 мм, глубина тары 300 мм.</w:t>
      </w:r>
    </w:p>
    <w:p w14:paraId="32FBD0F2" w14:textId="77777777" w:rsidR="00355F05" w:rsidRPr="00D07005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color w:val="000000"/>
        </w:rPr>
        <w:t>d</w:t>
      </w:r>
      <w:r>
        <w:rPr>
          <w:color w:val="000000"/>
          <w:vertAlign w:val="subscript"/>
        </w:rPr>
        <w:t>min</w:t>
      </w:r>
      <w:r w:rsidRPr="00D07005">
        <w:rPr>
          <w:color w:val="000000"/>
          <w:lang w:val="ru-RU"/>
        </w:rPr>
        <w:t xml:space="preserve"> = 0,5 мм.</w:t>
      </w:r>
    </w:p>
    <w:p w14:paraId="018BB1E1" w14:textId="77777777" w:rsidR="00355F05" w:rsidRPr="00D07005" w:rsidRDefault="00000000">
      <w:pPr>
        <w:spacing w:after="0" w:line="360" w:lineRule="auto"/>
        <w:ind w:firstLine="709"/>
        <w:jc w:val="both"/>
        <w:rPr>
          <w:lang w:val="ru-RU"/>
        </w:rPr>
      </w:pPr>
      <w:r w:rsidRPr="00D07005">
        <w:rPr>
          <w:color w:val="000000"/>
          <w:lang w:val="ru-RU"/>
        </w:rPr>
        <w:t>Такт 4,0 с.</w:t>
      </w:r>
    </w:p>
    <w:p w14:paraId="6733AFAC" w14:textId="77777777" w:rsidR="00355F05" w:rsidRPr="00D07005" w:rsidRDefault="00000000">
      <w:pPr>
        <w:spacing w:after="0" w:line="360" w:lineRule="auto"/>
        <w:ind w:firstLine="709"/>
        <w:jc w:val="both"/>
        <w:rPr>
          <w:lang w:val="ru-RU"/>
        </w:rPr>
      </w:pPr>
      <w:r w:rsidRPr="00D07005">
        <w:rPr>
          <w:color w:val="000000"/>
          <w:lang w:val="ru-RU"/>
        </w:rPr>
        <w:t>Особенности объекта: хаотичное расположение, взаимные тени.</w:t>
      </w:r>
    </w:p>
    <w:p w14:paraId="44E73666" w14:textId="77777777" w:rsidR="00355F05" w:rsidRPr="00D07005" w:rsidRDefault="00000000">
      <w:pPr>
        <w:spacing w:after="0" w:line="360" w:lineRule="auto"/>
        <w:ind w:firstLine="709"/>
        <w:jc w:val="both"/>
        <w:rPr>
          <w:lang w:val="ru-RU"/>
        </w:rPr>
      </w:pPr>
      <w:r w:rsidRPr="00D07005">
        <w:rPr>
          <w:color w:val="000000"/>
          <w:lang w:val="ru-RU"/>
        </w:rPr>
        <w:t>Объект контроля: металлические отливки, расположенные навалом в технологической таре.</w:t>
      </w:r>
    </w:p>
    <w:p w14:paraId="751EAEFC" w14:textId="77777777" w:rsidR="00355F05" w:rsidRPr="00D07005" w:rsidRDefault="00000000">
      <w:pPr>
        <w:spacing w:after="0" w:line="360" w:lineRule="auto"/>
        <w:ind w:firstLine="709"/>
        <w:jc w:val="both"/>
        <w:rPr>
          <w:lang w:val="ru-RU"/>
        </w:rPr>
      </w:pPr>
      <w:r w:rsidRPr="00D07005">
        <w:rPr>
          <w:color w:val="000000"/>
          <w:lang w:val="ru-RU"/>
        </w:rPr>
        <w:t>Задача: определить пространственную позу очередной доступной для захвата отливки и передать роботу-манипулятору координаты захвата.</w:t>
      </w:r>
    </w:p>
    <w:p w14:paraId="352BE1C6" w14:textId="77777777" w:rsidR="00355F05" w:rsidRPr="00D07005" w:rsidRDefault="00000000">
      <w:pPr>
        <w:spacing w:after="0" w:line="360" w:lineRule="auto"/>
        <w:ind w:firstLine="709"/>
        <w:jc w:val="both"/>
        <w:rPr>
          <w:lang w:val="ru-RU"/>
        </w:rPr>
      </w:pPr>
      <w:r w:rsidRPr="00D07005">
        <w:rPr>
          <w:color w:val="000000"/>
          <w:lang w:val="ru-RU"/>
        </w:rPr>
        <w:t>Функция СТЗ: позиционирование.</w:t>
      </w:r>
    </w:p>
    <w:p w14:paraId="6F8135E1" w14:textId="77777777" w:rsidR="00355F05" w:rsidRPr="00D07005" w:rsidRDefault="00000000">
      <w:pPr>
        <w:spacing w:after="0" w:line="360" w:lineRule="auto"/>
        <w:ind w:firstLine="709"/>
        <w:jc w:val="both"/>
        <w:rPr>
          <w:lang w:val="ru-RU"/>
        </w:rPr>
      </w:pPr>
      <w:r w:rsidRPr="00D07005">
        <w:rPr>
          <w:color w:val="000000"/>
          <w:lang w:val="ru-RU"/>
        </w:rPr>
        <w:t>Место контроля: межоперационный этап. Тара поступает с литейного участка на позицию разгрузки, робот извлекает отливки поштучно и подаёт на следующую операцию.</w:t>
      </w:r>
    </w:p>
    <w:p w14:paraId="4AFCE77B" w14:textId="77777777" w:rsidR="00355F05" w:rsidRPr="00D07005" w:rsidRDefault="00000000">
      <w:pPr>
        <w:spacing w:after="0" w:line="360" w:lineRule="auto"/>
        <w:ind w:firstLine="709"/>
        <w:jc w:val="both"/>
        <w:rPr>
          <w:lang w:val="ru-RU"/>
        </w:rPr>
      </w:pPr>
      <w:r w:rsidRPr="00D07005">
        <w:rPr>
          <w:color w:val="000000"/>
          <w:lang w:val="ru-RU"/>
        </w:rPr>
        <w:t>Критерий дефекта (брак цикла): погрешность положения |</w:t>
      </w:r>
      <w:r>
        <w:rPr>
          <w:color w:val="000000"/>
        </w:rPr>
        <w:t>ΔX</w:t>
      </w:r>
      <w:r w:rsidRPr="00D07005">
        <w:rPr>
          <w:color w:val="000000"/>
          <w:lang w:val="ru-RU"/>
        </w:rPr>
        <w:t>| &gt; 0,5 мм, или |</w:t>
      </w:r>
      <w:r>
        <w:rPr>
          <w:color w:val="000000"/>
        </w:rPr>
        <w:t>ΔY</w:t>
      </w:r>
      <w:r w:rsidRPr="00D07005">
        <w:rPr>
          <w:color w:val="000000"/>
          <w:lang w:val="ru-RU"/>
        </w:rPr>
        <w:t>| &gt; 0,5 мм, или |</w:t>
      </w:r>
      <w:r>
        <w:rPr>
          <w:color w:val="000000"/>
        </w:rPr>
        <w:t>ΔZ</w:t>
      </w:r>
      <w:r w:rsidRPr="00D07005">
        <w:rPr>
          <w:color w:val="000000"/>
          <w:lang w:val="ru-RU"/>
        </w:rPr>
        <w:t>| &gt; 0,5 мм; число захваченных отливок не равно 1; столкновение схвата с бортом тары или с соседней отливкой; длительность цикла превышает такт 4,0 с.</w:t>
      </w:r>
    </w:p>
    <w:p w14:paraId="63494581" w14:textId="77777777" w:rsidR="00355F05" w:rsidRPr="00D07005" w:rsidRDefault="00000000">
      <w:pPr>
        <w:spacing w:after="0" w:line="360" w:lineRule="auto"/>
        <w:ind w:firstLine="709"/>
        <w:jc w:val="both"/>
        <w:rPr>
          <w:lang w:val="ru-RU"/>
        </w:rPr>
      </w:pPr>
      <w:r w:rsidRPr="00D07005">
        <w:rPr>
          <w:color w:val="000000"/>
          <w:lang w:val="ru-RU"/>
        </w:rPr>
        <w:t xml:space="preserve">Исходные условия: </w:t>
      </w:r>
      <w:r>
        <w:rPr>
          <w:color w:val="000000"/>
        </w:rPr>
        <w:t>FOV</w:t>
      </w:r>
      <w:r w:rsidRPr="00D07005">
        <w:rPr>
          <w:color w:val="000000"/>
          <w:lang w:val="ru-RU"/>
        </w:rPr>
        <w:t xml:space="preserve"> = 600 × 400 мм, глубина тары 300 мм, </w:t>
      </w:r>
      <w:r>
        <w:rPr>
          <w:color w:val="000000"/>
        </w:rPr>
        <w:t>T</w:t>
      </w:r>
      <w:r w:rsidRPr="00D07005">
        <w:rPr>
          <w:color w:val="000000"/>
          <w:vertAlign w:val="subscript"/>
          <w:lang w:val="ru-RU"/>
        </w:rPr>
        <w:t>такт</w:t>
      </w:r>
      <w:r w:rsidRPr="00D07005">
        <w:rPr>
          <w:color w:val="000000"/>
          <w:lang w:val="ru-RU"/>
        </w:rPr>
        <w:t xml:space="preserve"> = 4,0 с, </w:t>
      </w:r>
      <w:r>
        <w:rPr>
          <w:color w:val="000000"/>
        </w:rPr>
        <w:t>L</w:t>
      </w:r>
      <w:r w:rsidRPr="00D07005">
        <w:rPr>
          <w:color w:val="000000"/>
          <w:vertAlign w:val="subscript"/>
          <w:lang w:val="ru-RU"/>
        </w:rPr>
        <w:t>каб</w:t>
      </w:r>
      <w:r w:rsidRPr="00D07005">
        <w:rPr>
          <w:color w:val="000000"/>
          <w:lang w:val="ru-RU"/>
        </w:rPr>
        <w:t xml:space="preserve"> = 10 м; объект неподвижен до захвата; режим расчёта частоты съёмки – А.</w:t>
      </w:r>
    </w:p>
    <w:p w14:paraId="0CFC4E51" w14:textId="77777777" w:rsidR="00355F05" w:rsidRDefault="00000000">
      <w:pPr>
        <w:spacing w:before="240" w:after="120" w:line="360" w:lineRule="auto"/>
        <w:jc w:val="center"/>
      </w:pPr>
      <w:r>
        <w:rPr>
          <w:b/>
          <w:color w:val="000000"/>
        </w:rPr>
        <w:t>Этап 2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928"/>
        <w:gridCol w:w="1474"/>
        <w:gridCol w:w="2154"/>
        <w:gridCol w:w="2438"/>
      </w:tblGrid>
      <w:tr w:rsidR="00355F05" w14:paraId="2D89DF05" w14:textId="77777777">
        <w:trPr>
          <w:jc w:val="center"/>
        </w:trPr>
        <w:tc>
          <w:tcPr>
            <w:tcW w:w="1361" w:type="dxa"/>
            <w:vAlign w:val="center"/>
          </w:tcPr>
          <w:p w14:paraId="465534D8" w14:textId="77777777" w:rsidR="00355F05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Подсистема</w:t>
            </w:r>
          </w:p>
        </w:tc>
        <w:tc>
          <w:tcPr>
            <w:tcW w:w="1928" w:type="dxa"/>
            <w:vAlign w:val="center"/>
          </w:tcPr>
          <w:p w14:paraId="4DD91DE1" w14:textId="77777777" w:rsidR="00355F05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Назначение в системе</w:t>
            </w:r>
          </w:p>
        </w:tc>
        <w:tc>
          <w:tcPr>
            <w:tcW w:w="1474" w:type="dxa"/>
            <w:vAlign w:val="center"/>
          </w:tcPr>
          <w:p w14:paraId="1D5C31A8" w14:textId="77777777" w:rsidR="00355F05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Ключевой параметр</w:t>
            </w:r>
          </w:p>
        </w:tc>
        <w:tc>
          <w:tcPr>
            <w:tcW w:w="2154" w:type="dxa"/>
            <w:vAlign w:val="center"/>
          </w:tcPr>
          <w:p w14:paraId="74E9C99A" w14:textId="77777777" w:rsidR="00355F05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Принятое значение/тип</w:t>
            </w:r>
          </w:p>
        </w:tc>
        <w:tc>
          <w:tcPr>
            <w:tcW w:w="2438" w:type="dxa"/>
            <w:vAlign w:val="center"/>
          </w:tcPr>
          <w:p w14:paraId="47E81567" w14:textId="77777777" w:rsidR="00355F05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Обоснование выбора</w:t>
            </w:r>
          </w:p>
        </w:tc>
      </w:tr>
      <w:tr w:rsidR="00355F05" w14:paraId="5AC1F186" w14:textId="77777777">
        <w:trPr>
          <w:jc w:val="center"/>
        </w:trPr>
        <w:tc>
          <w:tcPr>
            <w:tcW w:w="1361" w:type="dxa"/>
            <w:vAlign w:val="center"/>
          </w:tcPr>
          <w:p w14:paraId="1D3D8B0D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1. Освещение</w:t>
            </w:r>
          </w:p>
        </w:tc>
        <w:tc>
          <w:tcPr>
            <w:tcW w:w="1928" w:type="dxa"/>
            <w:vAlign w:val="center"/>
          </w:tcPr>
          <w:p w14:paraId="5D0C2918" w14:textId="77777777" w:rsidR="00355F05" w:rsidRPr="00D07005" w:rsidRDefault="00000000">
            <w:pPr>
              <w:spacing w:before="40" w:after="40"/>
              <w:jc w:val="both"/>
              <w:rPr>
                <w:lang w:val="ru-RU"/>
              </w:rPr>
            </w:pPr>
            <w:r w:rsidRPr="00D07005">
              <w:rPr>
                <w:color w:val="000000"/>
                <w:sz w:val="22"/>
                <w:lang w:val="ru-RU"/>
              </w:rPr>
              <w:t>Формирование кодированной текстуры на поверхностях отливок для восстановления 3</w:t>
            </w:r>
            <w:r>
              <w:rPr>
                <w:color w:val="000000"/>
                <w:sz w:val="22"/>
              </w:rPr>
              <w:t>D</w:t>
            </w:r>
            <w:r w:rsidRPr="00D07005">
              <w:rPr>
                <w:color w:val="000000"/>
                <w:sz w:val="22"/>
                <w:lang w:val="ru-RU"/>
              </w:rPr>
              <w:t xml:space="preserve">-геометрии и снижение влияния </w:t>
            </w:r>
            <w:r w:rsidRPr="00D07005">
              <w:rPr>
                <w:color w:val="000000"/>
                <w:sz w:val="22"/>
                <w:lang w:val="ru-RU"/>
              </w:rPr>
              <w:lastRenderedPageBreak/>
              <w:t>взаимных теней</w:t>
            </w:r>
          </w:p>
        </w:tc>
        <w:tc>
          <w:tcPr>
            <w:tcW w:w="1474" w:type="dxa"/>
            <w:vAlign w:val="center"/>
          </w:tcPr>
          <w:p w14:paraId="3691607A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lastRenderedPageBreak/>
              <w:t>Геометрия, спектр, режим</w:t>
            </w:r>
          </w:p>
        </w:tc>
        <w:tc>
          <w:tcPr>
            <w:tcW w:w="2154" w:type="dxa"/>
            <w:vAlign w:val="center"/>
          </w:tcPr>
          <w:p w14:paraId="022EEB3C" w14:textId="77777777" w:rsidR="00355F05" w:rsidRPr="00D07005" w:rsidRDefault="00000000">
            <w:pPr>
              <w:spacing w:before="40" w:after="40"/>
              <w:jc w:val="both"/>
              <w:rPr>
                <w:lang w:val="ru-RU"/>
              </w:rPr>
            </w:pPr>
            <w:r w:rsidRPr="00D07005">
              <w:rPr>
                <w:color w:val="000000"/>
                <w:sz w:val="22"/>
                <w:lang w:val="ru-RU"/>
              </w:rPr>
              <w:t xml:space="preserve">Структурированный проектор над тарой; </w:t>
            </w:r>
            <w:r>
              <w:rPr>
                <w:color w:val="000000"/>
                <w:sz w:val="22"/>
              </w:rPr>
              <w:t>VIS</w:t>
            </w:r>
            <w:r w:rsidRPr="00D07005">
              <w:rPr>
                <w:color w:val="000000"/>
                <w:sz w:val="22"/>
                <w:lang w:val="ru-RU"/>
              </w:rPr>
              <w:t xml:space="preserve">, предпочтительно синий </w:t>
            </w:r>
            <w:r>
              <w:rPr>
                <w:color w:val="000000"/>
                <w:sz w:val="22"/>
              </w:rPr>
              <w:t>LED</w:t>
            </w:r>
            <w:r w:rsidRPr="00D07005">
              <w:rPr>
                <w:color w:val="000000"/>
                <w:sz w:val="22"/>
                <w:lang w:val="ru-RU"/>
              </w:rPr>
              <w:t>; импульсный режим, синхронизирован с камерой</w:t>
            </w:r>
          </w:p>
        </w:tc>
        <w:tc>
          <w:tcPr>
            <w:tcW w:w="2438" w:type="dxa"/>
            <w:vAlign w:val="center"/>
          </w:tcPr>
          <w:p w14:paraId="5D031823" w14:textId="77777777" w:rsidR="00355F05" w:rsidRDefault="00000000">
            <w:pPr>
              <w:spacing w:before="40" w:after="40"/>
              <w:jc w:val="both"/>
            </w:pPr>
            <w:r w:rsidRPr="00D07005">
              <w:rPr>
                <w:color w:val="000000"/>
                <w:sz w:val="22"/>
                <w:lang w:val="ru-RU"/>
              </w:rPr>
              <w:t>Хаотичный навал и взаимные тени делают пассивное 2</w:t>
            </w:r>
            <w:r>
              <w:rPr>
                <w:color w:val="000000"/>
                <w:sz w:val="22"/>
              </w:rPr>
              <w:t>D</w:t>
            </w:r>
            <w:r w:rsidRPr="00D07005">
              <w:rPr>
                <w:color w:val="000000"/>
                <w:sz w:val="22"/>
                <w:lang w:val="ru-RU"/>
              </w:rPr>
              <w:t xml:space="preserve">-освещение недостаточным. </w:t>
            </w:r>
            <w:r>
              <w:rPr>
                <w:color w:val="000000"/>
                <w:sz w:val="22"/>
              </w:rPr>
              <w:t>Структурированный свет даёт карту высот/облако точек</w:t>
            </w:r>
          </w:p>
        </w:tc>
      </w:tr>
      <w:tr w:rsidR="00355F05" w:rsidRPr="00D07005" w14:paraId="624C0617" w14:textId="77777777">
        <w:trPr>
          <w:jc w:val="center"/>
        </w:trPr>
        <w:tc>
          <w:tcPr>
            <w:tcW w:w="1361" w:type="dxa"/>
            <w:vAlign w:val="center"/>
          </w:tcPr>
          <w:p w14:paraId="5D5B875B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2. Оптика</w:t>
            </w:r>
          </w:p>
        </w:tc>
        <w:tc>
          <w:tcPr>
            <w:tcW w:w="1928" w:type="dxa"/>
            <w:vAlign w:val="center"/>
          </w:tcPr>
          <w:p w14:paraId="1B649A8F" w14:textId="77777777" w:rsidR="00355F05" w:rsidRPr="00D07005" w:rsidRDefault="00000000">
            <w:pPr>
              <w:spacing w:before="40" w:after="40"/>
              <w:jc w:val="both"/>
              <w:rPr>
                <w:lang w:val="ru-RU"/>
              </w:rPr>
            </w:pPr>
            <w:r w:rsidRPr="00D07005">
              <w:rPr>
                <w:color w:val="000000"/>
                <w:sz w:val="22"/>
                <w:lang w:val="ru-RU"/>
              </w:rPr>
              <w:t>Построение изображения всей внутренней области тары, включая дно на глубине 300 мм</w:t>
            </w:r>
          </w:p>
        </w:tc>
        <w:tc>
          <w:tcPr>
            <w:tcW w:w="1474" w:type="dxa"/>
            <w:vAlign w:val="center"/>
          </w:tcPr>
          <w:p w14:paraId="7D8A1405" w14:textId="77777777" w:rsidR="00355F05" w:rsidRPr="00D07005" w:rsidRDefault="00000000">
            <w:pPr>
              <w:spacing w:before="40" w:after="40"/>
              <w:jc w:val="both"/>
              <w:rPr>
                <w:lang w:val="ru-RU"/>
              </w:rPr>
            </w:pPr>
            <w:r>
              <w:rPr>
                <w:color w:val="000000"/>
                <w:sz w:val="22"/>
              </w:rPr>
              <w:t>FOV</w:t>
            </w:r>
            <w:r w:rsidRPr="00D07005">
              <w:rPr>
                <w:color w:val="000000"/>
                <w:sz w:val="22"/>
                <w:lang w:val="ru-RU"/>
              </w:rPr>
              <w:t xml:space="preserve">, тип объектива, телецентричность; </w:t>
            </w:r>
            <w:r>
              <w:rPr>
                <w:color w:val="000000"/>
                <w:sz w:val="22"/>
              </w:rPr>
              <w:t>f</w:t>
            </w:r>
            <w:r w:rsidRPr="00D07005">
              <w:rPr>
                <w:color w:val="000000"/>
                <w:sz w:val="22"/>
                <w:lang w:val="ru-RU"/>
              </w:rPr>
              <w:t>/</w:t>
            </w:r>
            <w:r>
              <w:rPr>
                <w:color w:val="000000"/>
                <w:sz w:val="22"/>
              </w:rPr>
              <w:t>WD</w:t>
            </w:r>
            <w:r w:rsidRPr="00D07005">
              <w:rPr>
                <w:color w:val="000000"/>
                <w:sz w:val="22"/>
                <w:lang w:val="ru-RU"/>
              </w:rPr>
              <w:t>/ГРИП при наличии данных</w:t>
            </w:r>
          </w:p>
        </w:tc>
        <w:tc>
          <w:tcPr>
            <w:tcW w:w="2154" w:type="dxa"/>
            <w:vAlign w:val="center"/>
          </w:tcPr>
          <w:p w14:paraId="352F0D3C" w14:textId="77777777" w:rsidR="00355F05" w:rsidRPr="00D07005" w:rsidRDefault="00000000">
            <w:pPr>
              <w:spacing w:before="40" w:after="40"/>
              <w:jc w:val="both"/>
              <w:rPr>
                <w:lang w:val="ru-RU"/>
              </w:rPr>
            </w:pPr>
            <w:r>
              <w:rPr>
                <w:color w:val="000000"/>
                <w:sz w:val="22"/>
              </w:rPr>
              <w:t>FOV</w:t>
            </w:r>
            <w:r w:rsidRPr="00D07005">
              <w:rPr>
                <w:color w:val="000000"/>
                <w:sz w:val="22"/>
                <w:lang w:val="ru-RU"/>
              </w:rPr>
              <w:t xml:space="preserve"> = 600 × 400 мм, рабочий объём по глубине 300 мм; обычный объектив; телецентричность не требуется</w:t>
            </w:r>
          </w:p>
        </w:tc>
        <w:tc>
          <w:tcPr>
            <w:tcW w:w="2438" w:type="dxa"/>
            <w:vAlign w:val="center"/>
          </w:tcPr>
          <w:p w14:paraId="691B95BB" w14:textId="77777777" w:rsidR="00355F05" w:rsidRPr="00D07005" w:rsidRDefault="00000000">
            <w:pPr>
              <w:spacing w:before="40" w:after="40"/>
              <w:jc w:val="both"/>
              <w:rPr>
                <w:lang w:val="ru-RU"/>
              </w:rPr>
            </w:pPr>
            <w:r w:rsidRPr="00D07005">
              <w:rPr>
                <w:color w:val="000000"/>
                <w:sz w:val="22"/>
                <w:lang w:val="ru-RU"/>
              </w:rPr>
              <w:t>Прецизионное 2</w:t>
            </w:r>
            <w:r>
              <w:rPr>
                <w:color w:val="000000"/>
                <w:sz w:val="22"/>
              </w:rPr>
              <w:t>D</w:t>
            </w:r>
            <w:r w:rsidRPr="00D07005">
              <w:rPr>
                <w:color w:val="000000"/>
                <w:sz w:val="22"/>
                <w:lang w:val="ru-RU"/>
              </w:rPr>
              <w:t xml:space="preserve">-измерение не выполняется. Численные </w:t>
            </w:r>
            <w:r>
              <w:rPr>
                <w:color w:val="000000"/>
                <w:sz w:val="22"/>
              </w:rPr>
              <w:t>f</w:t>
            </w:r>
            <w:r w:rsidRPr="00D07005">
              <w:rPr>
                <w:color w:val="000000"/>
                <w:sz w:val="22"/>
                <w:lang w:val="ru-RU"/>
              </w:rPr>
              <w:t xml:space="preserve">, </w:t>
            </w:r>
            <w:r>
              <w:rPr>
                <w:color w:val="000000"/>
                <w:sz w:val="22"/>
              </w:rPr>
              <w:t>WD</w:t>
            </w:r>
            <w:r w:rsidRPr="00D07005">
              <w:rPr>
                <w:color w:val="000000"/>
                <w:sz w:val="22"/>
                <w:lang w:val="ru-RU"/>
              </w:rPr>
              <w:t xml:space="preserve"> и ГРИП без выбранной камеры и геометрии установки не рассчитываются</w:t>
            </w:r>
          </w:p>
        </w:tc>
      </w:tr>
      <w:tr w:rsidR="00355F05" w14:paraId="5785064A" w14:textId="77777777">
        <w:trPr>
          <w:jc w:val="center"/>
        </w:trPr>
        <w:tc>
          <w:tcPr>
            <w:tcW w:w="1361" w:type="dxa"/>
            <w:vAlign w:val="center"/>
          </w:tcPr>
          <w:p w14:paraId="1992946C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3. Фотоприёмник</w:t>
            </w:r>
          </w:p>
        </w:tc>
        <w:tc>
          <w:tcPr>
            <w:tcW w:w="1928" w:type="dxa"/>
            <w:vAlign w:val="center"/>
          </w:tcPr>
          <w:p w14:paraId="2754B493" w14:textId="77777777" w:rsidR="00355F05" w:rsidRPr="00D07005" w:rsidRDefault="00000000">
            <w:pPr>
              <w:spacing w:before="40" w:after="40"/>
              <w:jc w:val="both"/>
              <w:rPr>
                <w:lang w:val="ru-RU"/>
              </w:rPr>
            </w:pPr>
            <w:r w:rsidRPr="00D07005">
              <w:rPr>
                <w:color w:val="000000"/>
                <w:sz w:val="22"/>
                <w:lang w:val="ru-RU"/>
              </w:rPr>
              <w:t>Преобразование структурированного изображения в карту высот и облако точек</w:t>
            </w:r>
          </w:p>
        </w:tc>
        <w:tc>
          <w:tcPr>
            <w:tcW w:w="1474" w:type="dxa"/>
            <w:vAlign w:val="center"/>
          </w:tcPr>
          <w:p w14:paraId="77A02DDC" w14:textId="77777777" w:rsidR="00355F05" w:rsidRPr="00D07005" w:rsidRDefault="00000000">
            <w:pPr>
              <w:spacing w:before="40" w:after="40"/>
              <w:jc w:val="both"/>
              <w:rPr>
                <w:lang w:val="ru-RU"/>
              </w:rPr>
            </w:pPr>
            <w:r w:rsidRPr="00D07005">
              <w:rPr>
                <w:color w:val="000000"/>
                <w:sz w:val="22"/>
                <w:lang w:val="ru-RU"/>
              </w:rPr>
              <w:t xml:space="preserve">Тип матрицы, спектр, затвор; разрешение и </w:t>
            </w:r>
            <w:r>
              <w:rPr>
                <w:color w:val="000000"/>
                <w:sz w:val="22"/>
              </w:rPr>
              <w:t>FPS</w:t>
            </w:r>
          </w:p>
        </w:tc>
        <w:tc>
          <w:tcPr>
            <w:tcW w:w="2154" w:type="dxa"/>
            <w:vAlign w:val="center"/>
          </w:tcPr>
          <w:p w14:paraId="570C558B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3D-сенсор CMOS, Global Shutter, VIS; 5472 × 3648; FPS ≥ 0,25 кадр/с; Coord3D ABC32f</w:t>
            </w:r>
          </w:p>
        </w:tc>
        <w:tc>
          <w:tcPr>
            <w:tcW w:w="2438" w:type="dxa"/>
            <w:vAlign w:val="center"/>
          </w:tcPr>
          <w:p w14:paraId="0F3AA2D2" w14:textId="77777777" w:rsidR="00355F05" w:rsidRDefault="00000000">
            <w:pPr>
              <w:spacing w:before="40" w:after="40"/>
              <w:jc w:val="both"/>
            </w:pPr>
            <w:r w:rsidRPr="00D07005">
              <w:rPr>
                <w:color w:val="000000"/>
                <w:sz w:val="22"/>
                <w:lang w:val="ru-RU"/>
              </w:rPr>
              <w:t xml:space="preserve">Для </w:t>
            </w:r>
            <w:r>
              <w:rPr>
                <w:color w:val="000000"/>
                <w:sz w:val="22"/>
              </w:rPr>
              <w:t>bin</w:t>
            </w:r>
            <w:r w:rsidRPr="00D07005">
              <w:rPr>
                <w:color w:val="000000"/>
                <w:sz w:val="22"/>
                <w:lang w:val="ru-RU"/>
              </w:rPr>
              <w:t xml:space="preserve"> </w:t>
            </w:r>
            <w:r>
              <w:rPr>
                <w:color w:val="000000"/>
                <w:sz w:val="22"/>
              </w:rPr>
              <w:t>picking</w:t>
            </w:r>
            <w:r w:rsidRPr="00D07005">
              <w:rPr>
                <w:color w:val="000000"/>
                <w:sz w:val="22"/>
                <w:lang w:val="ru-RU"/>
              </w:rPr>
              <w:t xml:space="preserve"> требуется 3</w:t>
            </w:r>
            <w:r>
              <w:rPr>
                <w:color w:val="000000"/>
                <w:sz w:val="22"/>
              </w:rPr>
              <w:t>D</w:t>
            </w:r>
            <w:r w:rsidRPr="00D07005">
              <w:rPr>
                <w:color w:val="000000"/>
                <w:sz w:val="22"/>
                <w:lang w:val="ru-RU"/>
              </w:rPr>
              <w:t xml:space="preserve">. </w:t>
            </w:r>
            <w:r>
              <w:rPr>
                <w:color w:val="000000"/>
                <w:sz w:val="22"/>
              </w:rPr>
              <w:t>Global Shutter фиксирует паттерн без построчных искажений. Разрешение принято после этапа 5</w:t>
            </w:r>
          </w:p>
        </w:tc>
      </w:tr>
      <w:tr w:rsidR="00355F05" w14:paraId="58EAD935" w14:textId="77777777">
        <w:trPr>
          <w:jc w:val="center"/>
        </w:trPr>
        <w:tc>
          <w:tcPr>
            <w:tcW w:w="1361" w:type="dxa"/>
            <w:vAlign w:val="center"/>
          </w:tcPr>
          <w:p w14:paraId="254F20F9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4. Передача данных</w:t>
            </w:r>
          </w:p>
        </w:tc>
        <w:tc>
          <w:tcPr>
            <w:tcW w:w="1928" w:type="dxa"/>
            <w:vAlign w:val="center"/>
          </w:tcPr>
          <w:p w14:paraId="67B0ACFF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Доставка кадра облака точек и сигналов синхронизации вычислителю</w:t>
            </w:r>
          </w:p>
        </w:tc>
        <w:tc>
          <w:tcPr>
            <w:tcW w:w="1474" w:type="dxa"/>
            <w:vAlign w:val="center"/>
          </w:tcPr>
          <w:p w14:paraId="7FE9A9D8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Интерфейс, L</w:t>
            </w:r>
            <w:r>
              <w:rPr>
                <w:color w:val="000000"/>
                <w:sz w:val="22"/>
                <w:vertAlign w:val="subscript"/>
              </w:rPr>
              <w:t>каб</w:t>
            </w:r>
          </w:p>
        </w:tc>
        <w:tc>
          <w:tcPr>
            <w:tcW w:w="2154" w:type="dxa"/>
            <w:vAlign w:val="center"/>
          </w:tcPr>
          <w:p w14:paraId="4225C34C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10 GigE Vision; L</w:t>
            </w:r>
            <w:r>
              <w:rPr>
                <w:color w:val="000000"/>
                <w:sz w:val="22"/>
                <w:vertAlign w:val="subscript"/>
              </w:rPr>
              <w:t>каб</w:t>
            </w:r>
            <w:r>
              <w:rPr>
                <w:color w:val="000000"/>
                <w:sz w:val="22"/>
              </w:rPr>
              <w:t xml:space="preserve"> = 10 м</w:t>
            </w:r>
          </w:p>
        </w:tc>
        <w:tc>
          <w:tcPr>
            <w:tcW w:w="2438" w:type="dxa"/>
            <w:vAlign w:val="center"/>
          </w:tcPr>
          <w:p w14:paraId="3DC20FF4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USB3 Vision ограничен длиной 5 м. GigE Vision формально проходит по запасу 30 %, но время передачи кадра превышает 2 с. 10 GigE сокращает t</w:t>
            </w:r>
            <w:r>
              <w:rPr>
                <w:color w:val="000000"/>
                <w:sz w:val="22"/>
                <w:vertAlign w:val="subscript"/>
              </w:rPr>
              <w:t>пер</w:t>
            </w:r>
            <w:r>
              <w:rPr>
                <w:color w:val="000000"/>
                <w:sz w:val="22"/>
              </w:rPr>
              <w:t xml:space="preserve"> примерно до 0,22 с</w:t>
            </w:r>
          </w:p>
        </w:tc>
      </w:tr>
      <w:tr w:rsidR="00355F05" w14:paraId="5BFED074" w14:textId="77777777">
        <w:trPr>
          <w:jc w:val="center"/>
        </w:trPr>
        <w:tc>
          <w:tcPr>
            <w:tcW w:w="1361" w:type="dxa"/>
            <w:vAlign w:val="center"/>
          </w:tcPr>
          <w:p w14:paraId="449BB0BA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5. Вычислитель</w:t>
            </w:r>
          </w:p>
        </w:tc>
        <w:tc>
          <w:tcPr>
            <w:tcW w:w="1928" w:type="dxa"/>
            <w:vAlign w:val="center"/>
          </w:tcPr>
          <w:p w14:paraId="23D7ADAF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Фильтрация облака, сегментация верхнего слоя, совмещение с CAD, расчёт позы и проверка коллизий</w:t>
            </w:r>
          </w:p>
        </w:tc>
        <w:tc>
          <w:tcPr>
            <w:tcW w:w="1474" w:type="dxa"/>
            <w:vAlign w:val="center"/>
          </w:tcPr>
          <w:p w14:paraId="242ECB72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Архитектура, ускорение</w:t>
            </w:r>
          </w:p>
        </w:tc>
        <w:tc>
          <w:tcPr>
            <w:tcW w:w="2154" w:type="dxa"/>
            <w:vAlign w:val="center"/>
          </w:tcPr>
          <w:p w14:paraId="323FA916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PC-based с GPU; камера работает по триггеру «робот готов»</w:t>
            </w:r>
          </w:p>
        </w:tc>
        <w:tc>
          <w:tcPr>
            <w:tcW w:w="2438" w:type="dxa"/>
            <w:vAlign w:val="center"/>
          </w:tcPr>
          <w:p w14:paraId="4F466E35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Объём кадра ~240 МБ и 3D-совмещение не укладываются в смарт-камеру. GPU ускоряет фильтрацию облака и поиск позы</w:t>
            </w:r>
          </w:p>
        </w:tc>
      </w:tr>
      <w:tr w:rsidR="00355F05" w14:paraId="13F3AD26" w14:textId="77777777">
        <w:trPr>
          <w:jc w:val="center"/>
        </w:trPr>
        <w:tc>
          <w:tcPr>
            <w:tcW w:w="1361" w:type="dxa"/>
            <w:vAlign w:val="center"/>
          </w:tcPr>
          <w:p w14:paraId="598FCCE1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6. Исполнительное устройство</w:t>
            </w:r>
          </w:p>
        </w:tc>
        <w:tc>
          <w:tcPr>
            <w:tcW w:w="1928" w:type="dxa"/>
            <w:vAlign w:val="center"/>
          </w:tcPr>
          <w:p w14:paraId="7CB3AC4D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Физический захват выбранной отливки и перенос на следующую позицию</w:t>
            </w:r>
          </w:p>
        </w:tc>
        <w:tc>
          <w:tcPr>
            <w:tcW w:w="1474" w:type="dxa"/>
            <w:vAlign w:val="center"/>
          </w:tcPr>
          <w:p w14:paraId="13E5FAA4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Тип, шина, задержка</w:t>
            </w:r>
          </w:p>
        </w:tc>
        <w:tc>
          <w:tcPr>
            <w:tcW w:w="2154" w:type="dxa"/>
            <w:vAlign w:val="center"/>
          </w:tcPr>
          <w:p w14:paraId="78CD1202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Промышленный робот 6DOF со схватом; связь с контроллером робота/ПЛК; t</w:t>
            </w:r>
            <w:r>
              <w:rPr>
                <w:color w:val="000000"/>
                <w:sz w:val="22"/>
                <w:vertAlign w:val="subscript"/>
              </w:rPr>
              <w:t>исп</w:t>
            </w:r>
            <w:r>
              <w:rPr>
                <w:color w:val="000000"/>
                <w:sz w:val="22"/>
              </w:rPr>
              <w:t xml:space="preserve"> = 200 мс (учебная оценка)</w:t>
            </w:r>
          </w:p>
        </w:tc>
        <w:tc>
          <w:tcPr>
            <w:tcW w:w="2438" w:type="dxa"/>
            <w:vAlign w:val="center"/>
          </w:tcPr>
          <w:p w14:paraId="6E38CBE9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Выход СТЗ – пространственные координаты, поэтому исполнитель – манипулятор. Задержка взята как учебное значение по приложению А.8</w:t>
            </w:r>
          </w:p>
        </w:tc>
      </w:tr>
    </w:tbl>
    <w:p w14:paraId="064635E4" w14:textId="77777777" w:rsidR="00355F05" w:rsidRDefault="00355F05"/>
    <w:p w14:paraId="4E8E3050" w14:textId="77777777" w:rsidR="00355F05" w:rsidRDefault="00000000">
      <w:pPr>
        <w:spacing w:before="240" w:after="120" w:line="360" w:lineRule="auto"/>
        <w:jc w:val="center"/>
      </w:pPr>
      <w:r>
        <w:rPr>
          <w:b/>
          <w:color w:val="000000"/>
        </w:rPr>
        <w:t>Этап 3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608"/>
        <w:gridCol w:w="1587"/>
        <w:gridCol w:w="3345"/>
      </w:tblGrid>
      <w:tr w:rsidR="00355F05" w14:paraId="3D9D8BFA" w14:textId="77777777">
        <w:trPr>
          <w:jc w:val="center"/>
        </w:trPr>
        <w:tc>
          <w:tcPr>
            <w:tcW w:w="1814" w:type="dxa"/>
            <w:vAlign w:val="center"/>
          </w:tcPr>
          <w:p w14:paraId="3FE047A7" w14:textId="77777777" w:rsidR="00355F05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Признак</w:t>
            </w:r>
          </w:p>
        </w:tc>
        <w:tc>
          <w:tcPr>
            <w:tcW w:w="2608" w:type="dxa"/>
            <w:vAlign w:val="center"/>
          </w:tcPr>
          <w:p w14:paraId="1A299C4D" w14:textId="77777777" w:rsidR="00355F05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Возможные категории</w:t>
            </w:r>
          </w:p>
        </w:tc>
        <w:tc>
          <w:tcPr>
            <w:tcW w:w="1587" w:type="dxa"/>
            <w:vAlign w:val="center"/>
          </w:tcPr>
          <w:p w14:paraId="495DE627" w14:textId="77777777" w:rsidR="00355F05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Выбор</w:t>
            </w:r>
          </w:p>
        </w:tc>
        <w:tc>
          <w:tcPr>
            <w:tcW w:w="3345" w:type="dxa"/>
            <w:vAlign w:val="center"/>
          </w:tcPr>
          <w:p w14:paraId="32533824" w14:textId="77777777" w:rsidR="00355F05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Обоснование</w:t>
            </w:r>
          </w:p>
        </w:tc>
      </w:tr>
      <w:tr w:rsidR="00355F05" w14:paraId="177D183A" w14:textId="77777777">
        <w:trPr>
          <w:jc w:val="center"/>
        </w:trPr>
        <w:tc>
          <w:tcPr>
            <w:tcW w:w="1814" w:type="dxa"/>
            <w:vAlign w:val="center"/>
          </w:tcPr>
          <w:p w14:paraId="600FD9EC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Решаемая задача</w:t>
            </w:r>
          </w:p>
        </w:tc>
        <w:tc>
          <w:tcPr>
            <w:tcW w:w="2608" w:type="dxa"/>
            <w:vAlign w:val="center"/>
          </w:tcPr>
          <w:p w14:paraId="5B282659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контроль / измерение / идентификация / позиционирование</w:t>
            </w:r>
          </w:p>
        </w:tc>
        <w:tc>
          <w:tcPr>
            <w:tcW w:w="1587" w:type="dxa"/>
            <w:vAlign w:val="center"/>
          </w:tcPr>
          <w:p w14:paraId="2E540896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Позиционирование</w:t>
            </w:r>
          </w:p>
        </w:tc>
        <w:tc>
          <w:tcPr>
            <w:tcW w:w="3345" w:type="dxa"/>
            <w:vAlign w:val="center"/>
          </w:tcPr>
          <w:p w14:paraId="68DA3DAE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Цель – выдать роботу позу захвата, а не признак брака детали</w:t>
            </w:r>
          </w:p>
        </w:tc>
      </w:tr>
      <w:tr w:rsidR="00355F05" w14:paraId="75C67F53" w14:textId="77777777">
        <w:trPr>
          <w:jc w:val="center"/>
        </w:trPr>
        <w:tc>
          <w:tcPr>
            <w:tcW w:w="1814" w:type="dxa"/>
            <w:vAlign w:val="center"/>
          </w:tcPr>
          <w:p w14:paraId="35171EA5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Размерность данных</w:t>
            </w:r>
          </w:p>
        </w:tc>
        <w:tc>
          <w:tcPr>
            <w:tcW w:w="2608" w:type="dxa"/>
            <w:vAlign w:val="center"/>
          </w:tcPr>
          <w:p w14:paraId="52FF74E9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1D / 2D / 2.5D / 3D</w:t>
            </w:r>
          </w:p>
        </w:tc>
        <w:tc>
          <w:tcPr>
            <w:tcW w:w="1587" w:type="dxa"/>
            <w:vAlign w:val="center"/>
          </w:tcPr>
          <w:p w14:paraId="2D34E7BC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3D</w:t>
            </w:r>
          </w:p>
        </w:tc>
        <w:tc>
          <w:tcPr>
            <w:tcW w:w="3345" w:type="dxa"/>
            <w:vAlign w:val="center"/>
          </w:tcPr>
          <w:p w14:paraId="61AAF003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Навал, перекрытия и 6DOF-поза. В методичке bin picking отнесён к 3D</w:t>
            </w:r>
          </w:p>
        </w:tc>
      </w:tr>
      <w:tr w:rsidR="00355F05" w14:paraId="1507227F" w14:textId="77777777">
        <w:trPr>
          <w:jc w:val="center"/>
        </w:trPr>
        <w:tc>
          <w:tcPr>
            <w:tcW w:w="1814" w:type="dxa"/>
            <w:vAlign w:val="center"/>
          </w:tcPr>
          <w:p w14:paraId="5B0F83FE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 xml:space="preserve">Спектральный </w:t>
            </w:r>
            <w:r>
              <w:rPr>
                <w:color w:val="000000"/>
                <w:sz w:val="22"/>
              </w:rPr>
              <w:lastRenderedPageBreak/>
              <w:t>диапазон</w:t>
            </w:r>
          </w:p>
        </w:tc>
        <w:tc>
          <w:tcPr>
            <w:tcW w:w="2608" w:type="dxa"/>
            <w:vAlign w:val="center"/>
          </w:tcPr>
          <w:p w14:paraId="7D479664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lastRenderedPageBreak/>
              <w:t xml:space="preserve">UV / VIS / NIR-SWIR / </w:t>
            </w:r>
            <w:r>
              <w:rPr>
                <w:color w:val="000000"/>
                <w:sz w:val="22"/>
              </w:rPr>
              <w:lastRenderedPageBreak/>
              <w:t>Thermal / X-Ray</w:t>
            </w:r>
          </w:p>
        </w:tc>
        <w:tc>
          <w:tcPr>
            <w:tcW w:w="1587" w:type="dxa"/>
            <w:vAlign w:val="center"/>
          </w:tcPr>
          <w:p w14:paraId="3E61627B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lastRenderedPageBreak/>
              <w:t>VIS</w:t>
            </w:r>
          </w:p>
        </w:tc>
        <w:tc>
          <w:tcPr>
            <w:tcW w:w="3345" w:type="dxa"/>
            <w:vAlign w:val="center"/>
          </w:tcPr>
          <w:p w14:paraId="390BCEBE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 xml:space="preserve">Геометрия поверхности видна в </w:t>
            </w:r>
            <w:r>
              <w:rPr>
                <w:color w:val="000000"/>
                <w:sz w:val="22"/>
              </w:rPr>
              <w:lastRenderedPageBreak/>
              <w:t>видимом диапазоне</w:t>
            </w:r>
          </w:p>
        </w:tc>
      </w:tr>
      <w:tr w:rsidR="00355F05" w14:paraId="7040DE8D" w14:textId="77777777">
        <w:trPr>
          <w:jc w:val="center"/>
        </w:trPr>
        <w:tc>
          <w:tcPr>
            <w:tcW w:w="1814" w:type="dxa"/>
            <w:vAlign w:val="center"/>
          </w:tcPr>
          <w:p w14:paraId="4DC322F3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lastRenderedPageBreak/>
              <w:t>Степень интеграции</w:t>
            </w:r>
          </w:p>
        </w:tc>
        <w:tc>
          <w:tcPr>
            <w:tcW w:w="2608" w:type="dxa"/>
            <w:vAlign w:val="center"/>
          </w:tcPr>
          <w:p w14:paraId="5220A2B0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оптический датчик / смарт-камера / PC-based / встраиваемая / распределенная</w:t>
            </w:r>
          </w:p>
        </w:tc>
        <w:tc>
          <w:tcPr>
            <w:tcW w:w="1587" w:type="dxa"/>
            <w:vAlign w:val="center"/>
          </w:tcPr>
          <w:p w14:paraId="490E0EAE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PC-based</w:t>
            </w:r>
          </w:p>
        </w:tc>
        <w:tc>
          <w:tcPr>
            <w:tcW w:w="3345" w:type="dxa"/>
            <w:vAlign w:val="center"/>
          </w:tcPr>
          <w:p w14:paraId="3B5613C2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Тяжёлое 3D-совмещение выполняется на отдельном ПК с GPU</w:t>
            </w:r>
          </w:p>
        </w:tc>
      </w:tr>
      <w:tr w:rsidR="00355F05" w14:paraId="028846F7" w14:textId="77777777">
        <w:trPr>
          <w:jc w:val="center"/>
        </w:trPr>
        <w:tc>
          <w:tcPr>
            <w:tcW w:w="1814" w:type="dxa"/>
            <w:vAlign w:val="center"/>
          </w:tcPr>
          <w:p w14:paraId="03A6C8B4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Число камер и схема обзора</w:t>
            </w:r>
          </w:p>
        </w:tc>
        <w:tc>
          <w:tcPr>
            <w:tcW w:w="2608" w:type="dxa"/>
            <w:vAlign w:val="center"/>
          </w:tcPr>
          <w:p w14:paraId="306E5012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однокамерная / многокамерная / стерео / круговая / сканирующая</w:t>
            </w:r>
          </w:p>
        </w:tc>
        <w:tc>
          <w:tcPr>
            <w:tcW w:w="1587" w:type="dxa"/>
            <w:vAlign w:val="center"/>
          </w:tcPr>
          <w:p w14:paraId="1302A29A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Однокамерная</w:t>
            </w:r>
          </w:p>
        </w:tc>
        <w:tc>
          <w:tcPr>
            <w:tcW w:w="3345" w:type="dxa"/>
            <w:vAlign w:val="center"/>
          </w:tcPr>
          <w:p w14:paraId="67249C2D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Один 3D-сенсор над тарой покрывает заданное FOV</w:t>
            </w:r>
          </w:p>
        </w:tc>
      </w:tr>
      <w:tr w:rsidR="00355F05" w14:paraId="056EFD6B" w14:textId="77777777">
        <w:trPr>
          <w:jc w:val="center"/>
        </w:trPr>
        <w:tc>
          <w:tcPr>
            <w:tcW w:w="1814" w:type="dxa"/>
            <w:vAlign w:val="center"/>
          </w:tcPr>
          <w:p w14:paraId="41171253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Подвижность</w:t>
            </w:r>
          </w:p>
        </w:tc>
        <w:tc>
          <w:tcPr>
            <w:tcW w:w="2608" w:type="dxa"/>
            <w:vAlign w:val="center"/>
          </w:tcPr>
          <w:p w14:paraId="2D26D485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стационарная / роботизированная / мобильная</w:t>
            </w:r>
          </w:p>
        </w:tc>
        <w:tc>
          <w:tcPr>
            <w:tcW w:w="1587" w:type="dxa"/>
            <w:vAlign w:val="center"/>
          </w:tcPr>
          <w:p w14:paraId="45B3BF0B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Стационарная</w:t>
            </w:r>
          </w:p>
        </w:tc>
        <w:tc>
          <w:tcPr>
            <w:tcW w:w="3345" w:type="dxa"/>
            <w:vAlign w:val="center"/>
          </w:tcPr>
          <w:p w14:paraId="1BB4E2D6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Камера и проектор закреплены над тарой</w:t>
            </w:r>
          </w:p>
        </w:tc>
      </w:tr>
      <w:tr w:rsidR="00355F05" w14:paraId="39F90F25" w14:textId="77777777">
        <w:trPr>
          <w:jc w:val="center"/>
        </w:trPr>
        <w:tc>
          <w:tcPr>
            <w:tcW w:w="1814" w:type="dxa"/>
            <w:vAlign w:val="center"/>
          </w:tcPr>
          <w:p w14:paraId="0DFCA4E7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Способ освещения</w:t>
            </w:r>
          </w:p>
        </w:tc>
        <w:tc>
          <w:tcPr>
            <w:tcW w:w="2608" w:type="dxa"/>
            <w:vAlign w:val="center"/>
          </w:tcPr>
          <w:p w14:paraId="304ED9C8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внешнее / активное контролируемое / структурированное / эмиссионное</w:t>
            </w:r>
          </w:p>
        </w:tc>
        <w:tc>
          <w:tcPr>
            <w:tcW w:w="1587" w:type="dxa"/>
            <w:vAlign w:val="center"/>
          </w:tcPr>
          <w:p w14:paraId="5C059968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Структурированное</w:t>
            </w:r>
          </w:p>
        </w:tc>
        <w:tc>
          <w:tcPr>
            <w:tcW w:w="3345" w:type="dxa"/>
            <w:vAlign w:val="center"/>
          </w:tcPr>
          <w:p w14:paraId="5DDB1D1F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Проектор паттерна – источник 3D-информации</w:t>
            </w:r>
          </w:p>
        </w:tc>
      </w:tr>
      <w:tr w:rsidR="00355F05" w14:paraId="1C141E48" w14:textId="77777777">
        <w:trPr>
          <w:jc w:val="center"/>
        </w:trPr>
        <w:tc>
          <w:tcPr>
            <w:tcW w:w="1814" w:type="dxa"/>
            <w:vAlign w:val="center"/>
          </w:tcPr>
          <w:p w14:paraId="22C6D2F6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Характер обработки</w:t>
            </w:r>
          </w:p>
        </w:tc>
        <w:tc>
          <w:tcPr>
            <w:tcW w:w="2608" w:type="dxa"/>
            <w:vAlign w:val="center"/>
          </w:tcPr>
          <w:p w14:paraId="4097FD03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пороговая / классическая CV / ML / DL</w:t>
            </w:r>
          </w:p>
        </w:tc>
        <w:tc>
          <w:tcPr>
            <w:tcW w:w="1587" w:type="dxa"/>
            <w:vAlign w:val="center"/>
          </w:tcPr>
          <w:p w14:paraId="21D2272C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Классическая CV</w:t>
            </w:r>
          </w:p>
        </w:tc>
        <w:tc>
          <w:tcPr>
            <w:tcW w:w="3345" w:type="dxa"/>
            <w:vAlign w:val="center"/>
          </w:tcPr>
          <w:p w14:paraId="1635769D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Поза восстанавливается 3D-совмещением облака с CAD-моделью</w:t>
            </w:r>
          </w:p>
        </w:tc>
      </w:tr>
      <w:tr w:rsidR="00355F05" w14:paraId="50C2FA14" w14:textId="77777777">
        <w:trPr>
          <w:jc w:val="center"/>
        </w:trPr>
        <w:tc>
          <w:tcPr>
            <w:tcW w:w="1814" w:type="dxa"/>
            <w:vAlign w:val="center"/>
          </w:tcPr>
          <w:p w14:paraId="4ADA814E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Степень участия человека</w:t>
            </w:r>
          </w:p>
        </w:tc>
        <w:tc>
          <w:tcPr>
            <w:tcW w:w="2608" w:type="dxa"/>
            <w:vAlign w:val="center"/>
          </w:tcPr>
          <w:p w14:paraId="3B9F5C50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автоматическая / автоматизированная / поддержка решений / регистрация</w:t>
            </w:r>
          </w:p>
        </w:tc>
        <w:tc>
          <w:tcPr>
            <w:tcW w:w="1587" w:type="dxa"/>
            <w:vAlign w:val="center"/>
          </w:tcPr>
          <w:p w14:paraId="6BA52DC5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Автоматическая</w:t>
            </w:r>
          </w:p>
        </w:tc>
        <w:tc>
          <w:tcPr>
            <w:tcW w:w="3345" w:type="dxa"/>
            <w:vAlign w:val="center"/>
          </w:tcPr>
          <w:p w14:paraId="3AD9CE0F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Поза и команда захвата формируются без оператора</w:t>
            </w:r>
          </w:p>
        </w:tc>
      </w:tr>
      <w:tr w:rsidR="00355F05" w14:paraId="715F770A" w14:textId="77777777">
        <w:trPr>
          <w:jc w:val="center"/>
        </w:trPr>
        <w:tc>
          <w:tcPr>
            <w:tcW w:w="1814" w:type="dxa"/>
            <w:vAlign w:val="center"/>
          </w:tcPr>
          <w:p w14:paraId="6300A8EE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Условия эксплуатации</w:t>
            </w:r>
          </w:p>
        </w:tc>
        <w:tc>
          <w:tcPr>
            <w:tcW w:w="2608" w:type="dxa"/>
            <w:vAlign w:val="center"/>
          </w:tcPr>
          <w:p w14:paraId="2B5DA03C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лабораторные / цеховые / агрессивные / взрывоопасные / экстремальные</w:t>
            </w:r>
          </w:p>
        </w:tc>
        <w:tc>
          <w:tcPr>
            <w:tcW w:w="1587" w:type="dxa"/>
            <w:vAlign w:val="center"/>
          </w:tcPr>
          <w:p w14:paraId="41D8D53E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Агрессивные</w:t>
            </w:r>
          </w:p>
        </w:tc>
        <w:tc>
          <w:tcPr>
            <w:tcW w:w="3345" w:type="dxa"/>
            <w:vAlign w:val="center"/>
          </w:tcPr>
          <w:p w14:paraId="36799540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Литейный участок: пыль, окалина, возможный нагрев отливок</w:t>
            </w:r>
          </w:p>
        </w:tc>
      </w:tr>
    </w:tbl>
    <w:p w14:paraId="76669CB6" w14:textId="77777777" w:rsidR="00355F05" w:rsidRDefault="00355F05"/>
    <w:p w14:paraId="5996E97A" w14:textId="77777777" w:rsidR="00355F05" w:rsidRDefault="00000000">
      <w:pPr>
        <w:spacing w:before="240" w:after="120" w:line="360" w:lineRule="auto"/>
        <w:jc w:val="center"/>
      </w:pPr>
      <w:r>
        <w:rPr>
          <w:b/>
          <w:color w:val="000000"/>
        </w:rPr>
        <w:t>Этап 4</w:t>
      </w:r>
    </w:p>
    <w:p w14:paraId="0D87D4CD" w14:textId="77777777" w:rsidR="00355F05" w:rsidRDefault="00000000">
      <w:pPr>
        <w:spacing w:after="0" w:line="360" w:lineRule="auto"/>
        <w:ind w:firstLine="709"/>
        <w:jc w:val="both"/>
      </w:pPr>
      <w:r>
        <w:rPr>
          <w:color w:val="000000"/>
        </w:rPr>
        <w:t>Анализ типов данных. Минимально достаточная размерность – 3D (облако точек). 1D-профиль не описывает навал. 2D показывает верхний слой, но не восстанавливает Z и углы ориентации перекрытых деталей и неустойчиво при взаимных тенях. 2.5D позволяет брать верхние детали «сверху», но не даёт полноценной 6DOF-геометрии наклонённых и частично закрытых отливок. Переход к 3D необходим для bin picking: CAD-совмещение видимой части облака с моделью даёт X, Y, Z, Rx, Ry, Rz. Более «дорогой» размерности в классификации методички нет.</w:t>
      </w:r>
    </w:p>
    <w:p w14:paraId="2EFB6A08" w14:textId="77777777" w:rsidR="00355F05" w:rsidRDefault="00000000">
      <w:pPr>
        <w:spacing w:after="0" w:line="360" w:lineRule="auto"/>
        <w:ind w:firstLine="709"/>
        <w:jc w:val="both"/>
      </w:pPr>
      <w:r>
        <w:rPr>
          <w:color w:val="000000"/>
        </w:rPr>
        <w:t>Спектральный диапазон – VIS. Контролируемый признак – внешняя геометрия отливки – проявляется в видимом диапазоне при структурированном свете. Рентген, ультразвук или тепловизор для задачи захвата не требуются.</w:t>
      </w:r>
    </w:p>
    <w:p w14:paraId="7E1F792A" w14:textId="77777777" w:rsidR="00355F05" w:rsidRDefault="00000000">
      <w:pPr>
        <w:spacing w:after="0" w:line="360" w:lineRule="auto"/>
        <w:ind w:firstLine="709"/>
        <w:jc w:val="both"/>
      </w:pPr>
      <w:r>
        <w:rPr>
          <w:color w:val="000000"/>
        </w:rPr>
        <w:lastRenderedPageBreak/>
        <w:t>Формат данных – Coord3D ABC32f (12 байт на точку). Цвет RGB8 для захвата не нужен. Mono8 недостаточно, потому что теряется высота. Для расчёта информационного процесса принят формат облака точек.</w:t>
      </w:r>
    </w:p>
    <w:p w14:paraId="18782C4F" w14:textId="77777777" w:rsidR="00355F05" w:rsidRDefault="00000000">
      <w:pPr>
        <w:spacing w:after="0" w:line="360" w:lineRule="auto"/>
        <w:ind w:firstLine="709"/>
        <w:jc w:val="both"/>
      </w:pPr>
      <w:r>
        <w:rPr>
          <w:color w:val="000000"/>
        </w:rPr>
        <w:t>Объём данных для одной сцены рассчитан по разрешению W × H = 5472 × 3648, полученному на этапе 5.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361"/>
        <w:gridCol w:w="1020"/>
        <w:gridCol w:w="1134"/>
        <w:gridCol w:w="2041"/>
        <w:gridCol w:w="2098"/>
      </w:tblGrid>
      <w:tr w:rsidR="00355F05" w14:paraId="2F62AD15" w14:textId="77777777">
        <w:trPr>
          <w:jc w:val="center"/>
        </w:trPr>
        <w:tc>
          <w:tcPr>
            <w:tcW w:w="1701" w:type="dxa"/>
            <w:vAlign w:val="center"/>
          </w:tcPr>
          <w:p w14:paraId="5548837A" w14:textId="77777777" w:rsidR="00355F05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Представление</w:t>
            </w:r>
          </w:p>
        </w:tc>
        <w:tc>
          <w:tcPr>
            <w:tcW w:w="1361" w:type="dxa"/>
            <w:vAlign w:val="center"/>
          </w:tcPr>
          <w:p w14:paraId="59E8C2AD" w14:textId="77777777" w:rsidR="00355F05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Формат</w:t>
            </w:r>
          </w:p>
        </w:tc>
        <w:tc>
          <w:tcPr>
            <w:tcW w:w="1020" w:type="dxa"/>
            <w:vAlign w:val="center"/>
          </w:tcPr>
          <w:p w14:paraId="51813B24" w14:textId="77777777" w:rsidR="00355F05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Байт/точку</w:t>
            </w:r>
          </w:p>
        </w:tc>
        <w:tc>
          <w:tcPr>
            <w:tcW w:w="1134" w:type="dxa"/>
            <w:vAlign w:val="center"/>
          </w:tcPr>
          <w:p w14:paraId="65C6BB2D" w14:textId="77777777" w:rsidR="00355F05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Объём, МБ</w:t>
            </w:r>
          </w:p>
        </w:tc>
        <w:tc>
          <w:tcPr>
            <w:tcW w:w="2041" w:type="dxa"/>
            <w:vAlign w:val="center"/>
          </w:tcPr>
          <w:p w14:paraId="1407AB28" w14:textId="77777777" w:rsidR="00355F05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Что даёт</w:t>
            </w:r>
          </w:p>
        </w:tc>
        <w:tc>
          <w:tcPr>
            <w:tcW w:w="2098" w:type="dxa"/>
            <w:vAlign w:val="center"/>
          </w:tcPr>
          <w:p w14:paraId="053DD009" w14:textId="77777777" w:rsidR="00355F05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2"/>
              </w:rPr>
              <w:t>Чего не даёт</w:t>
            </w:r>
          </w:p>
        </w:tc>
      </w:tr>
      <w:tr w:rsidR="00355F05" w14:paraId="172C6E59" w14:textId="77777777">
        <w:trPr>
          <w:jc w:val="center"/>
        </w:trPr>
        <w:tc>
          <w:tcPr>
            <w:tcW w:w="1701" w:type="dxa"/>
            <w:vAlign w:val="center"/>
          </w:tcPr>
          <w:p w14:paraId="7796C0DD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1D профиль (строка)</w:t>
            </w:r>
          </w:p>
        </w:tc>
        <w:tc>
          <w:tcPr>
            <w:tcW w:w="1361" w:type="dxa"/>
            <w:vAlign w:val="center"/>
          </w:tcPr>
          <w:p w14:paraId="6D71CE00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Mono8</w:t>
            </w:r>
          </w:p>
        </w:tc>
        <w:tc>
          <w:tcPr>
            <w:tcW w:w="1020" w:type="dxa"/>
            <w:vAlign w:val="center"/>
          </w:tcPr>
          <w:p w14:paraId="41F8CF9C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134" w:type="dxa"/>
            <w:vAlign w:val="center"/>
          </w:tcPr>
          <w:p w14:paraId="01416606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0,0055</w:t>
            </w:r>
          </w:p>
        </w:tc>
        <w:tc>
          <w:tcPr>
            <w:tcW w:w="2041" w:type="dxa"/>
            <w:vAlign w:val="center"/>
          </w:tcPr>
          <w:p w14:paraId="44F39932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Яркость вдоль одной линии</w:t>
            </w:r>
          </w:p>
        </w:tc>
        <w:tc>
          <w:tcPr>
            <w:tcW w:w="2098" w:type="dxa"/>
            <w:vAlign w:val="center"/>
          </w:tcPr>
          <w:p w14:paraId="5048E2AA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Навал, отдельные отливки, позу</w:t>
            </w:r>
          </w:p>
        </w:tc>
      </w:tr>
      <w:tr w:rsidR="00355F05" w14:paraId="32842330" w14:textId="77777777">
        <w:trPr>
          <w:jc w:val="center"/>
        </w:trPr>
        <w:tc>
          <w:tcPr>
            <w:tcW w:w="1701" w:type="dxa"/>
            <w:vAlign w:val="center"/>
          </w:tcPr>
          <w:p w14:paraId="1E9216F7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2D полутоновое</w:t>
            </w:r>
          </w:p>
        </w:tc>
        <w:tc>
          <w:tcPr>
            <w:tcW w:w="1361" w:type="dxa"/>
            <w:vAlign w:val="center"/>
          </w:tcPr>
          <w:p w14:paraId="6587B1E8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Mono8</w:t>
            </w:r>
          </w:p>
        </w:tc>
        <w:tc>
          <w:tcPr>
            <w:tcW w:w="1020" w:type="dxa"/>
            <w:vAlign w:val="center"/>
          </w:tcPr>
          <w:p w14:paraId="21C1099E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134" w:type="dxa"/>
            <w:vAlign w:val="center"/>
          </w:tcPr>
          <w:p w14:paraId="059AC14D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19,96</w:t>
            </w:r>
          </w:p>
        </w:tc>
        <w:tc>
          <w:tcPr>
            <w:tcW w:w="2041" w:type="dxa"/>
            <w:vAlign w:val="center"/>
          </w:tcPr>
          <w:p w14:paraId="1CF664B7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Вид сверху, контуры верхнего слоя</w:t>
            </w:r>
          </w:p>
        </w:tc>
        <w:tc>
          <w:tcPr>
            <w:tcW w:w="2098" w:type="dxa"/>
            <w:vAlign w:val="center"/>
          </w:tcPr>
          <w:p w14:paraId="33828DBC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Координату Z, 6DOF</w:t>
            </w:r>
          </w:p>
        </w:tc>
      </w:tr>
      <w:tr w:rsidR="00355F05" w14:paraId="1CEE33F6" w14:textId="77777777">
        <w:trPr>
          <w:jc w:val="center"/>
        </w:trPr>
        <w:tc>
          <w:tcPr>
            <w:tcW w:w="1701" w:type="dxa"/>
            <w:vAlign w:val="center"/>
          </w:tcPr>
          <w:p w14:paraId="1246C3A1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2D цветное</w:t>
            </w:r>
          </w:p>
        </w:tc>
        <w:tc>
          <w:tcPr>
            <w:tcW w:w="1361" w:type="dxa"/>
            <w:vAlign w:val="center"/>
          </w:tcPr>
          <w:p w14:paraId="3FCBAD23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RGB8</w:t>
            </w:r>
          </w:p>
        </w:tc>
        <w:tc>
          <w:tcPr>
            <w:tcW w:w="1020" w:type="dxa"/>
            <w:vAlign w:val="center"/>
          </w:tcPr>
          <w:p w14:paraId="03BDF3A8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3</w:t>
            </w:r>
          </w:p>
        </w:tc>
        <w:tc>
          <w:tcPr>
            <w:tcW w:w="1134" w:type="dxa"/>
            <w:vAlign w:val="center"/>
          </w:tcPr>
          <w:p w14:paraId="293922A3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59,89</w:t>
            </w:r>
          </w:p>
        </w:tc>
        <w:tc>
          <w:tcPr>
            <w:tcW w:w="2041" w:type="dxa"/>
            <w:vAlign w:val="center"/>
          </w:tcPr>
          <w:p w14:paraId="0FF2A04F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То же + цвет</w:t>
            </w:r>
          </w:p>
        </w:tc>
        <w:tc>
          <w:tcPr>
            <w:tcW w:w="2098" w:type="dxa"/>
            <w:vAlign w:val="center"/>
          </w:tcPr>
          <w:p w14:paraId="69FCA90C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Высоту; цвет для отливок избыточен</w:t>
            </w:r>
          </w:p>
        </w:tc>
      </w:tr>
      <w:tr w:rsidR="00355F05" w14:paraId="00603F8C" w14:textId="77777777">
        <w:trPr>
          <w:jc w:val="center"/>
        </w:trPr>
        <w:tc>
          <w:tcPr>
            <w:tcW w:w="1701" w:type="dxa"/>
            <w:vAlign w:val="center"/>
          </w:tcPr>
          <w:p w14:paraId="794C2ED8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2.5D карта высот</w:t>
            </w:r>
          </w:p>
        </w:tc>
        <w:tc>
          <w:tcPr>
            <w:tcW w:w="1361" w:type="dxa"/>
            <w:vAlign w:val="center"/>
          </w:tcPr>
          <w:p w14:paraId="7AAE036F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Coord3D C16</w:t>
            </w:r>
          </w:p>
        </w:tc>
        <w:tc>
          <w:tcPr>
            <w:tcW w:w="1020" w:type="dxa"/>
            <w:vAlign w:val="center"/>
          </w:tcPr>
          <w:p w14:paraId="00C6B9FB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2</w:t>
            </w:r>
          </w:p>
        </w:tc>
        <w:tc>
          <w:tcPr>
            <w:tcW w:w="1134" w:type="dxa"/>
            <w:vAlign w:val="center"/>
          </w:tcPr>
          <w:p w14:paraId="62D98103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39,92</w:t>
            </w:r>
          </w:p>
        </w:tc>
        <w:tc>
          <w:tcPr>
            <w:tcW w:w="2041" w:type="dxa"/>
            <w:vAlign w:val="center"/>
          </w:tcPr>
          <w:p w14:paraId="4D373E16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Рельеф Z(X,Y), выбор верхней детали</w:t>
            </w:r>
          </w:p>
        </w:tc>
        <w:tc>
          <w:tcPr>
            <w:tcW w:w="2098" w:type="dxa"/>
            <w:vAlign w:val="center"/>
          </w:tcPr>
          <w:p w14:paraId="5B55A9CF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Полную 3D-геометрию навала</w:t>
            </w:r>
          </w:p>
        </w:tc>
      </w:tr>
      <w:tr w:rsidR="00355F05" w14:paraId="44B91EB1" w14:textId="77777777">
        <w:trPr>
          <w:jc w:val="center"/>
        </w:trPr>
        <w:tc>
          <w:tcPr>
            <w:tcW w:w="1701" w:type="dxa"/>
            <w:vAlign w:val="center"/>
          </w:tcPr>
          <w:p w14:paraId="07728D11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3D облако точек</w:t>
            </w:r>
          </w:p>
        </w:tc>
        <w:tc>
          <w:tcPr>
            <w:tcW w:w="1361" w:type="dxa"/>
            <w:vAlign w:val="center"/>
          </w:tcPr>
          <w:p w14:paraId="509A8949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Coord3D ABC32f</w:t>
            </w:r>
          </w:p>
        </w:tc>
        <w:tc>
          <w:tcPr>
            <w:tcW w:w="1020" w:type="dxa"/>
            <w:vAlign w:val="center"/>
          </w:tcPr>
          <w:p w14:paraId="5391A201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12</w:t>
            </w:r>
          </w:p>
        </w:tc>
        <w:tc>
          <w:tcPr>
            <w:tcW w:w="1134" w:type="dxa"/>
            <w:vAlign w:val="center"/>
          </w:tcPr>
          <w:p w14:paraId="1500F1E2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239,54</w:t>
            </w:r>
          </w:p>
        </w:tc>
        <w:tc>
          <w:tcPr>
            <w:tcW w:w="2041" w:type="dxa"/>
            <w:vAlign w:val="center"/>
          </w:tcPr>
          <w:p w14:paraId="604C25B2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X,Y,Z, CAD-совмещение, 6DOF-позу</w:t>
            </w:r>
          </w:p>
        </w:tc>
        <w:tc>
          <w:tcPr>
            <w:tcW w:w="2098" w:type="dxa"/>
            <w:vAlign w:val="center"/>
          </w:tcPr>
          <w:p w14:paraId="644EF926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2"/>
              </w:rPr>
              <w:t>Наибольший объём данных</w:t>
            </w:r>
          </w:p>
        </w:tc>
      </w:tr>
    </w:tbl>
    <w:p w14:paraId="0CDB37C2" w14:textId="77777777" w:rsidR="00355F05" w:rsidRDefault="00355F05"/>
    <w:p w14:paraId="50F6BD94" w14:textId="77777777" w:rsidR="00355F05" w:rsidRDefault="00000000">
      <w:pPr>
        <w:spacing w:after="0" w:line="360" w:lineRule="auto"/>
        <w:ind w:firstLine="709"/>
        <w:jc w:val="both"/>
      </w:pPr>
      <w:r>
        <w:rPr>
          <w:color w:val="000000"/>
        </w:rPr>
        <w:t>Вывод: 3D Coord3D ABC32f является минимально достаточным представлением для данной задачи. Переход 2D → 3D увеличивает кадр в 12 раз (239,54 МБ против 19,96 МБ), но более дешёвые представления не дают позы захвата. Основное информационное сжатие происходит на этапах сегментации, CAD-совмещения и принятия решения: массив точек преобразуется в координаты X, Y, Z, Rx, Ry, Rz и признак допустимости траектории.</w:t>
      </w:r>
    </w:p>
    <w:p w14:paraId="24D3C822" w14:textId="77777777" w:rsidR="00355F05" w:rsidRDefault="00000000">
      <w:pPr>
        <w:spacing w:before="240" w:after="120" w:line="360" w:lineRule="auto"/>
        <w:jc w:val="center"/>
      </w:pPr>
      <w:r>
        <w:rPr>
          <w:b/>
          <w:color w:val="000000"/>
        </w:rPr>
        <w:t>Этап 5</w:t>
      </w:r>
    </w:p>
    <w:p w14:paraId="6BB1935F" w14:textId="77777777" w:rsidR="00355F05" w:rsidRDefault="00000000">
      <w:pPr>
        <w:spacing w:after="0" w:line="360" w:lineRule="auto"/>
        <w:jc w:val="both"/>
      </w:pPr>
      <w:r>
        <w:rPr>
          <w:b/>
          <w:color w:val="000000"/>
        </w:rPr>
        <w:t>Таблица Г – Расчет параметров информационного процесса (форма отчета)</w:t>
      </w:r>
    </w:p>
    <w:p w14:paraId="166F873F" w14:textId="77777777" w:rsidR="00355F05" w:rsidRDefault="00000000">
      <w:pPr>
        <w:spacing w:after="0" w:line="360" w:lineRule="auto"/>
        <w:ind w:firstLine="709"/>
        <w:jc w:val="both"/>
      </w:pPr>
      <w:r>
        <w:rPr>
          <w:color w:val="000000"/>
        </w:rPr>
        <w:t>Вариант относится к режиму А. Отливки в таре неподвижны, T</w:t>
      </w:r>
      <w:r>
        <w:rPr>
          <w:color w:val="000000"/>
          <w:vertAlign w:val="subscript"/>
        </w:rPr>
        <w:t>такт</w:t>
      </w:r>
      <w:r>
        <w:rPr>
          <w:color w:val="000000"/>
        </w:rPr>
        <w:t xml:space="preserve"> = 4,0 с. По приложению А.3 принимаем n = 10.</w:t>
      </w:r>
    </w:p>
    <w:p w14:paraId="4FA4265F" w14:textId="77777777" w:rsidR="00355F05" w:rsidRDefault="00000000">
      <w:pPr>
        <w:spacing w:before="120" w:after="0" w:line="360" w:lineRule="auto"/>
        <w:jc w:val="both"/>
      </w:pPr>
      <w:r>
        <w:rPr>
          <w:b/>
          <w:color w:val="000000"/>
        </w:rPr>
        <w:t>Требуемый масштабный коэффициент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20"/>
        <w:gridCol w:w="1134"/>
      </w:tblGrid>
      <w:tr w:rsidR="00355F05" w14:paraId="03443817" w14:textId="77777777">
        <w:trPr>
          <w:jc w:val="center"/>
        </w:trPr>
        <w:tc>
          <w:tcPr>
            <w:tcW w:w="8220" w:type="dxa"/>
            <w:vAlign w:val="center"/>
          </w:tcPr>
          <w:p w14:paraId="6760E3F9" w14:textId="77777777" w:rsidR="00355F05" w:rsidRDefault="00000000">
            <w:pPr>
              <w:spacing w:before="120" w:after="120" w:line="360" w:lineRule="auto"/>
              <w:jc w:val="center"/>
            </w:pPr>
            <w:r>
              <w:rPr>
                <w:color w:val="000000"/>
              </w:rPr>
              <w:lastRenderedPageBreak/>
              <w:t>k</w:t>
            </w:r>
            <w:r>
              <w:rPr>
                <w:color w:val="000000"/>
                <w:vertAlign w:val="subscript"/>
              </w:rPr>
              <w:t>треб</w:t>
            </w:r>
            <w:r>
              <w:rPr>
                <w:color w:val="000000"/>
              </w:rPr>
              <w:t xml:space="preserve"> = d</w:t>
            </w:r>
            <w:r>
              <w:rPr>
                <w:color w:val="000000"/>
                <w:vertAlign w:val="subscript"/>
              </w:rPr>
              <w:t>min</w:t>
            </w:r>
            <w:r>
              <w:rPr>
                <w:color w:val="000000"/>
              </w:rPr>
              <w:t xml:space="preserve"> / n</w:t>
            </w:r>
          </w:p>
        </w:tc>
        <w:tc>
          <w:tcPr>
            <w:tcW w:w="1134" w:type="dxa"/>
            <w:vAlign w:val="center"/>
          </w:tcPr>
          <w:p w14:paraId="0B16C304" w14:textId="77777777" w:rsidR="00355F05" w:rsidRDefault="00000000">
            <w:pPr>
              <w:spacing w:before="120" w:after="120" w:line="360" w:lineRule="auto"/>
              <w:jc w:val="right"/>
            </w:pPr>
            <w:r>
              <w:rPr>
                <w:color w:val="000000"/>
              </w:rPr>
              <w:t>(1)</w:t>
            </w:r>
          </w:p>
        </w:tc>
      </w:tr>
      <w:tr w:rsidR="00355F05" w14:paraId="5EEE3CDE" w14:textId="77777777">
        <w:trPr>
          <w:jc w:val="center"/>
        </w:trPr>
        <w:tc>
          <w:tcPr>
            <w:tcW w:w="8220" w:type="dxa"/>
            <w:vAlign w:val="center"/>
          </w:tcPr>
          <w:p w14:paraId="6B287058" w14:textId="77777777" w:rsidR="00355F05" w:rsidRDefault="00000000">
            <w:pPr>
              <w:spacing w:before="120" w:after="120" w:line="360" w:lineRule="auto"/>
              <w:jc w:val="center"/>
            </w:pPr>
            <w:r>
              <w:rPr>
                <w:color w:val="000000"/>
              </w:rPr>
              <w:t>k</w:t>
            </w:r>
            <w:r>
              <w:rPr>
                <w:color w:val="000000"/>
                <w:vertAlign w:val="subscript"/>
              </w:rPr>
              <w:t>треб</w:t>
            </w:r>
            <w:r>
              <w:rPr>
                <w:color w:val="000000"/>
              </w:rPr>
              <w:t xml:space="preserve"> = 0,5 / 10 = 0,050 мм/пикс.</w:t>
            </w:r>
          </w:p>
        </w:tc>
        <w:tc>
          <w:tcPr>
            <w:tcW w:w="1134" w:type="dxa"/>
            <w:vAlign w:val="center"/>
          </w:tcPr>
          <w:p w14:paraId="096ABD56" w14:textId="77777777" w:rsidR="00355F05" w:rsidRDefault="00000000">
            <w:pPr>
              <w:spacing w:before="120" w:after="120" w:line="360" w:lineRule="auto"/>
              <w:jc w:val="right"/>
            </w:pPr>
            <w:r>
              <w:rPr>
                <w:color w:val="000000"/>
              </w:rPr>
              <w:t>(2)</w:t>
            </w:r>
          </w:p>
        </w:tc>
      </w:tr>
    </w:tbl>
    <w:p w14:paraId="74A20C6D" w14:textId="77777777" w:rsidR="00355F05" w:rsidRDefault="00000000">
      <w:pPr>
        <w:spacing w:before="120" w:after="0" w:line="360" w:lineRule="auto"/>
        <w:jc w:val="both"/>
      </w:pPr>
      <w:r>
        <w:rPr>
          <w:b/>
          <w:color w:val="000000"/>
        </w:rPr>
        <w:t>Требуемое разрешение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20"/>
        <w:gridCol w:w="1134"/>
      </w:tblGrid>
      <w:tr w:rsidR="00355F05" w14:paraId="139C43C5" w14:textId="77777777">
        <w:trPr>
          <w:jc w:val="center"/>
        </w:trPr>
        <w:tc>
          <w:tcPr>
            <w:tcW w:w="8220" w:type="dxa"/>
            <w:vAlign w:val="center"/>
          </w:tcPr>
          <w:p w14:paraId="07C3B480" w14:textId="77777777" w:rsidR="00355F05" w:rsidRDefault="00000000">
            <w:pPr>
              <w:spacing w:before="120" w:after="120" w:line="360" w:lineRule="auto"/>
              <w:jc w:val="center"/>
            </w:pPr>
            <w:r>
              <w:rPr>
                <w:color w:val="000000"/>
              </w:rPr>
              <w:t>W</w:t>
            </w:r>
            <w:r>
              <w:rPr>
                <w:color w:val="000000"/>
                <w:vertAlign w:val="subscript"/>
              </w:rPr>
              <w:t>треб</w:t>
            </w:r>
            <w:r>
              <w:rPr>
                <w:color w:val="000000"/>
              </w:rPr>
              <w:t xml:space="preserve"> = FOV</w:t>
            </w:r>
            <w:r>
              <w:rPr>
                <w:color w:val="000000"/>
                <w:vertAlign w:val="subscript"/>
              </w:rPr>
              <w:t>x</w:t>
            </w:r>
            <w:r>
              <w:rPr>
                <w:color w:val="000000"/>
              </w:rPr>
              <w:t xml:space="preserve"> / k</w:t>
            </w:r>
            <w:r>
              <w:rPr>
                <w:color w:val="000000"/>
                <w:vertAlign w:val="subscript"/>
              </w:rPr>
              <w:t>треб</w:t>
            </w:r>
            <w:r>
              <w:rPr>
                <w:color w:val="000000"/>
              </w:rPr>
              <w:t xml:space="preserve"> = 600 / 0,050 = 12 000 пикс.</w:t>
            </w:r>
          </w:p>
        </w:tc>
        <w:tc>
          <w:tcPr>
            <w:tcW w:w="1134" w:type="dxa"/>
            <w:vAlign w:val="center"/>
          </w:tcPr>
          <w:p w14:paraId="79F0528F" w14:textId="77777777" w:rsidR="00355F05" w:rsidRDefault="00000000">
            <w:pPr>
              <w:spacing w:before="120" w:after="120" w:line="360" w:lineRule="auto"/>
              <w:jc w:val="right"/>
            </w:pPr>
            <w:r>
              <w:rPr>
                <w:color w:val="000000"/>
              </w:rPr>
              <w:t>(3)</w:t>
            </w:r>
          </w:p>
        </w:tc>
      </w:tr>
      <w:tr w:rsidR="00355F05" w14:paraId="3BFF2FB9" w14:textId="77777777">
        <w:trPr>
          <w:jc w:val="center"/>
        </w:trPr>
        <w:tc>
          <w:tcPr>
            <w:tcW w:w="8220" w:type="dxa"/>
            <w:vAlign w:val="center"/>
          </w:tcPr>
          <w:p w14:paraId="6CE08DF1" w14:textId="77777777" w:rsidR="00355F05" w:rsidRDefault="00000000">
            <w:pPr>
              <w:spacing w:before="120" w:after="120" w:line="360" w:lineRule="auto"/>
              <w:jc w:val="center"/>
            </w:pPr>
            <w:r>
              <w:rPr>
                <w:color w:val="000000"/>
              </w:rPr>
              <w:t>H</w:t>
            </w:r>
            <w:r>
              <w:rPr>
                <w:color w:val="000000"/>
                <w:vertAlign w:val="subscript"/>
              </w:rPr>
              <w:t>треб</w:t>
            </w:r>
            <w:r>
              <w:rPr>
                <w:color w:val="000000"/>
              </w:rPr>
              <w:t xml:space="preserve"> = FOV</w:t>
            </w:r>
            <w:r>
              <w:rPr>
                <w:color w:val="000000"/>
                <w:vertAlign w:val="subscript"/>
              </w:rPr>
              <w:t>y</w:t>
            </w:r>
            <w:r>
              <w:rPr>
                <w:color w:val="000000"/>
              </w:rPr>
              <w:t xml:space="preserve"> / k</w:t>
            </w:r>
            <w:r>
              <w:rPr>
                <w:color w:val="000000"/>
                <w:vertAlign w:val="subscript"/>
              </w:rPr>
              <w:t>треб</w:t>
            </w:r>
            <w:r>
              <w:rPr>
                <w:color w:val="000000"/>
              </w:rPr>
              <w:t xml:space="preserve"> = 400 / 0,050 = 8 000 пикс.</w:t>
            </w:r>
          </w:p>
        </w:tc>
        <w:tc>
          <w:tcPr>
            <w:tcW w:w="1134" w:type="dxa"/>
            <w:vAlign w:val="center"/>
          </w:tcPr>
          <w:p w14:paraId="7DB24B49" w14:textId="77777777" w:rsidR="00355F05" w:rsidRDefault="00000000">
            <w:pPr>
              <w:spacing w:before="120" w:after="120" w:line="360" w:lineRule="auto"/>
              <w:jc w:val="right"/>
            </w:pPr>
            <w:r>
              <w:rPr>
                <w:color w:val="000000"/>
              </w:rPr>
              <w:t>(4)</w:t>
            </w:r>
          </w:p>
        </w:tc>
      </w:tr>
    </w:tbl>
    <w:p w14:paraId="47D69DF4" w14:textId="77777777" w:rsidR="00355F05" w:rsidRDefault="00000000">
      <w:pPr>
        <w:spacing w:after="0" w:line="360" w:lineRule="auto"/>
        <w:ind w:firstLine="709"/>
        <w:jc w:val="both"/>
      </w:pPr>
      <w:r>
        <w:rPr>
          <w:color w:val="000000"/>
        </w:rPr>
        <w:t>Ни одно значение учебного ряда А.7 не удовлетворяет W ≥ 12 000 и H ≥ 8 000. Принимаем максимум ряда: 5472 × 3648 пикс. Точность 0,5 мм обосновывается 3D-совмещением по облаку точек, а не плотностью n = 10 на одном пикселе.</w:t>
      </w:r>
    </w:p>
    <w:p w14:paraId="0F767A00" w14:textId="77777777" w:rsidR="00355F05" w:rsidRDefault="00000000">
      <w:pPr>
        <w:spacing w:before="120" w:after="0" w:line="360" w:lineRule="auto"/>
        <w:jc w:val="both"/>
      </w:pPr>
      <w:r>
        <w:rPr>
          <w:b/>
          <w:color w:val="000000"/>
        </w:rPr>
        <w:t>Фактический масштабный коэффициент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20"/>
        <w:gridCol w:w="1134"/>
      </w:tblGrid>
      <w:tr w:rsidR="00355F05" w14:paraId="3F05D6A5" w14:textId="77777777">
        <w:trPr>
          <w:jc w:val="center"/>
        </w:trPr>
        <w:tc>
          <w:tcPr>
            <w:tcW w:w="8220" w:type="dxa"/>
            <w:vAlign w:val="center"/>
          </w:tcPr>
          <w:p w14:paraId="4F331C1A" w14:textId="77777777" w:rsidR="00355F05" w:rsidRDefault="00000000">
            <w:pPr>
              <w:spacing w:before="120" w:after="120" w:line="360" w:lineRule="auto"/>
              <w:jc w:val="center"/>
            </w:pPr>
            <w:r>
              <w:rPr>
                <w:color w:val="000000"/>
              </w:rPr>
              <w:t>k</w:t>
            </w:r>
            <w:r>
              <w:rPr>
                <w:color w:val="000000"/>
                <w:vertAlign w:val="subscript"/>
              </w:rPr>
              <w:t>x</w:t>
            </w:r>
            <w:r>
              <w:rPr>
                <w:color w:val="000000"/>
              </w:rPr>
              <w:t xml:space="preserve"> = FOV</w:t>
            </w:r>
            <w:r>
              <w:rPr>
                <w:color w:val="000000"/>
                <w:vertAlign w:val="subscript"/>
              </w:rPr>
              <w:t>x</w:t>
            </w:r>
            <w:r>
              <w:rPr>
                <w:color w:val="000000"/>
              </w:rPr>
              <w:t xml:space="preserve"> / W = 600 / 5472 = 0,1096 мм/пикс.</w:t>
            </w:r>
          </w:p>
        </w:tc>
        <w:tc>
          <w:tcPr>
            <w:tcW w:w="1134" w:type="dxa"/>
            <w:vAlign w:val="center"/>
          </w:tcPr>
          <w:p w14:paraId="76CA03EF" w14:textId="77777777" w:rsidR="00355F05" w:rsidRDefault="00000000">
            <w:pPr>
              <w:spacing w:before="120" w:after="120" w:line="360" w:lineRule="auto"/>
              <w:jc w:val="right"/>
            </w:pPr>
            <w:r>
              <w:rPr>
                <w:color w:val="000000"/>
              </w:rPr>
              <w:t>(5)</w:t>
            </w:r>
          </w:p>
        </w:tc>
      </w:tr>
      <w:tr w:rsidR="00355F05" w14:paraId="3172F696" w14:textId="77777777">
        <w:trPr>
          <w:jc w:val="center"/>
        </w:trPr>
        <w:tc>
          <w:tcPr>
            <w:tcW w:w="8220" w:type="dxa"/>
            <w:vAlign w:val="center"/>
          </w:tcPr>
          <w:p w14:paraId="5E08444B" w14:textId="77777777" w:rsidR="00355F05" w:rsidRDefault="00000000">
            <w:pPr>
              <w:spacing w:before="120" w:after="120" w:line="360" w:lineRule="auto"/>
              <w:jc w:val="center"/>
            </w:pPr>
            <w:r>
              <w:rPr>
                <w:color w:val="000000"/>
              </w:rPr>
              <w:t>k</w:t>
            </w:r>
            <w:r>
              <w:rPr>
                <w:color w:val="000000"/>
                <w:vertAlign w:val="subscript"/>
              </w:rPr>
              <w:t>y</w:t>
            </w:r>
            <w:r>
              <w:rPr>
                <w:color w:val="000000"/>
              </w:rPr>
              <w:t xml:space="preserve"> = FOV</w:t>
            </w:r>
            <w:r>
              <w:rPr>
                <w:color w:val="000000"/>
                <w:vertAlign w:val="subscript"/>
              </w:rPr>
              <w:t>y</w:t>
            </w:r>
            <w:r>
              <w:rPr>
                <w:color w:val="000000"/>
              </w:rPr>
              <w:t xml:space="preserve"> / H = 400 / 3648 = 0,1096 мм/пикс.</w:t>
            </w:r>
          </w:p>
        </w:tc>
        <w:tc>
          <w:tcPr>
            <w:tcW w:w="1134" w:type="dxa"/>
            <w:vAlign w:val="center"/>
          </w:tcPr>
          <w:p w14:paraId="7E30CE9A" w14:textId="77777777" w:rsidR="00355F05" w:rsidRDefault="00000000">
            <w:pPr>
              <w:spacing w:before="120" w:after="120" w:line="360" w:lineRule="auto"/>
              <w:jc w:val="right"/>
            </w:pPr>
            <w:r>
              <w:rPr>
                <w:color w:val="000000"/>
              </w:rPr>
              <w:t>(6)</w:t>
            </w:r>
          </w:p>
        </w:tc>
      </w:tr>
      <w:tr w:rsidR="00355F05" w14:paraId="6B6DE9E4" w14:textId="77777777">
        <w:trPr>
          <w:jc w:val="center"/>
        </w:trPr>
        <w:tc>
          <w:tcPr>
            <w:tcW w:w="8220" w:type="dxa"/>
            <w:vAlign w:val="center"/>
          </w:tcPr>
          <w:p w14:paraId="226AB016" w14:textId="77777777" w:rsidR="00355F05" w:rsidRDefault="00000000">
            <w:pPr>
              <w:spacing w:before="120" w:after="120" w:line="360" w:lineRule="auto"/>
              <w:jc w:val="center"/>
            </w:pPr>
            <w:r>
              <w:rPr>
                <w:color w:val="000000"/>
              </w:rPr>
              <w:t>k = max(k</w:t>
            </w:r>
            <w:r>
              <w:rPr>
                <w:color w:val="000000"/>
                <w:vertAlign w:val="subscript"/>
              </w:rPr>
              <w:t>x</w:t>
            </w:r>
            <w:r>
              <w:rPr>
                <w:color w:val="000000"/>
              </w:rPr>
              <w:t>; k</w:t>
            </w:r>
            <w:r>
              <w:rPr>
                <w:color w:val="000000"/>
                <w:vertAlign w:val="subscript"/>
              </w:rPr>
              <w:t>y</w:t>
            </w:r>
            <w:r>
              <w:rPr>
                <w:color w:val="000000"/>
              </w:rPr>
              <w:t>) = 0,1096 мм/пикс.</w:t>
            </w:r>
          </w:p>
        </w:tc>
        <w:tc>
          <w:tcPr>
            <w:tcW w:w="1134" w:type="dxa"/>
            <w:vAlign w:val="center"/>
          </w:tcPr>
          <w:p w14:paraId="71F1FC6E" w14:textId="77777777" w:rsidR="00355F05" w:rsidRDefault="00000000">
            <w:pPr>
              <w:spacing w:before="120" w:after="120" w:line="360" w:lineRule="auto"/>
              <w:jc w:val="right"/>
            </w:pPr>
            <w:r>
              <w:rPr>
                <w:color w:val="000000"/>
              </w:rPr>
              <w:t>(7)</w:t>
            </w:r>
          </w:p>
        </w:tc>
      </w:tr>
    </w:tbl>
    <w:p w14:paraId="72B2B940" w14:textId="77777777" w:rsidR="00355F05" w:rsidRDefault="00000000">
      <w:pPr>
        <w:spacing w:before="120" w:after="0" w:line="360" w:lineRule="auto"/>
        <w:jc w:val="both"/>
      </w:pPr>
      <w:r>
        <w:rPr>
          <w:b/>
          <w:color w:val="000000"/>
        </w:rPr>
        <w:t>Объём кадра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20"/>
        <w:gridCol w:w="1134"/>
      </w:tblGrid>
      <w:tr w:rsidR="00355F05" w14:paraId="207397E1" w14:textId="77777777">
        <w:trPr>
          <w:jc w:val="center"/>
        </w:trPr>
        <w:tc>
          <w:tcPr>
            <w:tcW w:w="8220" w:type="dxa"/>
            <w:vAlign w:val="center"/>
          </w:tcPr>
          <w:p w14:paraId="4D79BBF8" w14:textId="77777777" w:rsidR="00355F05" w:rsidRDefault="00000000">
            <w:pPr>
              <w:spacing w:before="120" w:after="120" w:line="360" w:lineRule="auto"/>
              <w:jc w:val="center"/>
            </w:pPr>
            <w:r>
              <w:rPr>
                <w:color w:val="000000"/>
              </w:rPr>
              <w:t>V = W · H · B / 10</w:t>
            </w:r>
            <w:r>
              <w:rPr>
                <w:color w:val="000000"/>
                <w:vertAlign w:val="superscript"/>
              </w:rPr>
              <w:t>6</w:t>
            </w:r>
            <w:r>
              <w:rPr>
                <w:color w:val="000000"/>
              </w:rPr>
              <w:t xml:space="preserve"> = 5472 · 3648 · 12 / 10</w:t>
            </w:r>
            <w:r>
              <w:rPr>
                <w:color w:val="000000"/>
                <w:vertAlign w:val="superscript"/>
              </w:rPr>
              <w:t>6</w:t>
            </w:r>
            <w:r>
              <w:rPr>
                <w:color w:val="000000"/>
              </w:rPr>
              <w:t xml:space="preserve"> = 239,54 МБ.</w:t>
            </w:r>
          </w:p>
        </w:tc>
        <w:tc>
          <w:tcPr>
            <w:tcW w:w="1134" w:type="dxa"/>
            <w:vAlign w:val="center"/>
          </w:tcPr>
          <w:p w14:paraId="522CEC57" w14:textId="77777777" w:rsidR="00355F05" w:rsidRDefault="00000000">
            <w:pPr>
              <w:spacing w:before="120" w:after="120" w:line="360" w:lineRule="auto"/>
              <w:jc w:val="right"/>
            </w:pPr>
            <w:r>
              <w:rPr>
                <w:color w:val="000000"/>
              </w:rPr>
              <w:t>(8)</w:t>
            </w:r>
          </w:p>
        </w:tc>
      </w:tr>
    </w:tbl>
    <w:p w14:paraId="0D965727" w14:textId="77777777" w:rsidR="00355F05" w:rsidRDefault="00000000">
      <w:pPr>
        <w:spacing w:before="120" w:after="0" w:line="360" w:lineRule="auto"/>
        <w:jc w:val="both"/>
      </w:pPr>
      <w:r>
        <w:rPr>
          <w:b/>
          <w:color w:val="000000"/>
        </w:rPr>
        <w:t>Требуемая частота кадров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20"/>
        <w:gridCol w:w="1134"/>
      </w:tblGrid>
      <w:tr w:rsidR="00355F05" w14:paraId="5DAB6080" w14:textId="77777777">
        <w:trPr>
          <w:jc w:val="center"/>
        </w:trPr>
        <w:tc>
          <w:tcPr>
            <w:tcW w:w="8220" w:type="dxa"/>
            <w:vAlign w:val="center"/>
          </w:tcPr>
          <w:p w14:paraId="5B9A206C" w14:textId="77777777" w:rsidR="00355F05" w:rsidRDefault="00000000">
            <w:pPr>
              <w:spacing w:before="120" w:after="120" w:line="360" w:lineRule="auto"/>
              <w:jc w:val="center"/>
            </w:pPr>
            <w:r>
              <w:rPr>
                <w:color w:val="000000"/>
              </w:rPr>
              <w:t>FPS</w:t>
            </w:r>
            <w:r>
              <w:rPr>
                <w:color w:val="000000"/>
                <w:vertAlign w:val="subscript"/>
              </w:rPr>
              <w:t>треб</w:t>
            </w:r>
            <w:r>
              <w:rPr>
                <w:color w:val="000000"/>
              </w:rPr>
              <w:t xml:space="preserve"> = 1 / T</w:t>
            </w:r>
            <w:r>
              <w:rPr>
                <w:color w:val="000000"/>
                <w:vertAlign w:val="subscript"/>
              </w:rPr>
              <w:t>такт</w:t>
            </w:r>
            <w:r>
              <w:rPr>
                <w:color w:val="000000"/>
              </w:rPr>
              <w:t xml:space="preserve"> = 1 / 4,0 = 0,25 кадр/с.</w:t>
            </w:r>
          </w:p>
        </w:tc>
        <w:tc>
          <w:tcPr>
            <w:tcW w:w="1134" w:type="dxa"/>
            <w:vAlign w:val="center"/>
          </w:tcPr>
          <w:p w14:paraId="42DAC459" w14:textId="77777777" w:rsidR="00355F05" w:rsidRDefault="00000000">
            <w:pPr>
              <w:spacing w:before="120" w:after="120" w:line="360" w:lineRule="auto"/>
              <w:jc w:val="right"/>
            </w:pPr>
            <w:r>
              <w:rPr>
                <w:color w:val="000000"/>
              </w:rPr>
              <w:t>(9)</w:t>
            </w:r>
          </w:p>
        </w:tc>
      </w:tr>
    </w:tbl>
    <w:p w14:paraId="12A1E3FF" w14:textId="77777777" w:rsidR="00355F05" w:rsidRDefault="00000000">
      <w:pPr>
        <w:spacing w:before="120" w:after="0" w:line="360" w:lineRule="auto"/>
        <w:jc w:val="both"/>
      </w:pPr>
      <w:r>
        <w:rPr>
          <w:b/>
          <w:color w:val="000000"/>
        </w:rPr>
        <w:t>Поток данных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20"/>
        <w:gridCol w:w="1134"/>
      </w:tblGrid>
      <w:tr w:rsidR="00355F05" w14:paraId="0545918B" w14:textId="77777777">
        <w:trPr>
          <w:jc w:val="center"/>
        </w:trPr>
        <w:tc>
          <w:tcPr>
            <w:tcW w:w="8220" w:type="dxa"/>
            <w:vAlign w:val="center"/>
          </w:tcPr>
          <w:p w14:paraId="67B46AC7" w14:textId="77777777" w:rsidR="00355F05" w:rsidRDefault="00000000">
            <w:pPr>
              <w:spacing w:before="120" w:after="120" w:line="360" w:lineRule="auto"/>
              <w:jc w:val="center"/>
            </w:pPr>
            <w:r>
              <w:rPr>
                <w:color w:val="000000"/>
              </w:rPr>
              <w:t>D = V · FPS</w:t>
            </w:r>
            <w:r>
              <w:rPr>
                <w:color w:val="000000"/>
                <w:vertAlign w:val="subscript"/>
              </w:rPr>
              <w:t>треб</w:t>
            </w:r>
            <w:r>
              <w:rPr>
                <w:color w:val="000000"/>
              </w:rPr>
              <w:t xml:space="preserve"> = 239,54 · 0,25 = 59,89 МБ/с.</w:t>
            </w:r>
          </w:p>
        </w:tc>
        <w:tc>
          <w:tcPr>
            <w:tcW w:w="1134" w:type="dxa"/>
            <w:vAlign w:val="center"/>
          </w:tcPr>
          <w:p w14:paraId="0F713687" w14:textId="77777777" w:rsidR="00355F05" w:rsidRDefault="00000000">
            <w:pPr>
              <w:spacing w:before="120" w:after="120" w:line="360" w:lineRule="auto"/>
              <w:jc w:val="right"/>
            </w:pPr>
            <w:r>
              <w:rPr>
                <w:color w:val="000000"/>
              </w:rPr>
              <w:t>(10)</w:t>
            </w:r>
          </w:p>
        </w:tc>
      </w:tr>
    </w:tbl>
    <w:p w14:paraId="58ED3352" w14:textId="77777777" w:rsidR="00355F05" w:rsidRDefault="00000000">
      <w:pPr>
        <w:spacing w:before="120" w:after="0" w:line="360" w:lineRule="auto"/>
        <w:jc w:val="both"/>
      </w:pPr>
      <w:r>
        <w:rPr>
          <w:b/>
          <w:color w:val="000000"/>
        </w:rPr>
        <w:t>Время передачи одного кадра (10 GigE Vision, C</w:t>
      </w:r>
      <w:r>
        <w:rPr>
          <w:b/>
          <w:color w:val="000000"/>
          <w:vertAlign w:val="subscript"/>
        </w:rPr>
        <w:t>эфф</w:t>
      </w:r>
      <w:r>
        <w:rPr>
          <w:b/>
          <w:color w:val="000000"/>
        </w:rPr>
        <w:t xml:space="preserve"> ≈ 1100 МБ/с)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20"/>
        <w:gridCol w:w="1134"/>
      </w:tblGrid>
      <w:tr w:rsidR="00355F05" w14:paraId="70DDE800" w14:textId="77777777">
        <w:trPr>
          <w:jc w:val="center"/>
        </w:trPr>
        <w:tc>
          <w:tcPr>
            <w:tcW w:w="8220" w:type="dxa"/>
            <w:vAlign w:val="center"/>
          </w:tcPr>
          <w:p w14:paraId="1ED6C8FA" w14:textId="77777777" w:rsidR="00355F05" w:rsidRDefault="00000000">
            <w:pPr>
              <w:spacing w:before="120" w:after="120" w:line="360" w:lineRule="auto"/>
              <w:jc w:val="center"/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пер</w:t>
            </w:r>
            <w:r>
              <w:rPr>
                <w:color w:val="000000"/>
              </w:rPr>
              <w:t xml:space="preserve"> = 1000 · V / C</w:t>
            </w:r>
            <w:r>
              <w:rPr>
                <w:color w:val="000000"/>
                <w:vertAlign w:val="subscript"/>
              </w:rPr>
              <w:t>эфф</w:t>
            </w:r>
            <w:r>
              <w:rPr>
                <w:color w:val="000000"/>
              </w:rPr>
              <w:t xml:space="preserve"> = 1000 · 239,54 / 1100 ≈ 217,8 мс.</w:t>
            </w:r>
          </w:p>
        </w:tc>
        <w:tc>
          <w:tcPr>
            <w:tcW w:w="1134" w:type="dxa"/>
            <w:vAlign w:val="center"/>
          </w:tcPr>
          <w:p w14:paraId="30E8DFC9" w14:textId="77777777" w:rsidR="00355F05" w:rsidRDefault="00000000">
            <w:pPr>
              <w:spacing w:before="120" w:after="120" w:line="360" w:lineRule="auto"/>
              <w:jc w:val="right"/>
            </w:pPr>
            <w:r>
              <w:rPr>
                <w:color w:val="000000"/>
              </w:rPr>
              <w:t>(11)</w:t>
            </w:r>
          </w:p>
        </w:tc>
      </w:tr>
    </w:tbl>
    <w:p w14:paraId="0C1A3ADE" w14:textId="77777777" w:rsidR="00355F05" w:rsidRDefault="00000000">
      <w:pPr>
        <w:spacing w:before="120" w:after="0" w:line="360" w:lineRule="auto"/>
        <w:jc w:val="both"/>
      </w:pPr>
      <w:r>
        <w:rPr>
          <w:b/>
          <w:color w:val="000000"/>
        </w:rPr>
        <w:t>Предельное время экспозиции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20"/>
        <w:gridCol w:w="1134"/>
      </w:tblGrid>
      <w:tr w:rsidR="00355F05" w14:paraId="312BEA6A" w14:textId="77777777">
        <w:trPr>
          <w:jc w:val="center"/>
        </w:trPr>
        <w:tc>
          <w:tcPr>
            <w:tcW w:w="8220" w:type="dxa"/>
            <w:vAlign w:val="center"/>
          </w:tcPr>
          <w:p w14:paraId="65511BA8" w14:textId="77777777" w:rsidR="00355F05" w:rsidRDefault="00000000">
            <w:pPr>
              <w:spacing w:before="120" w:after="120" w:line="360" w:lineRule="auto"/>
              <w:jc w:val="center"/>
            </w:pPr>
            <w:r>
              <w:rPr>
                <w:color w:val="000000"/>
              </w:rPr>
              <w:lastRenderedPageBreak/>
              <w:t>t</w:t>
            </w:r>
            <w:r>
              <w:rPr>
                <w:color w:val="000000"/>
                <w:vertAlign w:val="subscript"/>
              </w:rPr>
              <w:t>эксп, max</w:t>
            </w:r>
            <w:r>
              <w:rPr>
                <w:color w:val="000000"/>
              </w:rPr>
              <w:t xml:space="preserve"> = 1000 · k · p</w:t>
            </w:r>
            <w:r>
              <w:rPr>
                <w:color w:val="000000"/>
                <w:vertAlign w:val="subscript"/>
              </w:rPr>
              <w:t>доп</w:t>
            </w:r>
            <w:r>
              <w:rPr>
                <w:color w:val="000000"/>
              </w:rPr>
              <w:t xml:space="preserve"> / v</w:t>
            </w:r>
          </w:p>
        </w:tc>
        <w:tc>
          <w:tcPr>
            <w:tcW w:w="1134" w:type="dxa"/>
            <w:vAlign w:val="center"/>
          </w:tcPr>
          <w:p w14:paraId="739EE108" w14:textId="77777777" w:rsidR="00355F05" w:rsidRDefault="00000000">
            <w:pPr>
              <w:spacing w:before="120" w:after="120" w:line="360" w:lineRule="auto"/>
              <w:jc w:val="right"/>
            </w:pPr>
            <w:r>
              <w:rPr>
                <w:color w:val="000000"/>
              </w:rPr>
              <w:t>(12)</w:t>
            </w:r>
          </w:p>
        </w:tc>
      </w:tr>
    </w:tbl>
    <w:p w14:paraId="7CCCBDBE" w14:textId="77777777" w:rsidR="00355F05" w:rsidRDefault="00000000">
      <w:pPr>
        <w:spacing w:after="0" w:line="360" w:lineRule="auto"/>
        <w:ind w:firstLine="709"/>
        <w:jc w:val="both"/>
      </w:pPr>
      <w:r>
        <w:rPr>
          <w:color w:val="000000"/>
        </w:rPr>
        <w:t>При v = 0 формула не ограничивает выдержку: объект неподвижен. Для 3D-снимка принимаем t</w:t>
      </w:r>
      <w:r>
        <w:rPr>
          <w:color w:val="000000"/>
          <w:vertAlign w:val="subscript"/>
        </w:rPr>
        <w:t>эксп</w:t>
      </w:r>
      <w:r>
        <w:rPr>
          <w:color w:val="000000"/>
        </w:rPr>
        <w:t xml:space="preserve"> = 20 мс.</w:t>
      </w:r>
    </w:p>
    <w:p w14:paraId="55982F0A" w14:textId="77777777" w:rsidR="00355F05" w:rsidRDefault="00000000">
      <w:pPr>
        <w:spacing w:before="120" w:after="0" w:line="360" w:lineRule="auto"/>
        <w:jc w:val="both"/>
      </w:pPr>
      <w:r>
        <w:rPr>
          <w:b/>
          <w:color w:val="000000"/>
        </w:rPr>
        <w:t>Доступное время для решения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20"/>
        <w:gridCol w:w="1134"/>
      </w:tblGrid>
      <w:tr w:rsidR="00355F05" w14:paraId="5B379D30" w14:textId="77777777">
        <w:trPr>
          <w:jc w:val="center"/>
        </w:trPr>
        <w:tc>
          <w:tcPr>
            <w:tcW w:w="8220" w:type="dxa"/>
            <w:vAlign w:val="center"/>
          </w:tcPr>
          <w:p w14:paraId="4A5166C7" w14:textId="77777777" w:rsidR="00355F05" w:rsidRDefault="00000000">
            <w:pPr>
              <w:spacing w:before="120" w:after="120" w:line="360" w:lineRule="auto"/>
              <w:jc w:val="center"/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доп</w:t>
            </w:r>
            <w:r>
              <w:rPr>
                <w:color w:val="000000"/>
              </w:rPr>
              <w:t xml:space="preserve"> = T</w:t>
            </w:r>
            <w:r>
              <w:rPr>
                <w:color w:val="000000"/>
                <w:vertAlign w:val="subscript"/>
              </w:rPr>
              <w:t>такт</w:t>
            </w:r>
            <w:r>
              <w:rPr>
                <w:color w:val="000000"/>
              </w:rPr>
              <w:t xml:space="preserve"> = 4000 мс.</w:t>
            </w:r>
          </w:p>
        </w:tc>
        <w:tc>
          <w:tcPr>
            <w:tcW w:w="1134" w:type="dxa"/>
            <w:vAlign w:val="center"/>
          </w:tcPr>
          <w:p w14:paraId="2FE0B975" w14:textId="77777777" w:rsidR="00355F05" w:rsidRDefault="00000000">
            <w:pPr>
              <w:spacing w:before="120" w:after="120" w:line="360" w:lineRule="auto"/>
              <w:jc w:val="right"/>
            </w:pPr>
            <w:r>
              <w:rPr>
                <w:color w:val="000000"/>
              </w:rPr>
              <w:t>(13)</w:t>
            </w:r>
          </w:p>
        </w:tc>
      </w:tr>
    </w:tbl>
    <w:p w14:paraId="7F96128D" w14:textId="77777777" w:rsidR="00355F05" w:rsidRDefault="00000000">
      <w:pPr>
        <w:spacing w:before="120" w:after="0" w:line="360" w:lineRule="auto"/>
        <w:jc w:val="both"/>
      </w:pPr>
      <w:r>
        <w:rPr>
          <w:b/>
          <w:color w:val="000000"/>
        </w:rPr>
        <w:t>Латентность СТЗ</w:t>
      </w:r>
    </w:p>
    <w:p w14:paraId="3B529C71" w14:textId="77777777" w:rsidR="00355F05" w:rsidRDefault="00000000">
      <w:pPr>
        <w:spacing w:after="0" w:line="360" w:lineRule="auto"/>
        <w:ind w:firstLine="709"/>
        <w:jc w:val="both"/>
      </w:pPr>
      <w:r>
        <w:rPr>
          <w:color w:val="000000"/>
        </w:rPr>
        <w:t>Принимаем t</w:t>
      </w:r>
      <w:r>
        <w:rPr>
          <w:color w:val="000000"/>
          <w:vertAlign w:val="subscript"/>
        </w:rPr>
        <w:t>сч</w:t>
      </w:r>
      <w:r>
        <w:rPr>
          <w:color w:val="000000"/>
        </w:rPr>
        <w:t xml:space="preserve"> = 2 мс, t</w:t>
      </w:r>
      <w:r>
        <w:rPr>
          <w:color w:val="000000"/>
          <w:vertAlign w:val="subscript"/>
        </w:rPr>
        <w:t>обр</w:t>
      </w:r>
      <w:r>
        <w:rPr>
          <w:color w:val="000000"/>
        </w:rPr>
        <w:t xml:space="preserve"> = 50 мс (GPU), t</w:t>
      </w:r>
      <w:r>
        <w:rPr>
          <w:color w:val="000000"/>
          <w:vertAlign w:val="subscript"/>
        </w:rPr>
        <w:t>лог</w:t>
      </w:r>
      <w:r>
        <w:rPr>
          <w:color w:val="000000"/>
        </w:rPr>
        <w:t xml:space="preserve"> = 1 мс, t</w:t>
      </w:r>
      <w:r>
        <w:rPr>
          <w:color w:val="000000"/>
          <w:vertAlign w:val="subscript"/>
        </w:rPr>
        <w:t>IO</w:t>
      </w:r>
      <w:r>
        <w:rPr>
          <w:color w:val="000000"/>
        </w:rPr>
        <w:t xml:space="preserve"> = 2 мс.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20"/>
        <w:gridCol w:w="1134"/>
      </w:tblGrid>
      <w:tr w:rsidR="00355F05" w14:paraId="56367E37" w14:textId="77777777">
        <w:trPr>
          <w:jc w:val="center"/>
        </w:trPr>
        <w:tc>
          <w:tcPr>
            <w:tcW w:w="8220" w:type="dxa"/>
            <w:vAlign w:val="center"/>
          </w:tcPr>
          <w:p w14:paraId="6B486035" w14:textId="77777777" w:rsidR="00355F05" w:rsidRDefault="00000000">
            <w:pPr>
              <w:spacing w:before="120" w:after="120" w:line="360" w:lineRule="auto"/>
              <w:jc w:val="center"/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СТЗ</w:t>
            </w:r>
            <w:r>
              <w:rPr>
                <w:color w:val="000000"/>
              </w:rPr>
              <w:t xml:space="preserve"> = t</w:t>
            </w:r>
            <w:r>
              <w:rPr>
                <w:color w:val="000000"/>
                <w:vertAlign w:val="subscript"/>
              </w:rPr>
              <w:t>эксп</w:t>
            </w:r>
            <w:r>
              <w:rPr>
                <w:color w:val="000000"/>
              </w:rPr>
              <w:t xml:space="preserve"> + t</w:t>
            </w:r>
            <w:r>
              <w:rPr>
                <w:color w:val="000000"/>
                <w:vertAlign w:val="subscript"/>
              </w:rPr>
              <w:t>сч</w:t>
            </w:r>
            <w:r>
              <w:rPr>
                <w:color w:val="000000"/>
              </w:rPr>
              <w:t xml:space="preserve"> + t</w:t>
            </w:r>
            <w:r>
              <w:rPr>
                <w:color w:val="000000"/>
                <w:vertAlign w:val="subscript"/>
              </w:rPr>
              <w:t>пер</w:t>
            </w:r>
            <w:r>
              <w:rPr>
                <w:color w:val="000000"/>
              </w:rPr>
              <w:t xml:space="preserve"> + t</w:t>
            </w:r>
            <w:r>
              <w:rPr>
                <w:color w:val="000000"/>
                <w:vertAlign w:val="subscript"/>
              </w:rPr>
              <w:t>обр</w:t>
            </w:r>
            <w:r>
              <w:rPr>
                <w:color w:val="000000"/>
              </w:rPr>
              <w:t xml:space="preserve"> + t</w:t>
            </w:r>
            <w:r>
              <w:rPr>
                <w:color w:val="000000"/>
                <w:vertAlign w:val="subscript"/>
              </w:rPr>
              <w:t>лог</w:t>
            </w:r>
            <w:r>
              <w:rPr>
                <w:color w:val="000000"/>
              </w:rPr>
              <w:t xml:space="preserve"> + t</w:t>
            </w:r>
            <w:r>
              <w:rPr>
                <w:color w:val="000000"/>
                <w:vertAlign w:val="subscript"/>
              </w:rPr>
              <w:t>IO</w:t>
            </w:r>
          </w:p>
        </w:tc>
        <w:tc>
          <w:tcPr>
            <w:tcW w:w="1134" w:type="dxa"/>
            <w:vAlign w:val="center"/>
          </w:tcPr>
          <w:p w14:paraId="529FC431" w14:textId="77777777" w:rsidR="00355F05" w:rsidRDefault="00000000">
            <w:pPr>
              <w:spacing w:before="120" w:after="120" w:line="360" w:lineRule="auto"/>
              <w:jc w:val="right"/>
            </w:pPr>
            <w:r>
              <w:rPr>
                <w:color w:val="000000"/>
              </w:rPr>
              <w:t>(14)</w:t>
            </w:r>
          </w:p>
        </w:tc>
      </w:tr>
      <w:tr w:rsidR="00355F05" w14:paraId="34981A50" w14:textId="77777777">
        <w:trPr>
          <w:jc w:val="center"/>
        </w:trPr>
        <w:tc>
          <w:tcPr>
            <w:tcW w:w="8220" w:type="dxa"/>
            <w:vAlign w:val="center"/>
          </w:tcPr>
          <w:p w14:paraId="0394EBD6" w14:textId="77777777" w:rsidR="00355F05" w:rsidRDefault="00000000">
            <w:pPr>
              <w:spacing w:before="120" w:after="120" w:line="360" w:lineRule="auto"/>
              <w:jc w:val="center"/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СТЗ</w:t>
            </w:r>
            <w:r>
              <w:rPr>
                <w:color w:val="000000"/>
              </w:rPr>
              <w:t xml:space="preserve"> = 20 + 2 + 217,8 + 50 + 1 + 2 = 292,8 мс.</w:t>
            </w:r>
          </w:p>
        </w:tc>
        <w:tc>
          <w:tcPr>
            <w:tcW w:w="1134" w:type="dxa"/>
            <w:vAlign w:val="center"/>
          </w:tcPr>
          <w:p w14:paraId="03281AC8" w14:textId="77777777" w:rsidR="00355F05" w:rsidRDefault="00000000">
            <w:pPr>
              <w:spacing w:before="120" w:after="120" w:line="360" w:lineRule="auto"/>
              <w:jc w:val="right"/>
            </w:pPr>
            <w:r>
              <w:rPr>
                <w:color w:val="000000"/>
              </w:rPr>
              <w:t>(15)</w:t>
            </w:r>
          </w:p>
        </w:tc>
      </w:tr>
    </w:tbl>
    <w:p w14:paraId="4A36369F" w14:textId="77777777" w:rsidR="00355F05" w:rsidRDefault="00000000">
      <w:pPr>
        <w:spacing w:after="0" w:line="360" w:lineRule="auto"/>
        <w:ind w:firstLine="709"/>
        <w:jc w:val="both"/>
      </w:pPr>
      <w:r>
        <w:rPr>
          <w:color w:val="000000"/>
        </w:rPr>
        <w:t>Проверка по времени: T</w:t>
      </w:r>
      <w:r>
        <w:rPr>
          <w:color w:val="000000"/>
          <w:vertAlign w:val="subscript"/>
        </w:rPr>
        <w:t>СТЗ</w:t>
      </w:r>
      <w:r>
        <w:rPr>
          <w:color w:val="000000"/>
        </w:rPr>
        <w:t xml:space="preserve"> = 292,8 мс &lt; T</w:t>
      </w:r>
      <w:r>
        <w:rPr>
          <w:color w:val="000000"/>
          <w:vertAlign w:val="subscript"/>
        </w:rPr>
        <w:t>доп</w:t>
      </w:r>
      <w:r>
        <w:rPr>
          <w:color w:val="000000"/>
        </w:rPr>
        <w:t xml:space="preserve"> = 4000 мс – условие выполняется.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2551"/>
        <w:gridCol w:w="3118"/>
      </w:tblGrid>
      <w:tr w:rsidR="00355F05" w14:paraId="6991AC93" w14:textId="77777777">
        <w:trPr>
          <w:jc w:val="center"/>
        </w:trPr>
        <w:tc>
          <w:tcPr>
            <w:tcW w:w="3685" w:type="dxa"/>
            <w:vAlign w:val="center"/>
          </w:tcPr>
          <w:p w14:paraId="1CDA4E27" w14:textId="77777777" w:rsidR="00355F05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4"/>
              </w:rPr>
              <w:t>Параметр</w:t>
            </w:r>
          </w:p>
        </w:tc>
        <w:tc>
          <w:tcPr>
            <w:tcW w:w="2551" w:type="dxa"/>
            <w:vAlign w:val="center"/>
          </w:tcPr>
          <w:p w14:paraId="7DF4E037" w14:textId="77777777" w:rsidR="00355F05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4"/>
              </w:rPr>
              <w:t>Обозначение</w:t>
            </w:r>
          </w:p>
        </w:tc>
        <w:tc>
          <w:tcPr>
            <w:tcW w:w="3118" w:type="dxa"/>
            <w:vAlign w:val="center"/>
          </w:tcPr>
          <w:p w14:paraId="364AAB12" w14:textId="77777777" w:rsidR="00355F05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4"/>
              </w:rPr>
              <w:t>Результат</w:t>
            </w:r>
          </w:p>
        </w:tc>
      </w:tr>
      <w:tr w:rsidR="00355F05" w14:paraId="0AE2B5CC" w14:textId="77777777">
        <w:trPr>
          <w:jc w:val="center"/>
        </w:trPr>
        <w:tc>
          <w:tcPr>
            <w:tcW w:w="3685" w:type="dxa"/>
            <w:vAlign w:val="center"/>
          </w:tcPr>
          <w:p w14:paraId="149677D8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Требуемый масштабный коэффициент</w:t>
            </w:r>
          </w:p>
        </w:tc>
        <w:tc>
          <w:tcPr>
            <w:tcW w:w="2551" w:type="dxa"/>
            <w:vAlign w:val="center"/>
          </w:tcPr>
          <w:p w14:paraId="6B805748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k</w:t>
            </w:r>
            <w:r>
              <w:rPr>
                <w:color w:val="000000"/>
                <w:sz w:val="24"/>
                <w:vertAlign w:val="subscript"/>
              </w:rPr>
              <w:t>треб</w:t>
            </w:r>
          </w:p>
        </w:tc>
        <w:tc>
          <w:tcPr>
            <w:tcW w:w="3118" w:type="dxa"/>
            <w:vAlign w:val="center"/>
          </w:tcPr>
          <w:p w14:paraId="35A15FBD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0,050 мм/пикс</w:t>
            </w:r>
          </w:p>
        </w:tc>
      </w:tr>
      <w:tr w:rsidR="00355F05" w14:paraId="14C8C132" w14:textId="77777777">
        <w:trPr>
          <w:jc w:val="center"/>
        </w:trPr>
        <w:tc>
          <w:tcPr>
            <w:tcW w:w="3685" w:type="dxa"/>
            <w:vAlign w:val="center"/>
          </w:tcPr>
          <w:p w14:paraId="3665084F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Требуемое разрешение</w:t>
            </w:r>
          </w:p>
        </w:tc>
        <w:tc>
          <w:tcPr>
            <w:tcW w:w="2551" w:type="dxa"/>
            <w:vAlign w:val="center"/>
          </w:tcPr>
          <w:p w14:paraId="5CFC9730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W</w:t>
            </w:r>
            <w:r>
              <w:rPr>
                <w:color w:val="000000"/>
                <w:sz w:val="24"/>
                <w:vertAlign w:val="subscript"/>
              </w:rPr>
              <w:t>треб</w:t>
            </w:r>
            <w:r>
              <w:rPr>
                <w:color w:val="000000"/>
                <w:sz w:val="24"/>
              </w:rPr>
              <w:t xml:space="preserve"> × H</w:t>
            </w:r>
            <w:r>
              <w:rPr>
                <w:color w:val="000000"/>
                <w:sz w:val="24"/>
                <w:vertAlign w:val="subscript"/>
              </w:rPr>
              <w:t>треб</w:t>
            </w:r>
          </w:p>
        </w:tc>
        <w:tc>
          <w:tcPr>
            <w:tcW w:w="3118" w:type="dxa"/>
            <w:vAlign w:val="center"/>
          </w:tcPr>
          <w:p w14:paraId="6140FA21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12 000 × 8 000 пикс</w:t>
            </w:r>
          </w:p>
        </w:tc>
      </w:tr>
      <w:tr w:rsidR="00355F05" w14:paraId="0CAD6AE4" w14:textId="77777777">
        <w:trPr>
          <w:jc w:val="center"/>
        </w:trPr>
        <w:tc>
          <w:tcPr>
            <w:tcW w:w="3685" w:type="dxa"/>
            <w:vAlign w:val="center"/>
          </w:tcPr>
          <w:p w14:paraId="74A862A5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Принятое разрешение</w:t>
            </w:r>
          </w:p>
        </w:tc>
        <w:tc>
          <w:tcPr>
            <w:tcW w:w="2551" w:type="dxa"/>
            <w:vAlign w:val="center"/>
          </w:tcPr>
          <w:p w14:paraId="7ADD38B7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W × H</w:t>
            </w:r>
          </w:p>
        </w:tc>
        <w:tc>
          <w:tcPr>
            <w:tcW w:w="3118" w:type="dxa"/>
            <w:vAlign w:val="center"/>
          </w:tcPr>
          <w:p w14:paraId="13D5D086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5472 × 3648 пикс</w:t>
            </w:r>
          </w:p>
        </w:tc>
      </w:tr>
      <w:tr w:rsidR="00355F05" w14:paraId="0A66917B" w14:textId="77777777">
        <w:trPr>
          <w:jc w:val="center"/>
        </w:trPr>
        <w:tc>
          <w:tcPr>
            <w:tcW w:w="3685" w:type="dxa"/>
            <w:vAlign w:val="center"/>
          </w:tcPr>
          <w:p w14:paraId="73EA67DE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Фактический масштаб</w:t>
            </w:r>
          </w:p>
        </w:tc>
        <w:tc>
          <w:tcPr>
            <w:tcW w:w="2551" w:type="dxa"/>
            <w:vAlign w:val="center"/>
          </w:tcPr>
          <w:p w14:paraId="029FB4F3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k</w:t>
            </w:r>
            <w:r>
              <w:rPr>
                <w:color w:val="000000"/>
                <w:sz w:val="24"/>
                <w:vertAlign w:val="subscript"/>
              </w:rPr>
              <w:t>x</w:t>
            </w:r>
            <w:r>
              <w:rPr>
                <w:color w:val="000000"/>
                <w:sz w:val="24"/>
              </w:rPr>
              <w:t>; k</w:t>
            </w:r>
            <w:r>
              <w:rPr>
                <w:color w:val="000000"/>
                <w:sz w:val="24"/>
                <w:vertAlign w:val="subscript"/>
              </w:rPr>
              <w:t>y</w:t>
            </w:r>
            <w:r>
              <w:rPr>
                <w:color w:val="000000"/>
                <w:sz w:val="24"/>
              </w:rPr>
              <w:t>; k</w:t>
            </w:r>
          </w:p>
        </w:tc>
        <w:tc>
          <w:tcPr>
            <w:tcW w:w="3118" w:type="dxa"/>
            <w:vAlign w:val="center"/>
          </w:tcPr>
          <w:p w14:paraId="43ED8726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0,1096; 0,1096; 0,1096 мм/пикс</w:t>
            </w:r>
          </w:p>
        </w:tc>
      </w:tr>
      <w:tr w:rsidR="00355F05" w14:paraId="2EFBD032" w14:textId="77777777">
        <w:trPr>
          <w:jc w:val="center"/>
        </w:trPr>
        <w:tc>
          <w:tcPr>
            <w:tcW w:w="3685" w:type="dxa"/>
            <w:vAlign w:val="center"/>
          </w:tcPr>
          <w:p w14:paraId="1BE7C98B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Объём кадра</w:t>
            </w:r>
          </w:p>
        </w:tc>
        <w:tc>
          <w:tcPr>
            <w:tcW w:w="2551" w:type="dxa"/>
            <w:vAlign w:val="center"/>
          </w:tcPr>
          <w:p w14:paraId="262B9345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V</w:t>
            </w:r>
          </w:p>
        </w:tc>
        <w:tc>
          <w:tcPr>
            <w:tcW w:w="3118" w:type="dxa"/>
            <w:vAlign w:val="center"/>
          </w:tcPr>
          <w:p w14:paraId="70BD7343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239,54 МБ</w:t>
            </w:r>
          </w:p>
        </w:tc>
      </w:tr>
      <w:tr w:rsidR="00355F05" w14:paraId="581679D0" w14:textId="77777777">
        <w:trPr>
          <w:jc w:val="center"/>
        </w:trPr>
        <w:tc>
          <w:tcPr>
            <w:tcW w:w="3685" w:type="dxa"/>
            <w:vAlign w:val="center"/>
          </w:tcPr>
          <w:p w14:paraId="0D6ED593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Требуемая частота</w:t>
            </w:r>
          </w:p>
        </w:tc>
        <w:tc>
          <w:tcPr>
            <w:tcW w:w="2551" w:type="dxa"/>
            <w:vAlign w:val="center"/>
          </w:tcPr>
          <w:p w14:paraId="70041FD9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FPS</w:t>
            </w:r>
            <w:r>
              <w:rPr>
                <w:color w:val="000000"/>
                <w:sz w:val="24"/>
                <w:vertAlign w:val="subscript"/>
              </w:rPr>
              <w:t>треб</w:t>
            </w:r>
          </w:p>
        </w:tc>
        <w:tc>
          <w:tcPr>
            <w:tcW w:w="3118" w:type="dxa"/>
            <w:vAlign w:val="center"/>
          </w:tcPr>
          <w:p w14:paraId="6946B18E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0,25 кадр/с</w:t>
            </w:r>
          </w:p>
        </w:tc>
      </w:tr>
      <w:tr w:rsidR="00355F05" w14:paraId="3CB510A5" w14:textId="77777777">
        <w:trPr>
          <w:jc w:val="center"/>
        </w:trPr>
        <w:tc>
          <w:tcPr>
            <w:tcW w:w="3685" w:type="dxa"/>
            <w:vAlign w:val="center"/>
          </w:tcPr>
          <w:p w14:paraId="714C099C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Поток данных</w:t>
            </w:r>
          </w:p>
        </w:tc>
        <w:tc>
          <w:tcPr>
            <w:tcW w:w="2551" w:type="dxa"/>
            <w:vAlign w:val="center"/>
          </w:tcPr>
          <w:p w14:paraId="0D1998D7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D</w:t>
            </w:r>
          </w:p>
        </w:tc>
        <w:tc>
          <w:tcPr>
            <w:tcW w:w="3118" w:type="dxa"/>
            <w:vAlign w:val="center"/>
          </w:tcPr>
          <w:p w14:paraId="2A092AA0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59,89 МБ/с</w:t>
            </w:r>
          </w:p>
        </w:tc>
      </w:tr>
      <w:tr w:rsidR="00355F05" w14:paraId="17C5E327" w14:textId="77777777">
        <w:trPr>
          <w:jc w:val="center"/>
        </w:trPr>
        <w:tc>
          <w:tcPr>
            <w:tcW w:w="3685" w:type="dxa"/>
            <w:vAlign w:val="center"/>
          </w:tcPr>
          <w:p w14:paraId="094C5F97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Время передачи</w:t>
            </w:r>
          </w:p>
        </w:tc>
        <w:tc>
          <w:tcPr>
            <w:tcW w:w="2551" w:type="dxa"/>
            <w:vAlign w:val="center"/>
          </w:tcPr>
          <w:p w14:paraId="51FBC892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t</w:t>
            </w:r>
            <w:r>
              <w:rPr>
                <w:color w:val="000000"/>
                <w:sz w:val="24"/>
                <w:vertAlign w:val="subscript"/>
              </w:rPr>
              <w:t>пер</w:t>
            </w:r>
          </w:p>
        </w:tc>
        <w:tc>
          <w:tcPr>
            <w:tcW w:w="3118" w:type="dxa"/>
            <w:vAlign w:val="center"/>
          </w:tcPr>
          <w:p w14:paraId="434A6307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217,8 мс</w:t>
            </w:r>
          </w:p>
        </w:tc>
      </w:tr>
      <w:tr w:rsidR="00355F05" w14:paraId="3091411F" w14:textId="77777777">
        <w:trPr>
          <w:jc w:val="center"/>
        </w:trPr>
        <w:tc>
          <w:tcPr>
            <w:tcW w:w="3685" w:type="dxa"/>
            <w:vAlign w:val="center"/>
          </w:tcPr>
          <w:p w14:paraId="1DA82051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Предельная экспозиция</w:t>
            </w:r>
          </w:p>
        </w:tc>
        <w:tc>
          <w:tcPr>
            <w:tcW w:w="2551" w:type="dxa"/>
            <w:vAlign w:val="center"/>
          </w:tcPr>
          <w:p w14:paraId="55EC9266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t</w:t>
            </w:r>
            <w:r>
              <w:rPr>
                <w:color w:val="000000"/>
                <w:sz w:val="24"/>
                <w:vertAlign w:val="subscript"/>
              </w:rPr>
              <w:t>эксп, max</w:t>
            </w:r>
          </w:p>
        </w:tc>
        <w:tc>
          <w:tcPr>
            <w:tcW w:w="3118" w:type="dxa"/>
            <w:vAlign w:val="center"/>
          </w:tcPr>
          <w:p w14:paraId="6FB93E20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не ограничено смазом</w:t>
            </w:r>
          </w:p>
        </w:tc>
      </w:tr>
      <w:tr w:rsidR="00355F05" w14:paraId="7D48CD7D" w14:textId="77777777">
        <w:trPr>
          <w:jc w:val="center"/>
        </w:trPr>
        <w:tc>
          <w:tcPr>
            <w:tcW w:w="3685" w:type="dxa"/>
            <w:vAlign w:val="center"/>
          </w:tcPr>
          <w:p w14:paraId="4F7C0087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Рабочая экспозиция</w:t>
            </w:r>
          </w:p>
        </w:tc>
        <w:tc>
          <w:tcPr>
            <w:tcW w:w="2551" w:type="dxa"/>
            <w:vAlign w:val="center"/>
          </w:tcPr>
          <w:p w14:paraId="632D12B5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t</w:t>
            </w:r>
            <w:r>
              <w:rPr>
                <w:color w:val="000000"/>
                <w:sz w:val="24"/>
                <w:vertAlign w:val="subscript"/>
              </w:rPr>
              <w:t>эксп</w:t>
            </w:r>
          </w:p>
        </w:tc>
        <w:tc>
          <w:tcPr>
            <w:tcW w:w="3118" w:type="dxa"/>
            <w:vAlign w:val="center"/>
          </w:tcPr>
          <w:p w14:paraId="53339786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20 мс</w:t>
            </w:r>
          </w:p>
        </w:tc>
      </w:tr>
      <w:tr w:rsidR="00355F05" w14:paraId="6A8B3798" w14:textId="77777777">
        <w:trPr>
          <w:jc w:val="center"/>
        </w:trPr>
        <w:tc>
          <w:tcPr>
            <w:tcW w:w="3685" w:type="dxa"/>
            <w:vAlign w:val="center"/>
          </w:tcPr>
          <w:p w14:paraId="6D001E22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Доступное время</w:t>
            </w:r>
          </w:p>
        </w:tc>
        <w:tc>
          <w:tcPr>
            <w:tcW w:w="2551" w:type="dxa"/>
            <w:vAlign w:val="center"/>
          </w:tcPr>
          <w:p w14:paraId="3890E395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T</w:t>
            </w:r>
            <w:r>
              <w:rPr>
                <w:color w:val="000000"/>
                <w:sz w:val="24"/>
                <w:vertAlign w:val="subscript"/>
              </w:rPr>
              <w:t>доп</w:t>
            </w:r>
          </w:p>
        </w:tc>
        <w:tc>
          <w:tcPr>
            <w:tcW w:w="3118" w:type="dxa"/>
            <w:vAlign w:val="center"/>
          </w:tcPr>
          <w:p w14:paraId="29778DE4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4000 мс</w:t>
            </w:r>
          </w:p>
        </w:tc>
      </w:tr>
      <w:tr w:rsidR="00355F05" w14:paraId="1BCD4F6B" w14:textId="77777777">
        <w:trPr>
          <w:jc w:val="center"/>
        </w:trPr>
        <w:tc>
          <w:tcPr>
            <w:tcW w:w="3685" w:type="dxa"/>
            <w:vAlign w:val="center"/>
          </w:tcPr>
          <w:p w14:paraId="79E0C544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Латентность СТЗ</w:t>
            </w:r>
          </w:p>
        </w:tc>
        <w:tc>
          <w:tcPr>
            <w:tcW w:w="2551" w:type="dxa"/>
            <w:vAlign w:val="center"/>
          </w:tcPr>
          <w:p w14:paraId="3EFCB5FE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T</w:t>
            </w:r>
            <w:r>
              <w:rPr>
                <w:color w:val="000000"/>
                <w:sz w:val="24"/>
                <w:vertAlign w:val="subscript"/>
              </w:rPr>
              <w:t>СТЗ</w:t>
            </w:r>
          </w:p>
        </w:tc>
        <w:tc>
          <w:tcPr>
            <w:tcW w:w="3118" w:type="dxa"/>
            <w:vAlign w:val="center"/>
          </w:tcPr>
          <w:p w14:paraId="7FDEA783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≈292,8 мс</w:t>
            </w:r>
          </w:p>
        </w:tc>
      </w:tr>
      <w:tr w:rsidR="00355F05" w14:paraId="624BBFBF" w14:textId="77777777">
        <w:trPr>
          <w:jc w:val="center"/>
        </w:trPr>
        <w:tc>
          <w:tcPr>
            <w:tcW w:w="3685" w:type="dxa"/>
            <w:vAlign w:val="center"/>
          </w:tcPr>
          <w:p w14:paraId="2E6C750B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Проверка</w:t>
            </w:r>
          </w:p>
        </w:tc>
        <w:tc>
          <w:tcPr>
            <w:tcW w:w="2551" w:type="dxa"/>
            <w:vAlign w:val="center"/>
          </w:tcPr>
          <w:p w14:paraId="11D2F12E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—</w:t>
            </w:r>
          </w:p>
        </w:tc>
        <w:tc>
          <w:tcPr>
            <w:tcW w:w="3118" w:type="dxa"/>
            <w:vAlign w:val="center"/>
          </w:tcPr>
          <w:p w14:paraId="647B1E71" w14:textId="77777777" w:rsidR="00355F05" w:rsidRDefault="00000000">
            <w:pPr>
              <w:spacing w:before="40" w:after="40"/>
              <w:jc w:val="both"/>
            </w:pPr>
            <w:r>
              <w:rPr>
                <w:color w:val="000000"/>
                <w:sz w:val="24"/>
              </w:rPr>
              <w:t>выполнено</w:t>
            </w:r>
          </w:p>
        </w:tc>
      </w:tr>
    </w:tbl>
    <w:p w14:paraId="0F07F568" w14:textId="77777777" w:rsidR="00355F05" w:rsidRDefault="00355F05"/>
    <w:p w14:paraId="3F5E434A" w14:textId="77777777" w:rsidR="00355F05" w:rsidRDefault="00000000">
      <w:pPr>
        <w:spacing w:before="240" w:after="120" w:line="360" w:lineRule="auto"/>
        <w:jc w:val="center"/>
      </w:pPr>
      <w:r>
        <w:rPr>
          <w:b/>
          <w:color w:val="000000"/>
        </w:rPr>
        <w:t>Этап 6</w:t>
      </w:r>
    </w:p>
    <w:p w14:paraId="1E4843AE" w14:textId="77777777" w:rsidR="00355F05" w:rsidRDefault="00000000">
      <w:pPr>
        <w:spacing w:after="0" w:line="360" w:lineRule="auto"/>
        <w:ind w:firstLine="709"/>
        <w:jc w:val="both"/>
      </w:pPr>
      <w:r>
        <w:rPr>
          <w:color w:val="000000"/>
        </w:rPr>
        <w:lastRenderedPageBreak/>
        <w:t>По полученному потоку D выбрать интерфейс из Приложения А с запасом не менее 30 % и обосновать выбор с учетом требуемой длины кабельной линии.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20"/>
        <w:gridCol w:w="1134"/>
      </w:tblGrid>
      <w:tr w:rsidR="00355F05" w14:paraId="7D013F43" w14:textId="77777777">
        <w:trPr>
          <w:jc w:val="center"/>
        </w:trPr>
        <w:tc>
          <w:tcPr>
            <w:tcW w:w="8220" w:type="dxa"/>
            <w:vAlign w:val="center"/>
          </w:tcPr>
          <w:p w14:paraId="55591CDD" w14:textId="77777777" w:rsidR="00355F05" w:rsidRDefault="00000000">
            <w:pPr>
              <w:spacing w:before="120" w:after="120" w:line="360" w:lineRule="auto"/>
              <w:jc w:val="center"/>
            </w:pPr>
            <w:r>
              <w:rPr>
                <w:color w:val="000000"/>
              </w:rPr>
              <w:t>D = 239,54 · 0,25 = 59,89 МБ/с.</w:t>
            </w:r>
          </w:p>
        </w:tc>
        <w:tc>
          <w:tcPr>
            <w:tcW w:w="1134" w:type="dxa"/>
            <w:vAlign w:val="center"/>
          </w:tcPr>
          <w:p w14:paraId="56B51C08" w14:textId="77777777" w:rsidR="00355F05" w:rsidRDefault="00000000">
            <w:pPr>
              <w:spacing w:before="120" w:after="120" w:line="360" w:lineRule="auto"/>
              <w:jc w:val="right"/>
            </w:pPr>
            <w:r>
              <w:rPr>
                <w:color w:val="000000"/>
              </w:rPr>
              <w:t>(16)</w:t>
            </w:r>
          </w:p>
        </w:tc>
      </w:tr>
      <w:tr w:rsidR="00355F05" w14:paraId="13E7B0D8" w14:textId="77777777">
        <w:trPr>
          <w:jc w:val="center"/>
        </w:trPr>
        <w:tc>
          <w:tcPr>
            <w:tcW w:w="8220" w:type="dxa"/>
            <w:vAlign w:val="center"/>
          </w:tcPr>
          <w:p w14:paraId="33E4DDCF" w14:textId="77777777" w:rsidR="00355F05" w:rsidRDefault="00000000">
            <w:pPr>
              <w:spacing w:before="120" w:after="120" w:line="360" w:lineRule="auto"/>
              <w:jc w:val="center"/>
            </w:pPr>
            <w:r>
              <w:rPr>
                <w:color w:val="000000"/>
              </w:rPr>
              <w:t>D</w:t>
            </w:r>
            <w:r>
              <w:rPr>
                <w:color w:val="000000"/>
                <w:vertAlign w:val="subscript"/>
              </w:rPr>
              <w:t>треб</w:t>
            </w:r>
            <w:r>
              <w:rPr>
                <w:color w:val="000000"/>
              </w:rPr>
              <w:t xml:space="preserve"> = 1,3 · D = 1,3 · 59,89 = 77,85 МБ/с.</w:t>
            </w:r>
          </w:p>
        </w:tc>
        <w:tc>
          <w:tcPr>
            <w:tcW w:w="1134" w:type="dxa"/>
            <w:vAlign w:val="center"/>
          </w:tcPr>
          <w:p w14:paraId="6E1E1A66" w14:textId="77777777" w:rsidR="00355F05" w:rsidRDefault="00000000">
            <w:pPr>
              <w:spacing w:before="120" w:after="120" w:line="360" w:lineRule="auto"/>
              <w:jc w:val="right"/>
            </w:pPr>
            <w:r>
              <w:rPr>
                <w:color w:val="000000"/>
              </w:rPr>
              <w:t>(17)</w:t>
            </w:r>
          </w:p>
        </w:tc>
      </w:tr>
    </w:tbl>
    <w:p w14:paraId="3A7816A0" w14:textId="77777777" w:rsidR="00355F05" w:rsidRDefault="00000000">
      <w:pPr>
        <w:spacing w:after="0" w:line="360" w:lineRule="auto"/>
        <w:ind w:firstLine="709"/>
        <w:jc w:val="both"/>
      </w:pPr>
      <w:r>
        <w:rPr>
          <w:color w:val="000000"/>
        </w:rPr>
        <w:t>USB3 Vision: скорость достаточна, но максимальная длина 5 м меньше требуемых L</w:t>
      </w:r>
      <w:r>
        <w:rPr>
          <w:color w:val="000000"/>
          <w:vertAlign w:val="subscript"/>
        </w:rPr>
        <w:t>каб</w:t>
      </w:r>
      <w:r>
        <w:rPr>
          <w:color w:val="000000"/>
        </w:rPr>
        <w:t xml:space="preserve"> = 10 м – интерфейс исключается.</w:t>
      </w:r>
    </w:p>
    <w:p w14:paraId="2C08CEE5" w14:textId="77777777" w:rsidR="00355F05" w:rsidRDefault="00000000">
      <w:pPr>
        <w:spacing w:after="0" w:line="360" w:lineRule="auto"/>
        <w:ind w:firstLine="709"/>
        <w:jc w:val="both"/>
      </w:pPr>
      <w:r>
        <w:rPr>
          <w:color w:val="000000"/>
        </w:rPr>
        <w:t>GigE Vision (1G): C</w:t>
      </w:r>
      <w:r>
        <w:rPr>
          <w:color w:val="000000"/>
          <w:vertAlign w:val="subscript"/>
        </w:rPr>
        <w:t>эфф</w:t>
      </w:r>
      <w:r>
        <w:rPr>
          <w:color w:val="000000"/>
        </w:rPr>
        <w:t xml:space="preserve"> ≈ 110 МБ/с &gt; 77,85 МБ/с, длина до 100 м. Формальный запас по пропускной способности есть. Однако t</w:t>
      </w:r>
      <w:r>
        <w:rPr>
          <w:color w:val="000000"/>
          <w:vertAlign w:val="subscript"/>
        </w:rPr>
        <w:t>пер</w:t>
      </w:r>
      <w:r>
        <w:rPr>
          <w:color w:val="000000"/>
        </w:rPr>
        <w:t xml:space="preserve"> ≈ 2178 мс, тогда T</w:t>
      </w:r>
      <w:r>
        <w:rPr>
          <w:color w:val="000000"/>
          <w:vertAlign w:val="subscript"/>
        </w:rPr>
        <w:t>СТЗ</w:t>
      </w:r>
      <w:r>
        <w:rPr>
          <w:color w:val="000000"/>
        </w:rPr>
        <w:t xml:space="preserve"> ≈ 2253 мс: условие T</w:t>
      </w:r>
      <w:r>
        <w:rPr>
          <w:color w:val="000000"/>
          <w:vertAlign w:val="subscript"/>
        </w:rPr>
        <w:t>СТЗ</w:t>
      </w:r>
      <w:r>
        <w:rPr>
          <w:color w:val="000000"/>
        </w:rPr>
        <w:t xml:space="preserve"> ≤ 4000 мс выполняется, но больше половины такта уходит на передачу кадра.</w:t>
      </w:r>
    </w:p>
    <w:p w14:paraId="68F5E7B4" w14:textId="77777777" w:rsidR="00355F05" w:rsidRDefault="00000000">
      <w:pPr>
        <w:spacing w:after="0" w:line="360" w:lineRule="auto"/>
        <w:ind w:firstLine="709"/>
        <w:jc w:val="both"/>
      </w:pPr>
      <w:r>
        <w:rPr>
          <w:color w:val="000000"/>
        </w:rPr>
        <w:t>10 GigE Vision: C</w:t>
      </w:r>
      <w:r>
        <w:rPr>
          <w:color w:val="000000"/>
          <w:vertAlign w:val="subscript"/>
        </w:rPr>
        <w:t>эфф</w:t>
      </w:r>
      <w:r>
        <w:rPr>
          <w:color w:val="000000"/>
        </w:rPr>
        <w:t xml:space="preserve"> ≈ 1100 МБ/с, длина до 100 м. t</w:t>
      </w:r>
      <w:r>
        <w:rPr>
          <w:color w:val="000000"/>
          <w:vertAlign w:val="subscript"/>
        </w:rPr>
        <w:t>пер</w:t>
      </w:r>
      <w:r>
        <w:rPr>
          <w:color w:val="000000"/>
        </w:rPr>
        <w:t xml:space="preserve"> ≈ 217,8 мс, T</w:t>
      </w:r>
      <w:r>
        <w:rPr>
          <w:color w:val="000000"/>
          <w:vertAlign w:val="subscript"/>
        </w:rPr>
        <w:t>СТЗ</w:t>
      </w:r>
      <w:r>
        <w:rPr>
          <w:color w:val="000000"/>
        </w:rPr>
        <w:t xml:space="preserve"> = 292,8 мс. Интерфейс принимается как основной.</w:t>
      </w:r>
    </w:p>
    <w:p w14:paraId="3CC6CD4A" w14:textId="77777777" w:rsidR="00355F05" w:rsidRDefault="00000000">
      <w:pPr>
        <w:spacing w:after="0" w:line="360" w:lineRule="auto"/>
        <w:ind w:firstLine="709"/>
        <w:jc w:val="both"/>
      </w:pPr>
      <w:r>
        <w:rPr>
          <w:color w:val="000000"/>
        </w:rPr>
        <w:t>Для дискретной и матричной съемки оценить латентность СТЗ: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20"/>
        <w:gridCol w:w="1134"/>
      </w:tblGrid>
      <w:tr w:rsidR="00355F05" w14:paraId="70390382" w14:textId="77777777">
        <w:trPr>
          <w:jc w:val="center"/>
        </w:trPr>
        <w:tc>
          <w:tcPr>
            <w:tcW w:w="8220" w:type="dxa"/>
            <w:vAlign w:val="center"/>
          </w:tcPr>
          <w:p w14:paraId="31BE751D" w14:textId="77777777" w:rsidR="00355F05" w:rsidRDefault="00000000">
            <w:pPr>
              <w:spacing w:before="120" w:after="120" w:line="360" w:lineRule="auto"/>
              <w:jc w:val="center"/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СТЗ</w:t>
            </w:r>
            <w:r>
              <w:rPr>
                <w:color w:val="000000"/>
              </w:rPr>
              <w:t xml:space="preserve"> = t</w:t>
            </w:r>
            <w:r>
              <w:rPr>
                <w:color w:val="000000"/>
                <w:vertAlign w:val="subscript"/>
              </w:rPr>
              <w:t>эксп</w:t>
            </w:r>
            <w:r>
              <w:rPr>
                <w:color w:val="000000"/>
              </w:rPr>
              <w:t xml:space="preserve"> + t</w:t>
            </w:r>
            <w:r>
              <w:rPr>
                <w:color w:val="000000"/>
                <w:vertAlign w:val="subscript"/>
              </w:rPr>
              <w:t>сч</w:t>
            </w:r>
            <w:r>
              <w:rPr>
                <w:color w:val="000000"/>
              </w:rPr>
              <w:t xml:space="preserve"> + t</w:t>
            </w:r>
            <w:r>
              <w:rPr>
                <w:color w:val="000000"/>
                <w:vertAlign w:val="subscript"/>
              </w:rPr>
              <w:t>пер</w:t>
            </w:r>
            <w:r>
              <w:rPr>
                <w:color w:val="000000"/>
              </w:rPr>
              <w:t xml:space="preserve"> + t</w:t>
            </w:r>
            <w:r>
              <w:rPr>
                <w:color w:val="000000"/>
                <w:vertAlign w:val="subscript"/>
              </w:rPr>
              <w:t>обр</w:t>
            </w:r>
            <w:r>
              <w:rPr>
                <w:color w:val="000000"/>
              </w:rPr>
              <w:t xml:space="preserve"> + t</w:t>
            </w:r>
            <w:r>
              <w:rPr>
                <w:color w:val="000000"/>
                <w:vertAlign w:val="subscript"/>
              </w:rPr>
              <w:t>лог</w:t>
            </w:r>
            <w:r>
              <w:rPr>
                <w:color w:val="000000"/>
              </w:rPr>
              <w:t xml:space="preserve"> + t</w:t>
            </w:r>
            <w:r>
              <w:rPr>
                <w:color w:val="000000"/>
                <w:vertAlign w:val="subscript"/>
              </w:rPr>
              <w:t>IO</w:t>
            </w:r>
            <w:r>
              <w:rPr>
                <w:color w:val="000000"/>
              </w:rPr>
              <w:t>.</w:t>
            </w:r>
          </w:p>
        </w:tc>
        <w:tc>
          <w:tcPr>
            <w:tcW w:w="1134" w:type="dxa"/>
            <w:vAlign w:val="center"/>
          </w:tcPr>
          <w:p w14:paraId="729F9C38" w14:textId="77777777" w:rsidR="00355F05" w:rsidRDefault="00000000">
            <w:pPr>
              <w:spacing w:before="120" w:after="120" w:line="360" w:lineRule="auto"/>
              <w:jc w:val="right"/>
            </w:pPr>
            <w:r>
              <w:rPr>
                <w:color w:val="000000"/>
              </w:rPr>
              <w:t>(18)</w:t>
            </w:r>
          </w:p>
        </w:tc>
      </w:tr>
    </w:tbl>
    <w:p w14:paraId="5648731C" w14:textId="77777777" w:rsidR="00355F05" w:rsidRDefault="00000000">
      <w:pPr>
        <w:spacing w:after="0" w:line="360" w:lineRule="auto"/>
        <w:ind w:firstLine="709"/>
        <w:jc w:val="both"/>
      </w:pPr>
      <w:r>
        <w:rPr>
          <w:color w:val="000000"/>
        </w:rPr>
        <w:t>Рассчитано T</w:t>
      </w:r>
      <w:r>
        <w:rPr>
          <w:color w:val="000000"/>
          <w:vertAlign w:val="subscript"/>
        </w:rPr>
        <w:t>СТЗ</w:t>
      </w:r>
      <w:r>
        <w:rPr>
          <w:color w:val="000000"/>
        </w:rPr>
        <w:t xml:space="preserve"> ≈ 292,8 мс, тогда как T</w:t>
      </w:r>
      <w:r>
        <w:rPr>
          <w:color w:val="000000"/>
          <w:vertAlign w:val="subscript"/>
        </w:rPr>
        <w:t>доп</w:t>
      </w:r>
      <w:r>
        <w:rPr>
          <w:color w:val="000000"/>
        </w:rPr>
        <w:t xml:space="preserve"> = 4000 мс:</w:t>
      </w:r>
    </w:p>
    <w:p w14:paraId="3474CDC4" w14:textId="77777777" w:rsidR="00355F05" w:rsidRDefault="00000000">
      <w:pPr>
        <w:spacing w:after="0" w:line="360" w:lineRule="auto"/>
        <w:jc w:val="both"/>
      </w:pPr>
      <w:r>
        <w:rPr>
          <w:i/>
          <w:color w:val="000000"/>
        </w:rPr>
        <w:t>292,8 мс &lt; 4000 мс.</w:t>
      </w:r>
    </w:p>
    <w:p w14:paraId="0006B4D2" w14:textId="77777777" w:rsidR="00355F05" w:rsidRDefault="00000000">
      <w:pPr>
        <w:spacing w:after="0" w:line="360" w:lineRule="auto"/>
        <w:ind w:firstLine="709"/>
        <w:jc w:val="both"/>
      </w:pPr>
      <w:r>
        <w:rPr>
          <w:color w:val="000000"/>
        </w:rPr>
        <w:t>Условие выполняется с большим запасом; ROI, аппаратное ускорение как вынужденная мера и распределенная архитектура не требуются.</w:t>
      </w:r>
    </w:p>
    <w:p w14:paraId="1C537CE3" w14:textId="77777777" w:rsidR="00355F05" w:rsidRDefault="00000000">
      <w:pPr>
        <w:spacing w:after="0" w:line="360" w:lineRule="auto"/>
        <w:ind w:firstLine="709"/>
        <w:jc w:val="both"/>
      </w:pPr>
      <w:r>
        <w:rPr>
          <w:color w:val="000000"/>
        </w:rPr>
        <w:t>Полный цикл с исполнительным устройством. Для учебной оценки роботизированного перемещения принимаем t</w:t>
      </w:r>
      <w:r>
        <w:rPr>
          <w:color w:val="000000"/>
          <w:vertAlign w:val="subscript"/>
        </w:rPr>
        <w:t>исп</w:t>
      </w:r>
      <w:r>
        <w:rPr>
          <w:color w:val="000000"/>
        </w:rPr>
        <w:t xml:space="preserve"> = 200 мс: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20"/>
        <w:gridCol w:w="1134"/>
      </w:tblGrid>
      <w:tr w:rsidR="00355F05" w14:paraId="1D985FCC" w14:textId="77777777">
        <w:trPr>
          <w:jc w:val="center"/>
        </w:trPr>
        <w:tc>
          <w:tcPr>
            <w:tcW w:w="8220" w:type="dxa"/>
            <w:vAlign w:val="center"/>
          </w:tcPr>
          <w:p w14:paraId="49EAC477" w14:textId="77777777" w:rsidR="00355F05" w:rsidRDefault="00000000">
            <w:pPr>
              <w:spacing w:before="120" w:after="120" w:line="360" w:lineRule="auto"/>
              <w:jc w:val="center"/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полн</w:t>
            </w:r>
            <w:r>
              <w:rPr>
                <w:color w:val="000000"/>
              </w:rPr>
              <w:t xml:space="preserve"> = T</w:t>
            </w:r>
            <w:r>
              <w:rPr>
                <w:color w:val="000000"/>
                <w:vertAlign w:val="subscript"/>
              </w:rPr>
              <w:t>СТЗ</w:t>
            </w:r>
            <w:r>
              <w:rPr>
                <w:color w:val="000000"/>
              </w:rPr>
              <w:t xml:space="preserve"> + t</w:t>
            </w:r>
            <w:r>
              <w:rPr>
                <w:color w:val="000000"/>
                <w:vertAlign w:val="subscript"/>
              </w:rPr>
              <w:t>исп</w:t>
            </w:r>
            <w:r>
              <w:rPr>
                <w:color w:val="000000"/>
              </w:rPr>
              <w:t xml:space="preserve"> = 292,8 + 200 = 492,8 мс.</w:t>
            </w:r>
          </w:p>
        </w:tc>
        <w:tc>
          <w:tcPr>
            <w:tcW w:w="1134" w:type="dxa"/>
            <w:vAlign w:val="center"/>
          </w:tcPr>
          <w:p w14:paraId="4E7FF2F4" w14:textId="77777777" w:rsidR="00355F05" w:rsidRDefault="00000000">
            <w:pPr>
              <w:spacing w:before="120" w:after="120" w:line="360" w:lineRule="auto"/>
              <w:jc w:val="right"/>
            </w:pPr>
            <w:r>
              <w:rPr>
                <w:color w:val="000000"/>
              </w:rPr>
              <w:t>(19)</w:t>
            </w:r>
          </w:p>
        </w:tc>
      </w:tr>
    </w:tbl>
    <w:p w14:paraId="799FD0D3" w14:textId="77777777" w:rsidR="00355F05" w:rsidRDefault="00000000">
      <w:pPr>
        <w:spacing w:after="0" w:line="360" w:lineRule="auto"/>
        <w:ind w:firstLine="709"/>
        <w:jc w:val="both"/>
      </w:pPr>
      <w:r>
        <w:rPr>
          <w:color w:val="000000"/>
        </w:rPr>
        <w:t>Значение существенно меньше такта 4000 мс. Расстояние L</w:t>
      </w:r>
      <w:r>
        <w:rPr>
          <w:color w:val="000000"/>
          <w:vertAlign w:val="subscript"/>
        </w:rPr>
        <w:t>исп</w:t>
      </w:r>
      <w:r>
        <w:rPr>
          <w:color w:val="000000"/>
        </w:rPr>
        <w:t xml:space="preserve"> в варианте не задано: робот работает непосредственно над тарой.</w:t>
      </w:r>
    </w:p>
    <w:p w14:paraId="031B25F1" w14:textId="77777777" w:rsidR="00355F05" w:rsidRDefault="00000000">
      <w:pPr>
        <w:spacing w:after="0" w:line="360" w:lineRule="auto"/>
        <w:ind w:firstLine="709"/>
        <w:jc w:val="both"/>
      </w:pPr>
      <w:r>
        <w:rPr>
          <w:color w:val="000000"/>
        </w:rPr>
        <w:t>Смаз. Объект неподвижен, условие t</w:t>
      </w:r>
      <w:r>
        <w:rPr>
          <w:color w:val="000000"/>
          <w:vertAlign w:val="subscript"/>
        </w:rPr>
        <w:t>эксп, max</w:t>
      </w:r>
      <w:r>
        <w:rPr>
          <w:color w:val="000000"/>
        </w:rPr>
        <w:t xml:space="preserve"> &lt; 1 мс не возникает. Стробоскопическая подсветка «от движения» не нужна. Global Shutter сохраняется, чтобы все элементы паттерна экспонировались одновременно. </w:t>
      </w:r>
      <w:r>
        <w:rPr>
          <w:color w:val="000000"/>
        </w:rPr>
        <w:lastRenderedPageBreak/>
        <w:t>Импульсный режим проектора нужен для подавления цеховой засветки и бликов на металле.</w:t>
      </w:r>
    </w:p>
    <w:p w14:paraId="438B489F" w14:textId="77777777" w:rsidR="00355F05" w:rsidRDefault="00000000">
      <w:pPr>
        <w:spacing w:before="240" w:after="120" w:line="360" w:lineRule="auto"/>
        <w:jc w:val="center"/>
      </w:pPr>
      <w:r>
        <w:rPr>
          <w:b/>
          <w:color w:val="000000"/>
        </w:rPr>
        <w:t>Этап 7. Границы применимости и выводы</w:t>
      </w:r>
    </w:p>
    <w:p w14:paraId="516DCCD6" w14:textId="77777777" w:rsidR="00355F05" w:rsidRDefault="00000000">
      <w:pPr>
        <w:spacing w:before="120" w:after="0" w:line="360" w:lineRule="auto"/>
        <w:jc w:val="both"/>
      </w:pPr>
      <w:r>
        <w:rPr>
          <w:b/>
          <w:color w:val="000000"/>
        </w:rPr>
        <w:t>Проявляется ли выявляемый признак оптически? Если нет – какой альтернативный метод контроля следует применить.</w:t>
      </w:r>
    </w:p>
    <w:p w14:paraId="7C580CBF" w14:textId="77777777" w:rsidR="00355F05" w:rsidRDefault="00000000">
      <w:pPr>
        <w:spacing w:after="0" w:line="360" w:lineRule="auto"/>
        <w:ind w:firstLine="709"/>
        <w:jc w:val="both"/>
      </w:pPr>
      <w:r>
        <w:rPr>
          <w:color w:val="000000"/>
        </w:rPr>
        <w:t>Да. Для захвата нужна внешняя геометрия отливки, она формируется структурированным светом и 3D-камерой. Скрытые раковины и внутренние трещины оптически не видны; для их контроля потребовался бы альтернативный метод, например рентген.</w:t>
      </w:r>
    </w:p>
    <w:p w14:paraId="58EE07E0" w14:textId="77777777" w:rsidR="00355F05" w:rsidRDefault="00000000">
      <w:pPr>
        <w:spacing w:before="120" w:after="0" w:line="360" w:lineRule="auto"/>
        <w:jc w:val="both"/>
      </w:pPr>
      <w:r>
        <w:rPr>
          <w:b/>
          <w:color w:val="000000"/>
        </w:rPr>
        <w:t>Какая ошибка для данной задачи дороже – I рода или II рода, и как это смещает настройку порогов.</w:t>
      </w:r>
    </w:p>
    <w:p w14:paraId="3EB10C65" w14:textId="77777777" w:rsidR="00355F05" w:rsidRDefault="00000000">
      <w:pPr>
        <w:spacing w:after="0" w:line="360" w:lineRule="auto"/>
        <w:ind w:firstLine="709"/>
        <w:jc w:val="both"/>
      </w:pPr>
      <w:r>
        <w:rPr>
          <w:color w:val="000000"/>
        </w:rPr>
        <w:t>Ошибка I рода – ложный отказ от захвата (деталь можно было взять, система отказалась). Ошибка II рода – выдача неверной позы, двойной захват или столкновение. Для bin picking дороже ошибка II рода: она ломает схват и робота. Поэтому пороги уверенности CAD-совмещения и проверки коллизий следует сместить в сторону консервативности: лучше пропустить цикл, чем столкнуться.</w:t>
      </w:r>
    </w:p>
    <w:p w14:paraId="29354760" w14:textId="77777777" w:rsidR="00355F05" w:rsidRDefault="00000000">
      <w:pPr>
        <w:spacing w:before="120" w:after="0" w:line="360" w:lineRule="auto"/>
        <w:jc w:val="both"/>
      </w:pPr>
      <w:r>
        <w:rPr>
          <w:b/>
          <w:color w:val="000000"/>
        </w:rPr>
        <w:t>Каковы риски по условиям эксплуатации и какие меры защиты требуются.</w:t>
      </w:r>
    </w:p>
    <w:p w14:paraId="7BFFE8B1" w14:textId="77777777" w:rsidR="00355F05" w:rsidRDefault="00000000">
      <w:pPr>
        <w:spacing w:after="0" w:line="360" w:lineRule="auto"/>
        <w:ind w:firstLine="709"/>
        <w:jc w:val="both"/>
      </w:pPr>
      <w:r>
        <w:rPr>
          <w:color w:val="000000"/>
        </w:rPr>
        <w:t>Основными рисками являются пыль и окалина, внешняя засветка, вибрации, загрязнение оптики и возможный нагрев отливок. Целесообразны корпус IP67, воздушный обдув стекла камеры и проектора, светозащитный кожух, жёсткое крепление. Взаимные тени – штатная особенность навала: алгоритм должен брать только хорошо видимые верхние детали.</w:t>
      </w:r>
    </w:p>
    <w:p w14:paraId="238EBEB2" w14:textId="77777777" w:rsidR="00355F05" w:rsidRDefault="00000000">
      <w:pPr>
        <w:spacing w:before="120" w:after="0" w:line="360" w:lineRule="auto"/>
        <w:jc w:val="both"/>
      </w:pPr>
      <w:r>
        <w:rPr>
          <w:b/>
          <w:color w:val="000000"/>
        </w:rPr>
        <w:t>Экономически ли целесообразно внедрение.</w:t>
      </w:r>
    </w:p>
    <w:p w14:paraId="363677D3" w14:textId="77777777" w:rsidR="00355F05" w:rsidRDefault="00000000">
      <w:pPr>
        <w:spacing w:after="0" w:line="360" w:lineRule="auto"/>
        <w:ind w:firstLine="709"/>
        <w:jc w:val="both"/>
      </w:pPr>
      <w:r>
        <w:rPr>
          <w:color w:val="000000"/>
        </w:rPr>
        <w:t xml:space="preserve">Количественный расчёт окупаемости не выполняется, поскольку не заданы стоимость оборудования, трудозатраты, стоимость брака/простоя и объём выпуска. Для расчёта окупаемости потребовались бы стоимость СТЗ и её обслуживания, стоимость ручного съёма, производительность, доля </w:t>
      </w:r>
      <w:r>
        <w:rPr>
          <w:color w:val="000000"/>
        </w:rPr>
        <w:lastRenderedPageBreak/>
        <w:t>неуспешных захватов и цена аварии. Внедрение может быть оправдано заменой ручного bin picking, повышением ритмичности подачи, снижением риска травм и обеспечением прослеживаемости.</w:t>
      </w:r>
    </w:p>
    <w:sectPr w:rsidR="00355F05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2117785">
    <w:abstractNumId w:val="8"/>
  </w:num>
  <w:num w:numId="2" w16cid:durableId="1899586004">
    <w:abstractNumId w:val="6"/>
  </w:num>
  <w:num w:numId="3" w16cid:durableId="749428949">
    <w:abstractNumId w:val="5"/>
  </w:num>
  <w:num w:numId="4" w16cid:durableId="944265442">
    <w:abstractNumId w:val="4"/>
  </w:num>
  <w:num w:numId="5" w16cid:durableId="1847591432">
    <w:abstractNumId w:val="7"/>
  </w:num>
  <w:num w:numId="6" w16cid:durableId="2092920050">
    <w:abstractNumId w:val="3"/>
  </w:num>
  <w:num w:numId="7" w16cid:durableId="225454350">
    <w:abstractNumId w:val="2"/>
  </w:num>
  <w:num w:numId="8" w16cid:durableId="1888642438">
    <w:abstractNumId w:val="1"/>
  </w:num>
  <w:num w:numId="9" w16cid:durableId="1543126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772"/>
    <w:rsid w:val="00355F05"/>
    <w:rsid w:val="00AA1D8D"/>
    <w:rsid w:val="00B47730"/>
    <w:rsid w:val="00CB0664"/>
    <w:rsid w:val="00D070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0F4A28"/>
  <w14:defaultImageDpi w14:val="300"/>
  <w15:docId w15:val="{CDFFE7F0-D256-41AA-920E-DD2BC2919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1810</Words>
  <Characters>10319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Лаврешин</cp:lastModifiedBy>
  <cp:revision>2</cp:revision>
  <dcterms:created xsi:type="dcterms:W3CDTF">2013-12-23T23:15:00Z</dcterms:created>
  <dcterms:modified xsi:type="dcterms:W3CDTF">2026-09-23T14:12:00Z</dcterms:modified>
  <cp:category/>
</cp:coreProperties>
</file>