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E9D90" w14:textId="06F4C821" w:rsidR="000427B7" w:rsidRPr="000427B7" w:rsidRDefault="000427B7" w:rsidP="006F2D8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27B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1</w:t>
      </w:r>
    </w:p>
    <w:p w14:paraId="56AD669B" w14:textId="1EA3F8DB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sz w:val="28"/>
          <w:szCs w:val="28"/>
          <w:lang w:val="ru-RU"/>
        </w:rPr>
        <w:t>Блистер (10 капсул): полнота заполнения и целостность.</w:t>
      </w:r>
    </w:p>
    <w:p w14:paraId="3371980C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sz w:val="28"/>
          <w:szCs w:val="28"/>
        </w:rPr>
        <w:t>FOV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120 × 80 мм.</w:t>
      </w:r>
    </w:p>
    <w:p w14:paraId="216A1BA7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sz w:val="28"/>
          <w:szCs w:val="28"/>
        </w:rPr>
        <w:t>dmin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>=2,0 мм.</w:t>
      </w:r>
    </w:p>
    <w:p w14:paraId="62564E46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sz w:val="28"/>
          <w:szCs w:val="28"/>
          <w:lang w:val="ru-RU"/>
        </w:rPr>
        <w:t>Такт 0,5 с; скорость 250 мм/с.</w:t>
      </w:r>
    </w:p>
    <w:p w14:paraId="2AE4454E" w14:textId="4B10E60D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sz w:val="28"/>
          <w:szCs w:val="28"/>
          <w:lang w:val="ru-RU"/>
        </w:rPr>
        <w:t>Особенности объекта: блики фольги, матовый ПВХ.</w:t>
      </w:r>
    </w:p>
    <w:p w14:paraId="006A1F2A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контроля: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блистерная упаковка на 10 капсул.</w:t>
      </w:r>
    </w:p>
    <w:p w14:paraId="635BD279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автоматический контроль полноты заполнения и целостности капсул.</w:t>
      </w:r>
    </w:p>
    <w:p w14:paraId="5B4199A5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СТЗ: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контроль качества и комплектности.</w:t>
      </w:r>
    </w:p>
    <w:p w14:paraId="5E108332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Место контроля: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принимается выходной контроль сформированного блистера перед дальнейшей упаковкой.</w:t>
      </w:r>
    </w:p>
    <w:p w14:paraId="04A06278" w14:textId="77777777" w:rsidR="006F2D89" w:rsidRPr="00E60238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годности: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в блистере должны присутствовать все 10 капсул; нарушения целостности с характерным размером 2 мм и более не допускаются.</w:t>
      </w:r>
    </w:p>
    <w:p w14:paraId="031BFC6C" w14:textId="422E4881" w:rsidR="006F2D89" w:rsidRDefault="006F2D89" w:rsidP="006F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238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Исходные условия:</w:t>
      </w:r>
      <w:r w:rsidRPr="00E60238">
        <w:rPr>
          <w:rFonts w:ascii="Times New Roman" w:hAnsi="Times New Roman" w:cs="Times New Roman"/>
          <w:sz w:val="28"/>
          <w:szCs w:val="28"/>
          <w:lang w:val="ru-RU"/>
        </w:rPr>
        <w:t xml:space="preserve"> поле зрения 120 × 80 мм, такт линии 0,5 с, скорость движения объекта 250 мм/с; объект имеет бликующую фольгу и матовый ПВХ.</w:t>
      </w:r>
    </w:p>
    <w:p w14:paraId="7DE60C65" w14:textId="6E264DDB" w:rsidR="00401AD5" w:rsidRPr="000427B7" w:rsidRDefault="00401AD5" w:rsidP="00401A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27B7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72"/>
        <w:gridCol w:w="1661"/>
        <w:gridCol w:w="1860"/>
        <w:gridCol w:w="2441"/>
        <w:gridCol w:w="1716"/>
      </w:tblGrid>
      <w:tr w:rsidR="000427B7" w:rsidRPr="00E60238" w14:paraId="48C63202" w14:textId="77777777" w:rsidTr="000427B7">
        <w:tc>
          <w:tcPr>
            <w:tcW w:w="1422" w:type="dxa"/>
          </w:tcPr>
          <w:p w14:paraId="28D9E200" w14:textId="241389F1" w:rsidR="000427B7" w:rsidRPr="00E60238" w:rsidRDefault="000427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02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Подсистема</w:t>
            </w:r>
          </w:p>
        </w:tc>
        <w:tc>
          <w:tcPr>
            <w:tcW w:w="1412" w:type="dxa"/>
          </w:tcPr>
          <w:p w14:paraId="49BFD75E" w14:textId="437D3D89" w:rsidR="000427B7" w:rsidRPr="00E60238" w:rsidRDefault="000427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02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 в системе</w:t>
            </w:r>
          </w:p>
        </w:tc>
        <w:tc>
          <w:tcPr>
            <w:tcW w:w="1577" w:type="dxa"/>
          </w:tcPr>
          <w:p w14:paraId="5FB601EB" w14:textId="665B26F5" w:rsidR="000427B7" w:rsidRPr="00E60238" w:rsidRDefault="000427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02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Ключевой параметр</w:t>
            </w:r>
          </w:p>
        </w:tc>
        <w:tc>
          <w:tcPr>
            <w:tcW w:w="2059" w:type="dxa"/>
          </w:tcPr>
          <w:p w14:paraId="64748D3B" w14:textId="0F599816" w:rsidR="000427B7" w:rsidRPr="00E60238" w:rsidRDefault="000427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02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Принятое значение/тип</w:t>
            </w:r>
          </w:p>
        </w:tc>
        <w:tc>
          <w:tcPr>
            <w:tcW w:w="1458" w:type="dxa"/>
          </w:tcPr>
          <w:p w14:paraId="665AE9BF" w14:textId="33D9381E" w:rsidR="000427B7" w:rsidRPr="00E60238" w:rsidRDefault="000427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02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Обоснование выбора</w:t>
            </w:r>
          </w:p>
        </w:tc>
      </w:tr>
      <w:tr w:rsidR="000427B7" w:rsidRPr="00E60238" w14:paraId="4B4FB93B" w14:textId="77777777" w:rsidTr="000427B7">
        <w:tc>
          <w:tcPr>
            <w:tcW w:w="1422" w:type="dxa"/>
            <w:vAlign w:val="center"/>
          </w:tcPr>
          <w:p w14:paraId="25964D8D" w14:textId="4DB20F31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1. Освещение</w:t>
            </w:r>
          </w:p>
        </w:tc>
        <w:tc>
          <w:tcPr>
            <w:tcW w:w="1412" w:type="dxa"/>
            <w:vAlign w:val="center"/>
          </w:tcPr>
          <w:p w14:paraId="1229D857" w14:textId="193FE6A1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Формирование контрастного изображения капсул и снижение влияния бликов фольги</w:t>
            </w:r>
          </w:p>
        </w:tc>
        <w:tc>
          <w:tcPr>
            <w:tcW w:w="1577" w:type="dxa"/>
            <w:vAlign w:val="center"/>
          </w:tcPr>
          <w:p w14:paraId="6A5D4B55" w14:textId="0BDAB001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Геометрия, спектр, режим</w:t>
            </w:r>
          </w:p>
        </w:tc>
        <w:tc>
          <w:tcPr>
            <w:tcW w:w="2059" w:type="dxa"/>
            <w:vAlign w:val="center"/>
          </w:tcPr>
          <w:p w14:paraId="181FF1E5" w14:textId="6C13735C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Диффузное купольное;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VIS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, белое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LED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; импульсный режим при недостатке света</w:t>
            </w:r>
          </w:p>
        </w:tc>
        <w:tc>
          <w:tcPr>
            <w:tcW w:w="1458" w:type="dxa"/>
            <w:vAlign w:val="center"/>
          </w:tcPr>
          <w:p w14:paraId="1C8F94E4" w14:textId="6D5E8FDC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Купольное освещение снижает зеркальные блики.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VIS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достаточно для видимых признаков.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Короткая экспозиция подтвержде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lastRenderedPageBreak/>
              <w:t>на на этапе 5.</w:t>
            </w:r>
          </w:p>
        </w:tc>
      </w:tr>
      <w:tr w:rsidR="000427B7" w:rsidRPr="000427B7" w14:paraId="784B4245" w14:textId="77777777" w:rsidTr="000427B7">
        <w:tc>
          <w:tcPr>
            <w:tcW w:w="1422" w:type="dxa"/>
            <w:vAlign w:val="center"/>
          </w:tcPr>
          <w:p w14:paraId="308B24A9" w14:textId="29AE871B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lastRenderedPageBreak/>
              <w:t>2. Оптика</w:t>
            </w:r>
          </w:p>
        </w:tc>
        <w:tc>
          <w:tcPr>
            <w:tcW w:w="1412" w:type="dxa"/>
            <w:vAlign w:val="center"/>
          </w:tcPr>
          <w:p w14:paraId="650A352B" w14:textId="3C5C201C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Формирование резкого изображения всей контролируемой области</w:t>
            </w:r>
          </w:p>
        </w:tc>
        <w:tc>
          <w:tcPr>
            <w:tcW w:w="1577" w:type="dxa"/>
            <w:vAlign w:val="center"/>
          </w:tcPr>
          <w:p w14:paraId="53A6A14A" w14:textId="40159F99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FOV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, тип объектива, телецентричность;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f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/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WD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/ГРИП при наличии данных</w:t>
            </w:r>
          </w:p>
        </w:tc>
        <w:tc>
          <w:tcPr>
            <w:tcW w:w="2059" w:type="dxa"/>
            <w:vAlign w:val="center"/>
          </w:tcPr>
          <w:p w14:paraId="3A867896" w14:textId="2F22C17C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FOV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= 120 × 80 мм; обычный объектив; телецентричность не требуется</w:t>
            </w:r>
          </w:p>
        </w:tc>
        <w:tc>
          <w:tcPr>
            <w:tcW w:w="1458" w:type="dxa"/>
            <w:vAlign w:val="center"/>
          </w:tcPr>
          <w:p w14:paraId="53CCF120" w14:textId="4897C1F1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Прецизионное измерение не выполняется. Численные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f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,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WD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и ГРИП без выбранной камеры и геометрии установки не рассчитываются.</w:t>
            </w:r>
          </w:p>
        </w:tc>
      </w:tr>
      <w:tr w:rsidR="000427B7" w:rsidRPr="00E60238" w14:paraId="6420AB37" w14:textId="77777777" w:rsidTr="000427B7">
        <w:tc>
          <w:tcPr>
            <w:tcW w:w="1422" w:type="dxa"/>
            <w:vAlign w:val="center"/>
          </w:tcPr>
          <w:p w14:paraId="2AF34E50" w14:textId="46084AF6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3. Фотоприемник</w:t>
            </w:r>
          </w:p>
        </w:tc>
        <w:tc>
          <w:tcPr>
            <w:tcW w:w="1412" w:type="dxa"/>
            <w:vAlign w:val="center"/>
          </w:tcPr>
          <w:p w14:paraId="53102AA7" w14:textId="2CD755E3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Преобразование оптического изображения в цифровой массив</w:t>
            </w:r>
          </w:p>
        </w:tc>
        <w:tc>
          <w:tcPr>
            <w:tcW w:w="1577" w:type="dxa"/>
            <w:vAlign w:val="center"/>
          </w:tcPr>
          <w:p w14:paraId="2E412F79" w14:textId="04F51DEA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Тип матрицы, спектр, затвор; разрешение и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FPS</w:t>
            </w:r>
          </w:p>
        </w:tc>
        <w:tc>
          <w:tcPr>
            <w:tcW w:w="2059" w:type="dxa"/>
            <w:vAlign w:val="center"/>
          </w:tcPr>
          <w:p w14:paraId="11E40EE9" w14:textId="77777777" w:rsidR="000427B7" w:rsidRDefault="000427B7" w:rsidP="000427B7">
            <w:pPr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Матричная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CMOS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, монохромная,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Global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Shutter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; 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 xml:space="preserve">640 × 480; 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</w:rPr>
              <w:t>FPS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 xml:space="preserve"> ≥ 2 кадр/с; 8 бит</w:t>
            </w:r>
          </w:p>
          <w:p w14:paraId="15C6F087" w14:textId="751CB504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ru-RU"/>
              </w:rPr>
              <w:t>(</w:t>
            </w:r>
            <w:r w:rsidRPr="000427B7">
              <w:rPr>
                <w:rFonts w:ascii="Times New Roman" w:hAnsi="Times New Roman" w:cs="Times New Roman"/>
                <w:color w:val="156082" w:themeColor="accent1"/>
                <w:sz w:val="28"/>
                <w:szCs w:val="44"/>
                <w:lang w:val="ru-RU"/>
              </w:rPr>
              <w:t>дополнено после расчета)</w:t>
            </w:r>
          </w:p>
        </w:tc>
        <w:tc>
          <w:tcPr>
            <w:tcW w:w="1458" w:type="dxa"/>
            <w:vAlign w:val="center"/>
          </w:tcPr>
          <w:p w14:paraId="0C062E08" w14:textId="23C6D30E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Матричная камера снимает блистер одним кадром.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Global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Shutter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нужен для движущегося объекта.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Цвет не является контролируемым признаком.</w:t>
            </w:r>
          </w:p>
        </w:tc>
      </w:tr>
      <w:tr w:rsidR="000427B7" w:rsidRPr="000427B7" w14:paraId="4AFB1590" w14:textId="77777777" w:rsidTr="000427B7">
        <w:tc>
          <w:tcPr>
            <w:tcW w:w="1422" w:type="dxa"/>
            <w:vAlign w:val="center"/>
          </w:tcPr>
          <w:p w14:paraId="045231AF" w14:textId="70B2C137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4. Передача данных</w:t>
            </w:r>
          </w:p>
        </w:tc>
        <w:tc>
          <w:tcPr>
            <w:tcW w:w="1412" w:type="dxa"/>
            <w:vAlign w:val="center"/>
          </w:tcPr>
          <w:p w14:paraId="6048C67D" w14:textId="084F7FDE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Передача кадров и сигналов синхронизации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lastRenderedPageBreak/>
              <w:t>вычислителю</w:t>
            </w:r>
          </w:p>
        </w:tc>
        <w:tc>
          <w:tcPr>
            <w:tcW w:w="1577" w:type="dxa"/>
            <w:vAlign w:val="center"/>
          </w:tcPr>
          <w:p w14:paraId="62F380ED" w14:textId="475D79CE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lastRenderedPageBreak/>
              <w:t>Интерфейс, Lкаб</w:t>
            </w:r>
          </w:p>
        </w:tc>
        <w:tc>
          <w:tcPr>
            <w:tcW w:w="2059" w:type="dxa"/>
            <w:vAlign w:val="center"/>
          </w:tcPr>
          <w:p w14:paraId="46EF7017" w14:textId="77777777" w:rsidR="000427B7" w:rsidRDefault="000427B7" w:rsidP="000427B7">
            <w:pPr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</w:rPr>
              <w:t>GigE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 xml:space="preserve"> 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</w:rPr>
              <w:t>Vision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 xml:space="preserve">;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L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каб = 5 м</w:t>
            </w:r>
          </w:p>
          <w:p w14:paraId="32A5E3EF" w14:textId="6AAC0B7A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>(</w:t>
            </w:r>
            <w:r w:rsidRPr="000427B7"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>Дополнено после расчета</w:t>
            </w:r>
            <w:r>
              <w:rPr>
                <w:rFonts w:ascii="Times New Roman" w:eastAsia="Times New Roman" w:hAnsi="Times New Roman"/>
                <w:color w:val="156082" w:themeColor="accent1"/>
                <w:sz w:val="28"/>
                <w:szCs w:val="44"/>
                <w:lang w:val="ru-RU"/>
              </w:rPr>
              <w:t>)</w:t>
            </w:r>
          </w:p>
        </w:tc>
        <w:tc>
          <w:tcPr>
            <w:tcW w:w="1458" w:type="dxa"/>
            <w:vAlign w:val="center"/>
          </w:tcPr>
          <w:p w14:paraId="21260784" w14:textId="1378DBD4" w:rsidR="000427B7" w:rsidRPr="000427B7" w:rsidRDefault="000427B7" w:rsidP="000427B7">
            <w:pPr>
              <w:tabs>
                <w:tab w:val="left" w:pos="2442"/>
              </w:tabs>
              <w:jc w:val="both"/>
              <w:rPr>
                <w:rFonts w:ascii="Times New Roman" w:hAnsi="Times New Roman" w:cs="Times New Roman"/>
                <w:color w:val="FF0000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Поток данных мал,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GigE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обеспечивает многократн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lastRenderedPageBreak/>
              <w:t>ый запас по скорости и допускает линию до 100 м.</w:t>
            </w:r>
          </w:p>
        </w:tc>
      </w:tr>
      <w:tr w:rsidR="000427B7" w:rsidRPr="000427B7" w14:paraId="5DA65EA8" w14:textId="77777777" w:rsidTr="000427B7">
        <w:tc>
          <w:tcPr>
            <w:tcW w:w="1422" w:type="dxa"/>
            <w:vAlign w:val="center"/>
          </w:tcPr>
          <w:p w14:paraId="3B6FF1C8" w14:textId="00A0F0CC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lastRenderedPageBreak/>
              <w:t>5. Вычислитель</w:t>
            </w:r>
          </w:p>
        </w:tc>
        <w:tc>
          <w:tcPr>
            <w:tcW w:w="1412" w:type="dxa"/>
            <w:vAlign w:val="center"/>
          </w:tcPr>
          <w:p w14:paraId="509B5D8C" w14:textId="460A68A4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Обработка изображения и формирование решения «годен/брак»</w:t>
            </w:r>
          </w:p>
        </w:tc>
        <w:tc>
          <w:tcPr>
            <w:tcW w:w="1577" w:type="dxa"/>
            <w:vAlign w:val="center"/>
          </w:tcPr>
          <w:p w14:paraId="7360A02B" w14:textId="481F7AD7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Архитектура, ускорение</w:t>
            </w:r>
          </w:p>
        </w:tc>
        <w:tc>
          <w:tcPr>
            <w:tcW w:w="2059" w:type="dxa"/>
            <w:vAlign w:val="center"/>
          </w:tcPr>
          <w:p w14:paraId="5CED896E" w14:textId="0EC80DA0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PC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-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based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,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CPU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;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GPU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/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FPGA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не требуются</w:t>
            </w:r>
          </w:p>
        </w:tc>
        <w:tc>
          <w:tcPr>
            <w:tcW w:w="1458" w:type="dxa"/>
            <w:vAlign w:val="center"/>
          </w:tcPr>
          <w:p w14:paraId="1FBE2BE3" w14:textId="67F57D72" w:rsidR="000427B7" w:rsidRPr="000427B7" w:rsidRDefault="000427B7" w:rsidP="000427B7">
            <w:pPr>
              <w:tabs>
                <w:tab w:val="left" w:pos="2442"/>
              </w:tabs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Для одной камеры и классического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CV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вычислительной мощности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CPU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 достаточно.</w:t>
            </w:r>
          </w:p>
        </w:tc>
      </w:tr>
      <w:tr w:rsidR="000427B7" w:rsidRPr="000427B7" w14:paraId="582BF1F5" w14:textId="77777777" w:rsidTr="000427B7">
        <w:tc>
          <w:tcPr>
            <w:tcW w:w="1422" w:type="dxa"/>
            <w:vAlign w:val="center"/>
          </w:tcPr>
          <w:p w14:paraId="6ED9ACAE" w14:textId="0758BD34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6. Исполнительное устройство</w:t>
            </w:r>
          </w:p>
        </w:tc>
        <w:tc>
          <w:tcPr>
            <w:tcW w:w="1412" w:type="dxa"/>
            <w:vAlign w:val="center"/>
          </w:tcPr>
          <w:p w14:paraId="2FC273B2" w14:textId="45372CAF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Удаление бракованного блистера из основного потока</w:t>
            </w:r>
          </w:p>
        </w:tc>
        <w:tc>
          <w:tcPr>
            <w:tcW w:w="1577" w:type="dxa"/>
            <w:vAlign w:val="center"/>
          </w:tcPr>
          <w:p w14:paraId="51DD2E08" w14:textId="2FAB87A0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Тип, шина, задержка</w:t>
            </w:r>
          </w:p>
        </w:tc>
        <w:tc>
          <w:tcPr>
            <w:tcW w:w="2059" w:type="dxa"/>
            <w:vAlign w:val="center"/>
          </w:tcPr>
          <w:p w14:paraId="2D3BD5DA" w14:textId="36FA89E3" w:rsidR="000427B7" w:rsidRPr="000427B7" w:rsidRDefault="000427B7" w:rsidP="000427B7">
            <w:pPr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Пневматический сбрасыватель/отсекатель, управление через ПЛК;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t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исп = 50 мс (учебная оценка)</w:t>
            </w:r>
          </w:p>
        </w:tc>
        <w:tc>
          <w:tcPr>
            <w:tcW w:w="1458" w:type="dxa"/>
            <w:vAlign w:val="center"/>
          </w:tcPr>
          <w:p w14:paraId="6B87EA14" w14:textId="490A77B7" w:rsidR="000427B7" w:rsidRPr="000427B7" w:rsidRDefault="000427B7" w:rsidP="000427B7">
            <w:pPr>
              <w:tabs>
                <w:tab w:val="left" w:pos="2442"/>
              </w:tabs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Легкое изделие удобно удалять пневматическим механизмом. Задержка взята как учебное значение при отсутствии паспорта.</w:t>
            </w:r>
          </w:p>
        </w:tc>
      </w:tr>
    </w:tbl>
    <w:p w14:paraId="0A3628CA" w14:textId="77777777" w:rsidR="005418EF" w:rsidRPr="00E60238" w:rsidRDefault="005418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564B73" w14:textId="0243DD3C" w:rsidR="007602F2" w:rsidRPr="000427B7" w:rsidRDefault="00401AD5" w:rsidP="00401A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27B7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99"/>
        <w:gridCol w:w="2410"/>
        <w:gridCol w:w="1985"/>
        <w:gridCol w:w="3156"/>
      </w:tblGrid>
      <w:tr w:rsidR="00401AD5" w14:paraId="73080115" w14:textId="77777777" w:rsidTr="000427B7">
        <w:tc>
          <w:tcPr>
            <w:tcW w:w="2138" w:type="dxa"/>
          </w:tcPr>
          <w:p w14:paraId="67AC0B59" w14:textId="2FCBD9DA" w:rsidR="00401AD5" w:rsidRPr="00E83B39" w:rsidRDefault="00401AD5" w:rsidP="00401AD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Признак </w:t>
            </w:r>
          </w:p>
        </w:tc>
        <w:tc>
          <w:tcPr>
            <w:tcW w:w="2630" w:type="dxa"/>
          </w:tcPr>
          <w:p w14:paraId="4E3C389D" w14:textId="2539AF40" w:rsidR="00401AD5" w:rsidRPr="00E83B39" w:rsidRDefault="00401AD5" w:rsidP="00401AD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Возможные категории </w:t>
            </w:r>
          </w:p>
        </w:tc>
        <w:tc>
          <w:tcPr>
            <w:tcW w:w="2216" w:type="dxa"/>
          </w:tcPr>
          <w:p w14:paraId="7754AC5C" w14:textId="273026E7" w:rsidR="00401AD5" w:rsidRPr="00E83B39" w:rsidRDefault="00401AD5" w:rsidP="00401AD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</w:p>
        </w:tc>
        <w:tc>
          <w:tcPr>
            <w:tcW w:w="2366" w:type="dxa"/>
          </w:tcPr>
          <w:p w14:paraId="066530A6" w14:textId="7D512C81" w:rsidR="00401AD5" w:rsidRPr="00E83B39" w:rsidRDefault="00401AD5" w:rsidP="00401AD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Обоснование </w:t>
            </w:r>
          </w:p>
        </w:tc>
      </w:tr>
      <w:tr w:rsidR="000427B7" w:rsidRPr="000427B7" w14:paraId="1441ED58" w14:textId="77777777" w:rsidTr="000427B7">
        <w:tc>
          <w:tcPr>
            <w:tcW w:w="2138" w:type="dxa"/>
          </w:tcPr>
          <w:p w14:paraId="05FDAD69" w14:textId="79F5D94E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Решаемая задача</w:t>
            </w:r>
          </w:p>
        </w:tc>
        <w:tc>
          <w:tcPr>
            <w:tcW w:w="2630" w:type="dxa"/>
          </w:tcPr>
          <w:p w14:paraId="6FF259DA" w14:textId="67BC13A9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контроль / измерение / идентификация / позиционирование</w:t>
            </w:r>
          </w:p>
        </w:tc>
        <w:tc>
          <w:tcPr>
            <w:tcW w:w="2216" w:type="dxa"/>
            <w:vAlign w:val="center"/>
          </w:tcPr>
          <w:p w14:paraId="3F6DEFB0" w14:textId="6D928AA8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Контроль качества</w:t>
            </w:r>
          </w:p>
        </w:tc>
        <w:tc>
          <w:tcPr>
            <w:tcW w:w="2366" w:type="dxa"/>
            <w:vAlign w:val="center"/>
          </w:tcPr>
          <w:p w14:paraId="77911790" w14:textId="4E08DFC5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Проверяется полнота заполнения и целостность блистера</w:t>
            </w:r>
          </w:p>
        </w:tc>
      </w:tr>
      <w:tr w:rsidR="000427B7" w:rsidRPr="000427B7" w14:paraId="70B58CEF" w14:textId="77777777" w:rsidTr="000427B7">
        <w:tc>
          <w:tcPr>
            <w:tcW w:w="2138" w:type="dxa"/>
          </w:tcPr>
          <w:p w14:paraId="151E65FD" w14:textId="145AC185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Размерность данных</w:t>
            </w:r>
          </w:p>
        </w:tc>
        <w:tc>
          <w:tcPr>
            <w:tcW w:w="2630" w:type="dxa"/>
          </w:tcPr>
          <w:p w14:paraId="4A3B48FE" w14:textId="78BED006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1D / 2D / 2.5D / 3D</w:t>
            </w:r>
          </w:p>
        </w:tc>
        <w:tc>
          <w:tcPr>
            <w:tcW w:w="2216" w:type="dxa"/>
            <w:vAlign w:val="center"/>
          </w:tcPr>
          <w:p w14:paraId="5F6C06F2" w14:textId="78C743D6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2D</w:t>
            </w:r>
          </w:p>
        </w:tc>
        <w:tc>
          <w:tcPr>
            <w:tcW w:w="2366" w:type="dxa"/>
            <w:vAlign w:val="center"/>
          </w:tcPr>
          <w:p w14:paraId="4E53677A" w14:textId="157D2638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Признаки проявляются по форме и яркости; высота не требуется</w:t>
            </w:r>
          </w:p>
        </w:tc>
      </w:tr>
      <w:tr w:rsidR="000427B7" w:rsidRPr="000427B7" w14:paraId="7C57B155" w14:textId="77777777" w:rsidTr="000427B7">
        <w:tc>
          <w:tcPr>
            <w:tcW w:w="2138" w:type="dxa"/>
          </w:tcPr>
          <w:p w14:paraId="7FEC8FF3" w14:textId="1D333FEC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Спектральный диапазон</w:t>
            </w:r>
          </w:p>
        </w:tc>
        <w:tc>
          <w:tcPr>
            <w:tcW w:w="2630" w:type="dxa"/>
          </w:tcPr>
          <w:p w14:paraId="315B6978" w14:textId="23B218DF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UV / VIS / NIR-SWIR / Thermal / X-Ray</w:t>
            </w:r>
          </w:p>
        </w:tc>
        <w:tc>
          <w:tcPr>
            <w:tcW w:w="2216" w:type="dxa"/>
            <w:vAlign w:val="center"/>
          </w:tcPr>
          <w:p w14:paraId="1AE9F4BE" w14:textId="316B1CA5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VIS</w:t>
            </w:r>
          </w:p>
        </w:tc>
        <w:tc>
          <w:tcPr>
            <w:tcW w:w="2366" w:type="dxa"/>
            <w:vAlign w:val="center"/>
          </w:tcPr>
          <w:p w14:paraId="1C5ECFD4" w14:textId="4CE195F0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Признаки наблюдаемы в видимом диапазоне</w:t>
            </w:r>
          </w:p>
        </w:tc>
      </w:tr>
      <w:tr w:rsidR="000427B7" w:rsidRPr="000427B7" w14:paraId="7942A35A" w14:textId="77777777" w:rsidTr="000427B7">
        <w:tc>
          <w:tcPr>
            <w:tcW w:w="2138" w:type="dxa"/>
          </w:tcPr>
          <w:p w14:paraId="4B3B085C" w14:textId="07266D09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Степень интеграции</w:t>
            </w:r>
          </w:p>
        </w:tc>
        <w:tc>
          <w:tcPr>
            <w:tcW w:w="2630" w:type="dxa"/>
          </w:tcPr>
          <w:p w14:paraId="32BC7C47" w14:textId="15F5D134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оптический датчик / смарт-камера / </w:t>
            </w: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PC</w:t>
            </w: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based</w:t>
            </w: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встраиваемая / распределенная</w:t>
            </w:r>
          </w:p>
        </w:tc>
        <w:tc>
          <w:tcPr>
            <w:tcW w:w="2216" w:type="dxa"/>
            <w:vAlign w:val="center"/>
          </w:tcPr>
          <w:p w14:paraId="03F874E1" w14:textId="4C50DAD6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PC-based</w:t>
            </w:r>
          </w:p>
        </w:tc>
        <w:tc>
          <w:tcPr>
            <w:tcW w:w="2366" w:type="dxa"/>
            <w:vAlign w:val="center"/>
          </w:tcPr>
          <w:p w14:paraId="6DA8A158" w14:textId="6A645089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Камера передает кадр на отдельный вычислитель</w:t>
            </w:r>
          </w:p>
        </w:tc>
      </w:tr>
      <w:tr w:rsidR="000427B7" w:rsidRPr="000427B7" w14:paraId="6E22AA32" w14:textId="77777777" w:rsidTr="000427B7">
        <w:tc>
          <w:tcPr>
            <w:tcW w:w="2138" w:type="dxa"/>
          </w:tcPr>
          <w:p w14:paraId="0C81B39A" w14:textId="001F8CA6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Число камер и схема обзора</w:t>
            </w:r>
          </w:p>
        </w:tc>
        <w:tc>
          <w:tcPr>
            <w:tcW w:w="2630" w:type="dxa"/>
          </w:tcPr>
          <w:p w14:paraId="66D3D0D1" w14:textId="214F66C7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однокамерная / многокамерная / стерео / круговая / сканирующая</w:t>
            </w:r>
          </w:p>
        </w:tc>
        <w:tc>
          <w:tcPr>
            <w:tcW w:w="2216" w:type="dxa"/>
            <w:vAlign w:val="center"/>
          </w:tcPr>
          <w:p w14:paraId="66FED2C4" w14:textId="376286F5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Однокамерная</w:t>
            </w:r>
          </w:p>
        </w:tc>
        <w:tc>
          <w:tcPr>
            <w:tcW w:w="2366" w:type="dxa"/>
            <w:vAlign w:val="center"/>
          </w:tcPr>
          <w:p w14:paraId="58E8982C" w14:textId="0BB7EC0F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 xml:space="preserve">Вся контролируемая область помещается в </w:t>
            </w: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FOV</w:t>
            </w:r>
          </w:p>
        </w:tc>
      </w:tr>
      <w:tr w:rsidR="000427B7" w:rsidRPr="000427B7" w14:paraId="35DFC028" w14:textId="77777777" w:rsidTr="000427B7">
        <w:tc>
          <w:tcPr>
            <w:tcW w:w="2138" w:type="dxa"/>
          </w:tcPr>
          <w:p w14:paraId="42E834AD" w14:textId="0A3B909A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Подвижность</w:t>
            </w:r>
          </w:p>
        </w:tc>
        <w:tc>
          <w:tcPr>
            <w:tcW w:w="2630" w:type="dxa"/>
          </w:tcPr>
          <w:p w14:paraId="6139BC11" w14:textId="7812EDC8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стационарная / роботизированная / мобильная</w:t>
            </w:r>
          </w:p>
        </w:tc>
        <w:tc>
          <w:tcPr>
            <w:tcW w:w="2216" w:type="dxa"/>
            <w:vAlign w:val="center"/>
          </w:tcPr>
          <w:p w14:paraId="7EF0D59A" w14:textId="35EFA5A3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Стационарная</w:t>
            </w:r>
          </w:p>
        </w:tc>
        <w:tc>
          <w:tcPr>
            <w:tcW w:w="2366" w:type="dxa"/>
            <w:vAlign w:val="center"/>
          </w:tcPr>
          <w:p w14:paraId="783F77B1" w14:textId="5E1525AD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Камера закреплена, движется изделие</w:t>
            </w:r>
          </w:p>
        </w:tc>
      </w:tr>
      <w:tr w:rsidR="000427B7" w:rsidRPr="000427B7" w14:paraId="45BDD86E" w14:textId="77777777" w:rsidTr="000427B7">
        <w:tc>
          <w:tcPr>
            <w:tcW w:w="2138" w:type="dxa"/>
          </w:tcPr>
          <w:p w14:paraId="63DB85F0" w14:textId="767371ED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Способ освещения</w:t>
            </w:r>
          </w:p>
        </w:tc>
        <w:tc>
          <w:tcPr>
            <w:tcW w:w="2630" w:type="dxa"/>
          </w:tcPr>
          <w:p w14:paraId="77AE25FF" w14:textId="77430C3D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внешнее / активное контролируемое / структурированное / эмиссионное</w:t>
            </w:r>
          </w:p>
        </w:tc>
        <w:tc>
          <w:tcPr>
            <w:tcW w:w="2216" w:type="dxa"/>
            <w:vAlign w:val="center"/>
          </w:tcPr>
          <w:p w14:paraId="6EF4915C" w14:textId="4F80AD20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Активное контролируемое</w:t>
            </w:r>
          </w:p>
        </w:tc>
        <w:tc>
          <w:tcPr>
            <w:tcW w:w="2366" w:type="dxa"/>
            <w:vAlign w:val="center"/>
          </w:tcPr>
          <w:p w14:paraId="37795BA7" w14:textId="103350F9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Используется собственная заданная подсветка</w:t>
            </w:r>
          </w:p>
        </w:tc>
      </w:tr>
      <w:tr w:rsidR="000427B7" w:rsidRPr="000427B7" w14:paraId="1B69A92D" w14:textId="77777777" w:rsidTr="000427B7">
        <w:tc>
          <w:tcPr>
            <w:tcW w:w="2138" w:type="dxa"/>
          </w:tcPr>
          <w:p w14:paraId="1F24C7BC" w14:textId="23D41289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Характер обработки</w:t>
            </w:r>
          </w:p>
        </w:tc>
        <w:tc>
          <w:tcPr>
            <w:tcW w:w="2630" w:type="dxa"/>
          </w:tcPr>
          <w:p w14:paraId="6051FE54" w14:textId="22CBD526" w:rsidR="000427B7" w:rsidRPr="0022456F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  <w:r w:rsidRPr="002245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ороговая / классическая </w:t>
            </w:r>
          </w:p>
          <w:p w14:paraId="610F2D9E" w14:textId="4496BE72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CV / ML / DL</w:t>
            </w:r>
          </w:p>
        </w:tc>
        <w:tc>
          <w:tcPr>
            <w:tcW w:w="2216" w:type="dxa"/>
            <w:vAlign w:val="center"/>
          </w:tcPr>
          <w:p w14:paraId="1E55FAB1" w14:textId="31EB57B9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Классическая CV</w:t>
            </w:r>
          </w:p>
        </w:tc>
        <w:tc>
          <w:tcPr>
            <w:tcW w:w="2366" w:type="dxa"/>
            <w:vAlign w:val="center"/>
          </w:tcPr>
          <w:p w14:paraId="637F082E" w14:textId="5780E0F6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Задача решается через области, контуры и пороговые/геометрические признаки</w:t>
            </w:r>
          </w:p>
        </w:tc>
      </w:tr>
      <w:tr w:rsidR="000427B7" w:rsidRPr="000427B7" w14:paraId="1CC092C1" w14:textId="77777777" w:rsidTr="000427B7">
        <w:tc>
          <w:tcPr>
            <w:tcW w:w="2138" w:type="dxa"/>
          </w:tcPr>
          <w:p w14:paraId="64560B66" w14:textId="099E6BF0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t>Степень участия человека</w:t>
            </w:r>
          </w:p>
        </w:tc>
        <w:tc>
          <w:tcPr>
            <w:tcW w:w="2630" w:type="dxa"/>
          </w:tcPr>
          <w:p w14:paraId="540023FE" w14:textId="1EBCE91A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автоматическая / автоматизированная / поддержка решений / регистрация</w:t>
            </w:r>
          </w:p>
        </w:tc>
        <w:tc>
          <w:tcPr>
            <w:tcW w:w="2216" w:type="dxa"/>
            <w:vAlign w:val="center"/>
          </w:tcPr>
          <w:p w14:paraId="24719C3E" w14:textId="5B112D8E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Автоматическая</w:t>
            </w:r>
          </w:p>
        </w:tc>
        <w:tc>
          <w:tcPr>
            <w:tcW w:w="2366" w:type="dxa"/>
            <w:vAlign w:val="center"/>
          </w:tcPr>
          <w:p w14:paraId="3583CF9D" w14:textId="4DCA4378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Решение формируется без участия оператора</w:t>
            </w:r>
          </w:p>
        </w:tc>
      </w:tr>
      <w:tr w:rsidR="000427B7" w:rsidRPr="000427B7" w14:paraId="16D55138" w14:textId="77777777" w:rsidTr="000427B7">
        <w:tc>
          <w:tcPr>
            <w:tcW w:w="2138" w:type="dxa"/>
          </w:tcPr>
          <w:p w14:paraId="2290FBC4" w14:textId="17359E93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Условия эксплуатации</w:t>
            </w:r>
          </w:p>
        </w:tc>
        <w:tc>
          <w:tcPr>
            <w:tcW w:w="2630" w:type="dxa"/>
          </w:tcPr>
          <w:p w14:paraId="2F175264" w14:textId="7C8B3F6B" w:rsidR="000427B7" w:rsidRPr="00E83B39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B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лабораторные / цеховые / агрессивные / взрывоопасные / экстремальные</w:t>
            </w:r>
          </w:p>
        </w:tc>
        <w:tc>
          <w:tcPr>
            <w:tcW w:w="2216" w:type="dxa"/>
            <w:vAlign w:val="center"/>
          </w:tcPr>
          <w:p w14:paraId="2CC0850B" w14:textId="6EEF1C14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40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</w:rPr>
              <w:t>Цеховые</w:t>
            </w:r>
          </w:p>
        </w:tc>
        <w:tc>
          <w:tcPr>
            <w:tcW w:w="2366" w:type="dxa"/>
            <w:vAlign w:val="center"/>
          </w:tcPr>
          <w:p w14:paraId="70BCD21B" w14:textId="52011111" w:rsidR="000427B7" w:rsidRPr="000427B7" w:rsidRDefault="000427B7" w:rsidP="000427B7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40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0"/>
                <w:lang w:val="ru-RU"/>
              </w:rPr>
              <w:t>Система работает на производственной линии</w:t>
            </w:r>
          </w:p>
        </w:tc>
      </w:tr>
    </w:tbl>
    <w:p w14:paraId="18124540" w14:textId="77777777" w:rsidR="000427B7" w:rsidRDefault="000427B7" w:rsidP="0022456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F93659" w14:textId="0DF8AD05" w:rsidR="0022456F" w:rsidRPr="000427B7" w:rsidRDefault="0022456F" w:rsidP="002245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27B7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4.</w:t>
      </w:r>
    </w:p>
    <w:p w14:paraId="308E07AD" w14:textId="77777777" w:rsidR="0022456F" w:rsidRDefault="0022456F" w:rsidP="00401A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Анализ типов данных Для своего варианта определить и обосновать: </w:t>
      </w:r>
    </w:p>
    <w:p w14:paraId="6B4A35E3" w14:textId="52FB58BD" w:rsidR="0022456F" w:rsidRPr="0022456F" w:rsidRDefault="0022456F" w:rsidP="0022456F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45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размерность данных, минимально достаточную для решения задачи. Отдельно ответить: почему нельзя обойтись более «дешевой» размерностью и что даст переход к более «дорогой»; </w:t>
      </w:r>
    </w:p>
    <w:p w14:paraId="64DD3EC8" w14:textId="37C3A7E9" w:rsidR="0022456F" w:rsidRPr="0022456F" w:rsidRDefault="0022456F" w:rsidP="000427B7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Минимально достаточная размерность 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Pr="0022456F">
        <w:rPr>
          <w:rFonts w:ascii="Times New Roman" w:hAnsi="Times New Roman" w:cs="Times New Roman"/>
          <w:sz w:val="28"/>
          <w:szCs w:val="28"/>
        </w:rPr>
        <w:t>D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. Контролируемые признаки наличие капсул и видимые нарушения их целостности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 проявляются через яркость и форму на плоском изображении. 1</w:t>
      </w:r>
      <w:r w:rsidRPr="0022456F">
        <w:rPr>
          <w:rFonts w:ascii="Times New Roman" w:hAnsi="Times New Roman" w:cs="Times New Roman"/>
          <w:sz w:val="28"/>
          <w:szCs w:val="28"/>
        </w:rPr>
        <w:t>D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 недостаточно, поскольку требуется анализ всей площади блистера и контура каждой капсулы. Переход к 2.5</w:t>
      </w:r>
      <w:r w:rsidRPr="0022456F">
        <w:rPr>
          <w:rFonts w:ascii="Times New Roman" w:hAnsi="Times New Roman" w:cs="Times New Roman"/>
          <w:sz w:val="28"/>
          <w:szCs w:val="28"/>
        </w:rPr>
        <w:t>D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 или 3</w:t>
      </w:r>
      <w:r w:rsidRPr="0022456F">
        <w:rPr>
          <w:rFonts w:ascii="Times New Roman" w:hAnsi="Times New Roman" w:cs="Times New Roman"/>
          <w:sz w:val="28"/>
          <w:szCs w:val="28"/>
        </w:rPr>
        <w:t>D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 позволил бы дополнительно анализировать высоту и пространственную форму, но для данной задачи является избыточным.</w:t>
      </w:r>
    </w:p>
    <w:p w14:paraId="0354EF9E" w14:textId="7774A422" w:rsidR="0022456F" w:rsidRPr="0022456F" w:rsidRDefault="0022456F" w:rsidP="0022456F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45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спектральный диапазон. Если признак не проявляется в видимом свете – указать требуемый диапазон и физическую причину; </w:t>
      </w:r>
    </w:p>
    <w:p w14:paraId="4CE92C73" w14:textId="77777777" w:rsidR="0022456F" w:rsidRPr="003638CA" w:rsidRDefault="0022456F" w:rsidP="002245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38CA">
        <w:rPr>
          <w:rFonts w:ascii="Times New Roman" w:hAnsi="Times New Roman" w:cs="Times New Roman"/>
          <w:sz w:val="28"/>
          <w:szCs w:val="28"/>
          <w:lang w:val="ru-RU"/>
        </w:rPr>
        <w:t>Для блистера нужно определить:</w:t>
      </w:r>
    </w:p>
    <w:p w14:paraId="285B0388" w14:textId="77777777" w:rsidR="0022456F" w:rsidRPr="003638CA" w:rsidRDefault="0022456F" w:rsidP="0022456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38CA">
        <w:rPr>
          <w:rFonts w:ascii="Times New Roman" w:hAnsi="Times New Roman" w:cs="Times New Roman"/>
          <w:sz w:val="28"/>
          <w:szCs w:val="28"/>
        </w:rPr>
        <w:t xml:space="preserve">присутствует ли капсула; </w:t>
      </w:r>
    </w:p>
    <w:p w14:paraId="46A34462" w14:textId="77777777" w:rsidR="0022456F" w:rsidRPr="003638CA" w:rsidRDefault="0022456F" w:rsidP="0022456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38CA">
        <w:rPr>
          <w:rFonts w:ascii="Times New Roman" w:hAnsi="Times New Roman" w:cs="Times New Roman"/>
          <w:sz w:val="28"/>
          <w:szCs w:val="28"/>
          <w:lang w:val="ru-RU"/>
        </w:rPr>
        <w:t xml:space="preserve">сохранена ли её видимая форма/целостность. </w:t>
      </w:r>
    </w:p>
    <w:p w14:paraId="0083447D" w14:textId="77777777" w:rsidR="0022456F" w:rsidRPr="003638CA" w:rsidRDefault="0022456F" w:rsidP="0022456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38CA">
        <w:rPr>
          <w:rFonts w:ascii="Times New Roman" w:hAnsi="Times New Roman" w:cs="Times New Roman"/>
          <w:sz w:val="28"/>
          <w:szCs w:val="28"/>
          <w:lang w:val="ru-RU"/>
        </w:rPr>
        <w:t>Эти признаки можно наблюдать обычной камерой в видимом диапазоне. Поэтому:</w:t>
      </w:r>
    </w:p>
    <w:p w14:paraId="46E71D91" w14:textId="77777777" w:rsidR="0022456F" w:rsidRPr="003638CA" w:rsidRDefault="0022456F" w:rsidP="002245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Спектральный диапазон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456F">
        <w:rPr>
          <w:rFonts w:ascii="Times New Roman" w:hAnsi="Times New Roman" w:cs="Times New Roman"/>
          <w:sz w:val="28"/>
          <w:szCs w:val="28"/>
        </w:rPr>
        <w:t>VIS</w:t>
      </w:r>
      <w:r w:rsidRPr="002245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638CA">
        <w:rPr>
          <w:rFonts w:ascii="Times New Roman" w:hAnsi="Times New Roman" w:cs="Times New Roman"/>
          <w:sz w:val="28"/>
          <w:szCs w:val="28"/>
          <w:lang w:val="ru-RU"/>
        </w:rPr>
        <w:t xml:space="preserve"> Контролируемые признаки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38CA">
        <w:rPr>
          <w:rFonts w:ascii="Times New Roman" w:hAnsi="Times New Roman" w:cs="Times New Roman"/>
          <w:sz w:val="28"/>
          <w:szCs w:val="28"/>
          <w:lang w:val="ru-RU"/>
        </w:rPr>
        <w:t xml:space="preserve"> наличие капсул и видимые нарушения их целостности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38CA">
        <w:rPr>
          <w:rFonts w:ascii="Times New Roman" w:hAnsi="Times New Roman" w:cs="Times New Roman"/>
          <w:sz w:val="28"/>
          <w:szCs w:val="28"/>
          <w:lang w:val="ru-RU"/>
        </w:rPr>
        <w:t xml:space="preserve"> проявляются в видимом диапазоне. Применение специальных спектральных диапазонов не требуется.</w:t>
      </w:r>
    </w:p>
    <w:p w14:paraId="02B933AE" w14:textId="793EB769" w:rsidR="0022456F" w:rsidRPr="0022456F" w:rsidRDefault="0022456F" w:rsidP="0022456F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456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 представления и битовую глубину (</w:t>
      </w:r>
      <w:r w:rsidRPr="0022456F">
        <w:rPr>
          <w:rFonts w:ascii="Times New Roman" w:hAnsi="Times New Roman" w:cs="Times New Roman"/>
          <w:b/>
          <w:bCs/>
          <w:sz w:val="28"/>
          <w:szCs w:val="28"/>
        </w:rPr>
        <w:t>Mono</w:t>
      </w:r>
      <w:r w:rsidRPr="002245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8, </w:t>
      </w:r>
      <w:r w:rsidRPr="0022456F">
        <w:rPr>
          <w:rFonts w:ascii="Times New Roman" w:hAnsi="Times New Roman" w:cs="Times New Roman"/>
          <w:b/>
          <w:bCs/>
          <w:sz w:val="28"/>
          <w:szCs w:val="28"/>
        </w:rPr>
        <w:t>Mono</w:t>
      </w:r>
      <w:r w:rsidRPr="002245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12, </w:t>
      </w:r>
      <w:r w:rsidRPr="0022456F">
        <w:rPr>
          <w:rFonts w:ascii="Times New Roman" w:hAnsi="Times New Roman" w:cs="Times New Roman"/>
          <w:b/>
          <w:bCs/>
          <w:sz w:val="28"/>
          <w:szCs w:val="28"/>
        </w:rPr>
        <w:t>RGB</w:t>
      </w:r>
      <w:r w:rsidRPr="002245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8, карта высот, облако точек); </w:t>
      </w:r>
    </w:p>
    <w:p w14:paraId="43F0F567" w14:textId="154906C6" w:rsidR="00D50A0D" w:rsidRPr="00D50A0D" w:rsidRDefault="00D50A0D" w:rsidP="00D50A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A0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Формат данных </w:t>
      </w:r>
      <w:r w:rsidRPr="00D50A0D">
        <w:rPr>
          <w:rFonts w:ascii="Times New Roman" w:hAnsi="Times New Roman" w:cs="Times New Roman"/>
          <w:sz w:val="28"/>
          <w:szCs w:val="28"/>
        </w:rPr>
        <w:t>Mono</w:t>
      </w:r>
      <w:r w:rsidRPr="00D50A0D">
        <w:rPr>
          <w:rFonts w:ascii="Times New Roman" w:hAnsi="Times New Roman" w:cs="Times New Roman"/>
          <w:sz w:val="28"/>
          <w:szCs w:val="28"/>
          <w:lang w:val="ru-RU"/>
        </w:rPr>
        <w:t>8. Цвет не является контролируемым признаком, поэтому цветное изображение избыточно. Битовая глубина 8 бит достаточна для стандартной задачи контроля; переход к 10–12 бит может потребоваться только при недостаточном динамическом диапазоне или слабом контрасте дефектов.</w:t>
      </w:r>
    </w:p>
    <w:p w14:paraId="3289AC59" w14:textId="0CE42AE9" w:rsidR="00D50A0D" w:rsidRPr="000427B7" w:rsidRDefault="0022456F" w:rsidP="000427B7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0A0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объем данных для своей сцены в пяти альтернативных представлениях (таблица В). Расчет вести по одному и тому же разрешению, полученному на этапе 5.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19"/>
        <w:gridCol w:w="1143"/>
        <w:gridCol w:w="1481"/>
        <w:gridCol w:w="1025"/>
        <w:gridCol w:w="1565"/>
        <w:gridCol w:w="2217"/>
      </w:tblGrid>
      <w:tr w:rsidR="000427B7" w14:paraId="33B26D78" w14:textId="77777777" w:rsidTr="00AF60B8">
        <w:tc>
          <w:tcPr>
            <w:tcW w:w="1558" w:type="dxa"/>
            <w:vAlign w:val="center"/>
          </w:tcPr>
          <w:p w14:paraId="31566962" w14:textId="4A0FD58F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b/>
                <w:sz w:val="28"/>
                <w:szCs w:val="44"/>
              </w:rPr>
              <w:t>Представление</w:t>
            </w:r>
          </w:p>
        </w:tc>
        <w:tc>
          <w:tcPr>
            <w:tcW w:w="1558" w:type="dxa"/>
            <w:vAlign w:val="center"/>
          </w:tcPr>
          <w:p w14:paraId="5B1598EF" w14:textId="5C80A4AA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b/>
                <w:sz w:val="28"/>
                <w:szCs w:val="44"/>
              </w:rPr>
              <w:t>Формат</w:t>
            </w:r>
          </w:p>
        </w:tc>
        <w:tc>
          <w:tcPr>
            <w:tcW w:w="1558" w:type="dxa"/>
            <w:vAlign w:val="center"/>
          </w:tcPr>
          <w:p w14:paraId="6698FBD6" w14:textId="4E3A062B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b/>
                <w:sz w:val="28"/>
                <w:szCs w:val="44"/>
              </w:rPr>
              <w:t>Байт/точку</w:t>
            </w:r>
          </w:p>
        </w:tc>
        <w:tc>
          <w:tcPr>
            <w:tcW w:w="1558" w:type="dxa"/>
            <w:vAlign w:val="center"/>
          </w:tcPr>
          <w:p w14:paraId="160239FB" w14:textId="230B757E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b/>
                <w:sz w:val="28"/>
                <w:szCs w:val="44"/>
              </w:rPr>
              <w:t>Объем, МБ</w:t>
            </w:r>
          </w:p>
        </w:tc>
        <w:tc>
          <w:tcPr>
            <w:tcW w:w="1559" w:type="dxa"/>
            <w:vAlign w:val="center"/>
          </w:tcPr>
          <w:p w14:paraId="6E77019C" w14:textId="09A71C66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b/>
                <w:sz w:val="28"/>
                <w:szCs w:val="44"/>
              </w:rPr>
              <w:t>Что дает</w:t>
            </w:r>
          </w:p>
        </w:tc>
        <w:tc>
          <w:tcPr>
            <w:tcW w:w="1559" w:type="dxa"/>
            <w:vAlign w:val="center"/>
          </w:tcPr>
          <w:p w14:paraId="6685BD0C" w14:textId="6AF91C51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b/>
                <w:sz w:val="28"/>
                <w:szCs w:val="44"/>
              </w:rPr>
              <w:t>Чего не дает</w:t>
            </w:r>
          </w:p>
        </w:tc>
      </w:tr>
      <w:tr w:rsidR="000427B7" w14:paraId="573E4E86" w14:textId="77777777" w:rsidTr="00AF60B8">
        <w:tc>
          <w:tcPr>
            <w:tcW w:w="1558" w:type="dxa"/>
            <w:vAlign w:val="center"/>
          </w:tcPr>
          <w:p w14:paraId="5F1E74F3" w14:textId="71C03028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1D профиль (строка)</w:t>
            </w:r>
          </w:p>
        </w:tc>
        <w:tc>
          <w:tcPr>
            <w:tcW w:w="1558" w:type="dxa"/>
            <w:vAlign w:val="center"/>
          </w:tcPr>
          <w:p w14:paraId="2E797EBF" w14:textId="75045B8D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Mono8</w:t>
            </w:r>
          </w:p>
        </w:tc>
        <w:tc>
          <w:tcPr>
            <w:tcW w:w="1558" w:type="dxa"/>
            <w:vAlign w:val="center"/>
          </w:tcPr>
          <w:p w14:paraId="06003185" w14:textId="43391527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1</w:t>
            </w:r>
          </w:p>
        </w:tc>
        <w:tc>
          <w:tcPr>
            <w:tcW w:w="1558" w:type="dxa"/>
            <w:vAlign w:val="center"/>
          </w:tcPr>
          <w:p w14:paraId="50785D68" w14:textId="7FED466A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0,00064</w:t>
            </w:r>
          </w:p>
        </w:tc>
        <w:tc>
          <w:tcPr>
            <w:tcW w:w="1559" w:type="dxa"/>
            <w:vAlign w:val="center"/>
          </w:tcPr>
          <w:p w14:paraId="34A4516C" w14:textId="4CB35B20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Яркость вдоль одной строки</w:t>
            </w:r>
          </w:p>
        </w:tc>
        <w:tc>
          <w:tcPr>
            <w:tcW w:w="1559" w:type="dxa"/>
            <w:vAlign w:val="center"/>
          </w:tcPr>
          <w:p w14:paraId="1ED472A1" w14:textId="17BBB5F7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Всю площадь блистера и форму всех капсул</w:t>
            </w:r>
          </w:p>
        </w:tc>
      </w:tr>
      <w:tr w:rsidR="000427B7" w14:paraId="0E32D210" w14:textId="77777777" w:rsidTr="00AF60B8">
        <w:tc>
          <w:tcPr>
            <w:tcW w:w="1558" w:type="dxa"/>
            <w:vAlign w:val="center"/>
          </w:tcPr>
          <w:p w14:paraId="0C5741D3" w14:textId="17408852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2D полутоновое</w:t>
            </w:r>
          </w:p>
        </w:tc>
        <w:tc>
          <w:tcPr>
            <w:tcW w:w="1558" w:type="dxa"/>
            <w:vAlign w:val="center"/>
          </w:tcPr>
          <w:p w14:paraId="0A84F8A6" w14:textId="21BA5F1F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Mono8</w:t>
            </w:r>
          </w:p>
        </w:tc>
        <w:tc>
          <w:tcPr>
            <w:tcW w:w="1558" w:type="dxa"/>
            <w:vAlign w:val="center"/>
          </w:tcPr>
          <w:p w14:paraId="2A43A63D" w14:textId="05DFFDFC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1</w:t>
            </w:r>
          </w:p>
        </w:tc>
        <w:tc>
          <w:tcPr>
            <w:tcW w:w="1558" w:type="dxa"/>
            <w:vAlign w:val="center"/>
          </w:tcPr>
          <w:p w14:paraId="004D32E7" w14:textId="7D1F583A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0,3072</w:t>
            </w:r>
          </w:p>
        </w:tc>
        <w:tc>
          <w:tcPr>
            <w:tcW w:w="1559" w:type="dxa"/>
            <w:vAlign w:val="center"/>
          </w:tcPr>
          <w:p w14:paraId="2CA678FF" w14:textId="3688A54D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Яркость, контуры, форму, наличие</w:t>
            </w:r>
          </w:p>
        </w:tc>
        <w:tc>
          <w:tcPr>
            <w:tcW w:w="1559" w:type="dxa"/>
            <w:vAlign w:val="center"/>
          </w:tcPr>
          <w:p w14:paraId="097CA782" w14:textId="333A5B1B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Высоту и полноценную 3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D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-геометрию</w:t>
            </w:r>
          </w:p>
        </w:tc>
      </w:tr>
      <w:tr w:rsidR="000427B7" w14:paraId="7B0BAF03" w14:textId="77777777" w:rsidTr="00AF60B8">
        <w:tc>
          <w:tcPr>
            <w:tcW w:w="1558" w:type="dxa"/>
            <w:vAlign w:val="center"/>
          </w:tcPr>
          <w:p w14:paraId="4EB16D41" w14:textId="60C5F65F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2D цветное</w:t>
            </w:r>
          </w:p>
        </w:tc>
        <w:tc>
          <w:tcPr>
            <w:tcW w:w="1558" w:type="dxa"/>
            <w:vAlign w:val="center"/>
          </w:tcPr>
          <w:p w14:paraId="07B92E5C" w14:textId="25897301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RGB8</w:t>
            </w:r>
          </w:p>
        </w:tc>
        <w:tc>
          <w:tcPr>
            <w:tcW w:w="1558" w:type="dxa"/>
            <w:vAlign w:val="center"/>
          </w:tcPr>
          <w:p w14:paraId="6634276E" w14:textId="250DB4B2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3</w:t>
            </w:r>
          </w:p>
        </w:tc>
        <w:tc>
          <w:tcPr>
            <w:tcW w:w="1558" w:type="dxa"/>
            <w:vAlign w:val="center"/>
          </w:tcPr>
          <w:p w14:paraId="79D9A703" w14:textId="19D9E782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0,9216</w:t>
            </w:r>
          </w:p>
        </w:tc>
        <w:tc>
          <w:tcPr>
            <w:tcW w:w="1559" w:type="dxa"/>
            <w:vAlign w:val="center"/>
          </w:tcPr>
          <w:p w14:paraId="2DE90831" w14:textId="57932DB5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То же + цвет</w:t>
            </w:r>
          </w:p>
        </w:tc>
        <w:tc>
          <w:tcPr>
            <w:tcW w:w="1559" w:type="dxa"/>
            <w:vAlign w:val="center"/>
          </w:tcPr>
          <w:p w14:paraId="5FEBFB11" w14:textId="444D5D88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Высоту</w:t>
            </w:r>
          </w:p>
        </w:tc>
      </w:tr>
      <w:tr w:rsidR="000427B7" w14:paraId="318549F5" w14:textId="77777777" w:rsidTr="00AF60B8">
        <w:tc>
          <w:tcPr>
            <w:tcW w:w="1558" w:type="dxa"/>
            <w:vAlign w:val="center"/>
          </w:tcPr>
          <w:p w14:paraId="0A45FF41" w14:textId="670A1002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2.5D карта высот</w:t>
            </w:r>
          </w:p>
        </w:tc>
        <w:tc>
          <w:tcPr>
            <w:tcW w:w="1558" w:type="dxa"/>
            <w:vAlign w:val="center"/>
          </w:tcPr>
          <w:p w14:paraId="3A5E0926" w14:textId="08150242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Coord3D C16</w:t>
            </w:r>
          </w:p>
        </w:tc>
        <w:tc>
          <w:tcPr>
            <w:tcW w:w="1558" w:type="dxa"/>
            <w:vAlign w:val="center"/>
          </w:tcPr>
          <w:p w14:paraId="4491DAE9" w14:textId="2904562D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2</w:t>
            </w:r>
          </w:p>
        </w:tc>
        <w:tc>
          <w:tcPr>
            <w:tcW w:w="1558" w:type="dxa"/>
            <w:vAlign w:val="center"/>
          </w:tcPr>
          <w:p w14:paraId="2A87E9E6" w14:textId="266AB8AB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0,6144</w:t>
            </w:r>
          </w:p>
        </w:tc>
        <w:tc>
          <w:tcPr>
            <w:tcW w:w="1559" w:type="dxa"/>
            <w:vAlign w:val="center"/>
          </w:tcPr>
          <w:p w14:paraId="3B24DA72" w14:textId="673B3410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Высоту поверхности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Z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(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X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,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Y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)</w:t>
            </w:r>
          </w:p>
        </w:tc>
        <w:tc>
          <w:tcPr>
            <w:tcW w:w="1559" w:type="dxa"/>
            <w:vAlign w:val="center"/>
          </w:tcPr>
          <w:p w14:paraId="0FDD229B" w14:textId="65492FA3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Полную пространственную геометрию</w:t>
            </w:r>
          </w:p>
        </w:tc>
      </w:tr>
      <w:tr w:rsidR="000427B7" w14:paraId="214CAEAB" w14:textId="77777777" w:rsidTr="00AF60B8">
        <w:tc>
          <w:tcPr>
            <w:tcW w:w="1558" w:type="dxa"/>
            <w:vAlign w:val="center"/>
          </w:tcPr>
          <w:p w14:paraId="617317F0" w14:textId="43B57AA6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3D облако точек</w:t>
            </w:r>
          </w:p>
        </w:tc>
        <w:tc>
          <w:tcPr>
            <w:tcW w:w="1558" w:type="dxa"/>
            <w:vAlign w:val="center"/>
          </w:tcPr>
          <w:p w14:paraId="176A4D86" w14:textId="242F0481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Coord3D ABC32f</w:t>
            </w:r>
          </w:p>
        </w:tc>
        <w:tc>
          <w:tcPr>
            <w:tcW w:w="1558" w:type="dxa"/>
            <w:vAlign w:val="center"/>
          </w:tcPr>
          <w:p w14:paraId="642CC067" w14:textId="3ACC864E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12</w:t>
            </w:r>
          </w:p>
        </w:tc>
        <w:tc>
          <w:tcPr>
            <w:tcW w:w="1558" w:type="dxa"/>
            <w:vAlign w:val="center"/>
          </w:tcPr>
          <w:p w14:paraId="23DE2E80" w14:textId="53493613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3,6864</w:t>
            </w:r>
          </w:p>
        </w:tc>
        <w:tc>
          <w:tcPr>
            <w:tcW w:w="1559" w:type="dxa"/>
            <w:vAlign w:val="center"/>
          </w:tcPr>
          <w:p w14:paraId="1DAA9A60" w14:textId="3AAC6BA4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 xml:space="preserve">Полные координаты 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X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,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Y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  <w:lang w:val="ru-RU"/>
              </w:rPr>
              <w:t>,</w:t>
            </w: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Z</w:t>
            </w:r>
          </w:p>
        </w:tc>
        <w:tc>
          <w:tcPr>
            <w:tcW w:w="1559" w:type="dxa"/>
            <w:vAlign w:val="center"/>
          </w:tcPr>
          <w:p w14:paraId="34F11F5B" w14:textId="03AA4C45" w:rsidR="000427B7" w:rsidRPr="000427B7" w:rsidRDefault="000427B7" w:rsidP="000427B7">
            <w:pPr>
              <w:jc w:val="center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0427B7">
              <w:rPr>
                <w:rFonts w:ascii="Times New Roman" w:eastAsia="Times New Roman" w:hAnsi="Times New Roman"/>
                <w:sz w:val="28"/>
                <w:szCs w:val="44"/>
              </w:rPr>
              <w:t>Имеет наибольший объем данных</w:t>
            </w:r>
          </w:p>
        </w:tc>
      </w:tr>
    </w:tbl>
    <w:p w14:paraId="2A596E65" w14:textId="77777777" w:rsidR="000427B7" w:rsidRDefault="000427B7" w:rsidP="00D50A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CE153C" w14:textId="77777777" w:rsidR="000427B7" w:rsidRPr="000427B7" w:rsidRDefault="000427B7" w:rsidP="000427B7">
      <w:pPr>
        <w:spacing w:after="80" w:line="252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27B7">
        <w:rPr>
          <w:rFonts w:ascii="Times New Roman" w:hAnsi="Times New Roman" w:cs="Times New Roman"/>
          <w:sz w:val="28"/>
          <w:szCs w:val="28"/>
          <w:lang w:val="ru-RU"/>
        </w:rPr>
        <w:t>Вывод: 2</w:t>
      </w:r>
      <w:r w:rsidRPr="000427B7">
        <w:rPr>
          <w:rFonts w:ascii="Times New Roman" w:hAnsi="Times New Roman" w:cs="Times New Roman"/>
          <w:sz w:val="28"/>
          <w:szCs w:val="28"/>
        </w:rPr>
        <w:t>D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7B7">
        <w:rPr>
          <w:rFonts w:ascii="Times New Roman" w:hAnsi="Times New Roman" w:cs="Times New Roman"/>
          <w:sz w:val="28"/>
          <w:szCs w:val="28"/>
        </w:rPr>
        <w:t>Mono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>8 является минимально достаточным и наиболее экономичным представлением для данной задачи. Основное информационное сжатие происходит на этапах сегментации, выделения признаков и принятия решения: массив пикселей преобразуется в небольшой набор признаков и итоговый сигнал «годен/брак».</w:t>
      </w:r>
    </w:p>
    <w:p w14:paraId="5412C1DD" w14:textId="39F3189A" w:rsidR="000427B7" w:rsidRPr="000427B7" w:rsidRDefault="000427B7" w:rsidP="000427B7">
      <w:pPr>
        <w:spacing w:after="80" w:line="252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27B7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5</w:t>
      </w:r>
    </w:p>
    <w:p w14:paraId="0DB8913D" w14:textId="4E6239D1" w:rsidR="0022456F" w:rsidRPr="00E83B39" w:rsidRDefault="00D50A0D" w:rsidP="002245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  <w:lang w:val="ru-RU"/>
        </w:rPr>
        <w:t>Таблица Г – Расчет параметров информационного процесса (форма отчета)</w:t>
      </w:r>
    </w:p>
    <w:p w14:paraId="76F02FFF" w14:textId="0E2D17E7" w:rsidR="00834ADA" w:rsidRPr="00E83B39" w:rsidRDefault="00E83B39" w:rsidP="00E83B39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b/>
          <w:bCs/>
          <w:sz w:val="28"/>
          <w:szCs w:val="28"/>
        </w:rPr>
        <w:t>Требуемый масштабный коэффициент</w:t>
      </w:r>
    </w:p>
    <w:p w14:paraId="771AC3B4" w14:textId="03DA77DF" w:rsidR="00E83B39" w:rsidRPr="00E83B39" w:rsidRDefault="00E83B39" w:rsidP="00E83B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</w:rPr>
        <w:lastRenderedPageBreak/>
        <w:t>k</w:t>
      </w:r>
      <w:r w:rsidRPr="00E83B39">
        <w:rPr>
          <w:rFonts w:ascii="Times New Roman" w:hAnsi="Times New Roman" w:cs="Times New Roman"/>
          <w:sz w:val="28"/>
          <w:szCs w:val="28"/>
          <w:vertAlign w:val="subscript"/>
        </w:rPr>
        <w:t>треб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83B39">
        <w:rPr>
          <w:rFonts w:ascii="Times New Roman" w:hAnsi="Times New Roman" w:cs="Times New Roman"/>
          <w:sz w:val="28"/>
          <w:szCs w:val="28"/>
        </w:rPr>
        <w:t xml:space="preserve"> d</w:t>
      </w:r>
      <w:r w:rsidRPr="00E83B39">
        <w:rPr>
          <w:rFonts w:ascii="Times New Roman" w:hAnsi="Times New Roman" w:cs="Times New Roman"/>
          <w:sz w:val="28"/>
          <w:szCs w:val="28"/>
          <w:vertAlign w:val="subscript"/>
        </w:rPr>
        <w:t>min</w:t>
      </w:r>
      <w:r w:rsidRPr="00E83B39">
        <w:rPr>
          <w:rFonts w:ascii="Times New Roman" w:hAnsi="Times New Roman" w:cs="Times New Roman"/>
          <w:sz w:val="28"/>
          <w:szCs w:val="28"/>
        </w:rPr>
        <w:t xml:space="preserve"> / n</w:t>
      </w:r>
    </w:p>
    <w:p w14:paraId="7D5FE76B" w14:textId="40EE5C59" w:rsidR="00E83B39" w:rsidRPr="00E83B39" w:rsidRDefault="00E83B39" w:rsidP="00E83B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  <w:lang w:val="ru-RU"/>
        </w:rPr>
        <w:t xml:space="preserve">Из справочных данных принимаем среднее значение </w:t>
      </w:r>
      <w:r w:rsidRPr="00E83B39">
        <w:rPr>
          <w:rFonts w:ascii="Times New Roman" w:hAnsi="Times New Roman" w:cs="Times New Roman"/>
          <w:sz w:val="28"/>
          <w:szCs w:val="28"/>
        </w:rPr>
        <w:t>n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>=4</w:t>
      </w:r>
    </w:p>
    <w:p w14:paraId="24103EB4" w14:textId="56AD7DB8" w:rsidR="00E83B39" w:rsidRPr="00E83B39" w:rsidRDefault="00E83B39" w:rsidP="00E83B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</w:rPr>
        <w:t>k</w:t>
      </w:r>
      <w:r w:rsidRPr="000427B7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>4=0.5 мм/пикс</w:t>
      </w:r>
    </w:p>
    <w:p w14:paraId="5EEB716B" w14:textId="5E2A9B17" w:rsidR="00E83B39" w:rsidRPr="00E83B39" w:rsidRDefault="00E83B39" w:rsidP="00E83B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  <w:lang w:val="ru-RU"/>
        </w:rPr>
        <w:t>один пиксель должен соответствовать не более 0,5 мм объекта</w:t>
      </w:r>
    </w:p>
    <w:p w14:paraId="3F786029" w14:textId="2198428D" w:rsidR="00E83B39" w:rsidRPr="00E83B39" w:rsidRDefault="00E83B39" w:rsidP="00E83B39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Требуемое разрешение</w:t>
      </w:r>
    </w:p>
    <w:p w14:paraId="07D86508" w14:textId="0048C631" w:rsidR="00E83B39" w:rsidRPr="00E83B39" w:rsidRDefault="00E83B39" w:rsidP="00E83B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</w:rPr>
        <w:t>W</w:t>
      </w:r>
      <w:r w:rsidRPr="00E83B3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E83B39">
        <w:rPr>
          <w:rFonts w:ascii="Times New Roman" w:hAnsi="Times New Roman" w:cs="Times New Roman"/>
          <w:sz w:val="28"/>
          <w:szCs w:val="28"/>
        </w:rPr>
        <w:t>FOV</w:t>
      </w:r>
      <w:r w:rsidRPr="00E83B39">
        <w:rPr>
          <w:rFonts w:ascii="Times New Roman" w:hAnsi="Times New Roman" w:cs="Times New Roman"/>
          <w:sz w:val="28"/>
          <w:szCs w:val="28"/>
          <w:vertAlign w:val="subscript"/>
        </w:rPr>
        <w:t>x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83B39">
        <w:rPr>
          <w:rFonts w:ascii="Times New Roman" w:hAnsi="Times New Roman" w:cs="Times New Roman"/>
          <w:sz w:val="28"/>
          <w:szCs w:val="28"/>
        </w:rPr>
        <w:t>k</w:t>
      </w:r>
      <w:r w:rsidRPr="00E83B3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 xml:space="preserve">=120/0,5=240 </w:t>
      </w:r>
      <w:r>
        <w:rPr>
          <w:rFonts w:ascii="Times New Roman" w:hAnsi="Times New Roman" w:cs="Times New Roman"/>
          <w:sz w:val="28"/>
          <w:szCs w:val="28"/>
          <w:lang w:val="ru-RU"/>
        </w:rPr>
        <w:t>пикс</w:t>
      </w:r>
    </w:p>
    <w:p w14:paraId="7EB5FAA1" w14:textId="5D869BDE" w:rsidR="00E83B39" w:rsidRDefault="00E83B39" w:rsidP="00E83B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3B39">
        <w:rPr>
          <w:rFonts w:ascii="Times New Roman" w:hAnsi="Times New Roman" w:cs="Times New Roman"/>
          <w:sz w:val="28"/>
          <w:szCs w:val="28"/>
        </w:rPr>
        <w:t>H</w:t>
      </w:r>
      <w:r w:rsidRPr="00E83B3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E83B39">
        <w:rPr>
          <w:rFonts w:ascii="Times New Roman" w:hAnsi="Times New Roman" w:cs="Times New Roman"/>
          <w:sz w:val="28"/>
          <w:szCs w:val="28"/>
        </w:rPr>
        <w:t>FOV</w:t>
      </w:r>
      <w:r w:rsidRPr="00E83B39">
        <w:rPr>
          <w:rFonts w:ascii="Times New Roman" w:hAnsi="Times New Roman" w:cs="Times New Roman"/>
          <w:sz w:val="28"/>
          <w:szCs w:val="28"/>
          <w:vertAlign w:val="subscript"/>
        </w:rPr>
        <w:t>y</w:t>
      </w:r>
      <w:r w:rsidRPr="00E83B3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83B39">
        <w:rPr>
          <w:rFonts w:ascii="Times New Roman" w:hAnsi="Times New Roman" w:cs="Times New Roman"/>
          <w:sz w:val="28"/>
          <w:szCs w:val="28"/>
        </w:rPr>
        <w:t>k</w:t>
      </w:r>
      <w:r w:rsidRPr="00E83B3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80/0,5=160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пикс</w:t>
      </w:r>
    </w:p>
    <w:p w14:paraId="4C586DB2" w14:textId="268E90BA" w:rsidR="00E83B39" w:rsidRPr="003511B6" w:rsidRDefault="00E83B39" w:rsidP="00E83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1B6">
        <w:rPr>
          <w:rFonts w:ascii="Times New Roman" w:hAnsi="Times New Roman" w:cs="Times New Roman"/>
          <w:sz w:val="28"/>
          <w:szCs w:val="28"/>
        </w:rPr>
        <w:t>W</w:t>
      </w:r>
      <w:r w:rsidRPr="003511B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 w:rsidRPr="003511B6">
        <w:rPr>
          <w:rFonts w:ascii="Times New Roman" w:hAnsi="Times New Roman" w:cs="Times New Roman"/>
          <w:sz w:val="28"/>
          <w:szCs w:val="28"/>
        </w:rPr>
        <w:t xml:space="preserve"> × H</w:t>
      </w:r>
      <w:r w:rsidRPr="003511B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треб</w:t>
      </w:r>
      <w:r w:rsidRPr="003511B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511B6">
        <w:rPr>
          <w:rFonts w:ascii="Times New Roman" w:hAnsi="Times New Roman" w:cs="Times New Roman"/>
          <w:sz w:val="28"/>
          <w:szCs w:val="28"/>
        </w:rPr>
        <w:t>=240×160</w:t>
      </w:r>
    </w:p>
    <w:p w14:paraId="272F19CE" w14:textId="45DB24C8" w:rsidR="00E83B39" w:rsidRPr="00E83B39" w:rsidRDefault="00E83B39" w:rsidP="00E83B39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B3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Принятое разрешение камеры</w:t>
      </w:r>
    </w:p>
    <w:p w14:paraId="6D55F744" w14:textId="4CCBE886" w:rsidR="00E83B39" w:rsidRPr="003511B6" w:rsidRDefault="003511B6" w:rsidP="00E83B39">
      <w:pPr>
        <w:jc w:val="both"/>
        <w:rPr>
          <w:sz w:val="28"/>
          <w:szCs w:val="28"/>
        </w:rPr>
      </w:pPr>
      <w:r w:rsidRPr="003511B6">
        <w:rPr>
          <w:rFonts w:ascii="Times New Roman" w:hAnsi="Times New Roman" w:cs="Times New Roman"/>
          <w:sz w:val="28"/>
          <w:szCs w:val="28"/>
          <w:lang w:val="ru-RU"/>
        </w:rPr>
        <w:t>По учебному стандарту принимаем</w:t>
      </w:r>
      <w:r w:rsidR="00E83B39" w:rsidRPr="003511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3B39" w:rsidRPr="003511B6">
        <w:rPr>
          <w:rFonts w:ascii="Times New Roman" w:hAnsi="Times New Roman" w:cs="Times New Roman"/>
          <w:sz w:val="28"/>
          <w:szCs w:val="28"/>
        </w:rPr>
        <w:t>640 × 480</w:t>
      </w:r>
    </w:p>
    <w:p w14:paraId="799B402D" w14:textId="737DEDBC" w:rsidR="00E83B39" w:rsidRPr="00B1123E" w:rsidRDefault="00E83B39" w:rsidP="00E83B39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</w:rPr>
        <w:t>Фактический масштабный коэффициент</w:t>
      </w:r>
    </w:p>
    <w:p w14:paraId="190F83C7" w14:textId="555FA050" w:rsidR="003511B6" w:rsidRPr="003511B6" w:rsidRDefault="003511B6" w:rsidP="003511B6">
      <w:pPr>
        <w:spacing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1B6">
        <w:rPr>
          <w:rFonts w:ascii="Times New Roman" w:hAnsi="Times New Roman" w:cs="Times New Roman"/>
          <w:sz w:val="28"/>
          <w:szCs w:val="28"/>
        </w:rPr>
        <w:t>kx =</w:t>
      </w:r>
      <w:r w:rsidRPr="003511B6">
        <w:rPr>
          <w:rFonts w:ascii="Times New Roman" w:hAnsi="Times New Roman" w:cs="Times New Roman"/>
          <w:sz w:val="28"/>
          <w:szCs w:val="28"/>
        </w:rPr>
        <w:t xml:space="preserve"> </w:t>
      </w:r>
      <w:r w:rsidRPr="00E83B39">
        <w:rPr>
          <w:rFonts w:ascii="Times New Roman" w:hAnsi="Times New Roman" w:cs="Times New Roman"/>
          <w:sz w:val="28"/>
          <w:szCs w:val="28"/>
        </w:rPr>
        <w:t>FOV</w:t>
      </w:r>
      <w:r w:rsidRPr="00E83B39">
        <w:rPr>
          <w:rFonts w:ascii="Times New Roman" w:hAnsi="Times New Roman" w:cs="Times New Roman"/>
          <w:sz w:val="28"/>
          <w:szCs w:val="28"/>
          <w:vertAlign w:val="subscript"/>
        </w:rPr>
        <w:t>x</w:t>
      </w:r>
      <w:r w:rsidRPr="003511B6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35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3511B6">
        <w:rPr>
          <w:rFonts w:ascii="Times New Roman" w:hAnsi="Times New Roman" w:cs="Times New Roman"/>
          <w:sz w:val="28"/>
          <w:szCs w:val="28"/>
        </w:rPr>
        <w:t xml:space="preserve">120 / 640 = 0,1875 мм/пикс.; </w:t>
      </w:r>
    </w:p>
    <w:p w14:paraId="2767C16E" w14:textId="10158D7D" w:rsidR="003511B6" w:rsidRPr="003511B6" w:rsidRDefault="003511B6" w:rsidP="003511B6">
      <w:pPr>
        <w:spacing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1B6">
        <w:rPr>
          <w:rFonts w:ascii="Times New Roman" w:hAnsi="Times New Roman" w:cs="Times New Roman"/>
          <w:sz w:val="28"/>
          <w:szCs w:val="28"/>
        </w:rPr>
        <w:t xml:space="preserve">ky = </w:t>
      </w:r>
      <w:r w:rsidRPr="00E83B39">
        <w:rPr>
          <w:rFonts w:ascii="Times New Roman" w:hAnsi="Times New Roman" w:cs="Times New Roman"/>
          <w:sz w:val="28"/>
          <w:szCs w:val="28"/>
        </w:rPr>
        <w:t>FOV</w:t>
      </w:r>
      <w:r w:rsidRPr="00E83B39">
        <w:rPr>
          <w:rFonts w:ascii="Times New Roman" w:hAnsi="Times New Roman" w:cs="Times New Roman"/>
          <w:sz w:val="28"/>
          <w:szCs w:val="28"/>
          <w:vertAlign w:val="subscript"/>
        </w:rPr>
        <w:t>y</w:t>
      </w:r>
      <w:r w:rsidRPr="003511B6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35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3511B6">
        <w:rPr>
          <w:rFonts w:ascii="Times New Roman" w:hAnsi="Times New Roman" w:cs="Times New Roman"/>
          <w:sz w:val="28"/>
          <w:szCs w:val="28"/>
        </w:rPr>
        <w:t xml:space="preserve">80 / 480 = 0,1667 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>мм</w:t>
      </w:r>
      <w:r w:rsidRPr="003511B6">
        <w:rPr>
          <w:rFonts w:ascii="Times New Roman" w:hAnsi="Times New Roman" w:cs="Times New Roman"/>
          <w:sz w:val="28"/>
          <w:szCs w:val="28"/>
        </w:rPr>
        <w:t>/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>пикс</w:t>
      </w:r>
      <w:r w:rsidRPr="003511B6">
        <w:rPr>
          <w:rFonts w:ascii="Times New Roman" w:hAnsi="Times New Roman" w:cs="Times New Roman"/>
          <w:sz w:val="28"/>
          <w:szCs w:val="28"/>
        </w:rPr>
        <w:t xml:space="preserve">.; </w:t>
      </w:r>
    </w:p>
    <w:p w14:paraId="4D404F94" w14:textId="033F1DD2" w:rsidR="003511B6" w:rsidRPr="003511B6" w:rsidRDefault="003511B6" w:rsidP="003511B6">
      <w:pPr>
        <w:spacing w:after="8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11B6">
        <w:rPr>
          <w:rFonts w:ascii="Times New Roman" w:hAnsi="Times New Roman" w:cs="Times New Roman"/>
          <w:sz w:val="28"/>
          <w:szCs w:val="28"/>
        </w:rPr>
        <w:t>k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3511B6">
        <w:rPr>
          <w:rFonts w:ascii="Times New Roman" w:hAnsi="Times New Roman" w:cs="Times New Roman"/>
          <w:sz w:val="28"/>
          <w:szCs w:val="28"/>
        </w:rPr>
        <w:t>max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511B6">
        <w:rPr>
          <w:rFonts w:ascii="Times New Roman" w:hAnsi="Times New Roman" w:cs="Times New Roman"/>
          <w:sz w:val="28"/>
          <w:szCs w:val="28"/>
        </w:rPr>
        <w:t>kx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511B6">
        <w:rPr>
          <w:rFonts w:ascii="Times New Roman" w:hAnsi="Times New Roman" w:cs="Times New Roman"/>
          <w:sz w:val="28"/>
          <w:szCs w:val="28"/>
        </w:rPr>
        <w:t>ky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>) = 0,1875 мм/пикс.</w:t>
      </w:r>
    </w:p>
    <w:p w14:paraId="55033072" w14:textId="266798CE" w:rsidR="00326656" w:rsidRPr="00B1123E" w:rsidRDefault="00326656" w:rsidP="002E2A1D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</w:rPr>
        <w:t>Объем кадра</w:t>
      </w:r>
    </w:p>
    <w:p w14:paraId="4E35A2E6" w14:textId="37860271" w:rsidR="00326656" w:rsidRPr="00326656" w:rsidRDefault="00326656" w:rsidP="00326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</w:rPr>
        <w:t>V=W</w:t>
      </w:r>
      <w:r w:rsidRPr="00326656">
        <w:rPr>
          <w:rFonts w:ascii="Cambria Math" w:hAnsi="Cambria Math" w:cs="Cambria Math"/>
          <w:sz w:val="28"/>
          <w:szCs w:val="28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H</w:t>
      </w:r>
      <w:r w:rsidRPr="00326656">
        <w:rPr>
          <w:rFonts w:ascii="Cambria Math" w:hAnsi="Cambria Math" w:cs="Cambria Math"/>
          <w:sz w:val="28"/>
          <w:szCs w:val="28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B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326656">
        <w:rPr>
          <w:rFonts w:ascii="Times New Roman" w:hAnsi="Times New Roman" w:cs="Times New Roman"/>
        </w:rPr>
        <w:t xml:space="preserve"> </w:t>
      </w:r>
      <w:r w:rsidRPr="00326656">
        <w:rPr>
          <w:rFonts w:ascii="Times New Roman" w:hAnsi="Times New Roman" w:cs="Times New Roman"/>
          <w:sz w:val="28"/>
          <w:szCs w:val="28"/>
        </w:rPr>
        <w:t>640</w:t>
      </w:r>
      <w:r w:rsidRPr="00326656">
        <w:rPr>
          <w:rFonts w:ascii="Cambria Math" w:hAnsi="Cambria Math" w:cs="Cambria Math"/>
          <w:sz w:val="28"/>
          <w:szCs w:val="28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480</w:t>
      </w:r>
      <w:r w:rsidRPr="00326656">
        <w:rPr>
          <w:rFonts w:ascii="Cambria Math" w:hAnsi="Cambria Math" w:cs="Cambria Math"/>
          <w:sz w:val="28"/>
          <w:szCs w:val="28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1=307200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6656">
        <w:rPr>
          <w:rFonts w:ascii="Times New Roman" w:hAnsi="Times New Roman" w:cs="Times New Roman"/>
          <w:sz w:val="28"/>
          <w:szCs w:val="28"/>
        </w:rPr>
        <w:t>байт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326656">
        <w:rPr>
          <w:rFonts w:ascii="Times New Roman" w:hAnsi="Times New Roman" w:cs="Times New Roman"/>
          <w:sz w:val="28"/>
          <w:szCs w:val="28"/>
        </w:rPr>
        <w:t>0,3072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6656">
        <w:rPr>
          <w:rFonts w:ascii="Times New Roman" w:hAnsi="Times New Roman" w:cs="Times New Roman"/>
          <w:sz w:val="28"/>
          <w:szCs w:val="28"/>
        </w:rPr>
        <w:t>МБ</w:t>
      </w:r>
    </w:p>
    <w:p w14:paraId="2C137290" w14:textId="28958D39" w:rsidR="00326656" w:rsidRPr="00B1123E" w:rsidRDefault="00326656" w:rsidP="0032665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Требуемая частота кадров</w:t>
      </w:r>
    </w:p>
    <w:p w14:paraId="134A6ED3" w14:textId="480F1F8C" w:rsidR="00326656" w:rsidRPr="003511B6" w:rsidRDefault="00326656" w:rsidP="00326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11B6">
        <w:rPr>
          <w:rFonts w:ascii="Times New Roman" w:hAnsi="Times New Roman" w:cs="Times New Roman"/>
          <w:sz w:val="28"/>
          <w:szCs w:val="28"/>
        </w:rPr>
        <w:t>FPS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511B6" w:rsidRPr="003511B6">
        <w:rPr>
          <w:rFonts w:ascii="Times New Roman" w:hAnsi="Times New Roman" w:cs="Times New Roman"/>
          <w:sz w:val="28"/>
          <w:szCs w:val="28"/>
        </w:rPr>
        <w:t xml:space="preserve">≥ </w:t>
      </w:r>
      <w:r w:rsidRPr="003511B6">
        <w:rPr>
          <w:rFonts w:ascii="Times New Roman" w:hAnsi="Times New Roman" w:cs="Times New Roman"/>
          <w:sz w:val="28"/>
          <w:szCs w:val="28"/>
        </w:rPr>
        <w:t>1 / T</w:t>
      </w:r>
      <w:r w:rsidRPr="003511B6">
        <w:rPr>
          <w:rFonts w:ascii="Times New Roman" w:hAnsi="Times New Roman" w:cs="Times New Roman"/>
          <w:sz w:val="28"/>
          <w:szCs w:val="28"/>
          <w:vertAlign w:val="subscript"/>
        </w:rPr>
        <w:t>такт</w:t>
      </w:r>
      <w:r w:rsidRPr="003511B6">
        <w:rPr>
          <w:rFonts w:ascii="Times New Roman" w:hAnsi="Times New Roman" w:cs="Times New Roman"/>
          <w:sz w:val="28"/>
          <w:szCs w:val="28"/>
          <w:lang w:val="ru-RU"/>
        </w:rPr>
        <w:t>= 1/0.5 = 2 кадр/с</w:t>
      </w:r>
    </w:p>
    <w:p w14:paraId="63BA2BD7" w14:textId="426645E3" w:rsidR="00326656" w:rsidRDefault="00326656" w:rsidP="003266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минимум необходимо получать </w:t>
      </w:r>
      <w:r w:rsidR="003511B6">
        <w:rPr>
          <w:rFonts w:ascii="Times New Roman" w:hAnsi="Times New Roman" w:cs="Times New Roman"/>
          <w:sz w:val="28"/>
          <w:szCs w:val="28"/>
          <w:lang w:val="ru-RU"/>
        </w:rPr>
        <w:t>два кадра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на каждый поступающий блистер</w:t>
      </w:r>
    </w:p>
    <w:p w14:paraId="011180A1" w14:textId="1C43C0DA" w:rsidR="00326656" w:rsidRPr="00B1123E" w:rsidRDefault="00326656" w:rsidP="0032665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Поток данных </w:t>
      </w:r>
    </w:p>
    <w:p w14:paraId="2D95B200" w14:textId="7830633C" w:rsidR="00326656" w:rsidRDefault="00326656" w:rsidP="00326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</w:rPr>
        <w:t>D=V</w:t>
      </w:r>
      <w:r w:rsidRPr="00326656">
        <w:rPr>
          <w:rFonts w:ascii="Cambria Math" w:hAnsi="Cambria Math" w:cs="Cambria Math"/>
          <w:sz w:val="28"/>
          <w:szCs w:val="28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FPS</w:t>
      </w:r>
    </w:p>
    <w:p w14:paraId="6A0B8C49" w14:textId="08A1DC9E" w:rsidR="00326656" w:rsidRDefault="00326656" w:rsidP="00326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</w:rPr>
        <w:t>D=0,3072</w:t>
      </w:r>
      <w:r w:rsidRPr="00326656">
        <w:rPr>
          <w:rFonts w:ascii="Cambria Math" w:hAnsi="Cambria Math" w:cs="Cambria Math"/>
          <w:sz w:val="28"/>
          <w:szCs w:val="28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2=0,6144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6656">
        <w:rPr>
          <w:rFonts w:ascii="Times New Roman" w:hAnsi="Times New Roman" w:cs="Times New Roman"/>
          <w:sz w:val="28"/>
          <w:szCs w:val="28"/>
        </w:rPr>
        <w:t>МБ/с</w:t>
      </w:r>
    </w:p>
    <w:p w14:paraId="468351EE" w14:textId="01E1ACBB" w:rsidR="00326656" w:rsidRPr="00B1123E" w:rsidRDefault="00326656" w:rsidP="0032665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Время передачи одного кадра</w:t>
      </w:r>
    </w:p>
    <w:p w14:paraId="6BACCFCB" w14:textId="39FAD122" w:rsidR="00326656" w:rsidRPr="00326656" w:rsidRDefault="00326656" w:rsidP="003266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Предварительно в таблице А мы выбран </w:t>
      </w:r>
      <w:r w:rsidRPr="00326656">
        <w:rPr>
          <w:rFonts w:ascii="Times New Roman" w:hAnsi="Times New Roman" w:cs="Times New Roman"/>
          <w:sz w:val="28"/>
          <w:szCs w:val="28"/>
        </w:rPr>
        <w:t>GigE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6656">
        <w:rPr>
          <w:rFonts w:ascii="Times New Roman" w:hAnsi="Times New Roman" w:cs="Times New Roman"/>
          <w:sz w:val="28"/>
          <w:szCs w:val="28"/>
        </w:rPr>
        <w:t>Vision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A36DC4" w14:textId="22EC1680" w:rsidR="00326656" w:rsidRPr="00326656" w:rsidRDefault="00326656" w:rsidP="00326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</w:rPr>
        <w:lastRenderedPageBreak/>
        <w:t>t</w:t>
      </w:r>
      <w:r w:rsidRPr="00326656">
        <w:rPr>
          <w:rFonts w:ascii="Times New Roman" w:hAnsi="Times New Roman" w:cs="Times New Roman"/>
          <w:sz w:val="28"/>
          <w:szCs w:val="28"/>
          <w:vertAlign w:val="subscript"/>
        </w:rPr>
        <w:t>пер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326656">
        <w:rPr>
          <w:rFonts w:ascii="Times New Roman" w:hAnsi="Times New Roman" w:cs="Times New Roman"/>
          <w:sz w:val="28"/>
          <w:szCs w:val="28"/>
        </w:rPr>
        <w:t xml:space="preserve"> V / C</w:t>
      </w:r>
      <w:r w:rsidRPr="00326656">
        <w:rPr>
          <w:rFonts w:ascii="Times New Roman" w:hAnsi="Times New Roman" w:cs="Times New Roman"/>
          <w:sz w:val="28"/>
          <w:szCs w:val="28"/>
          <w:vertAlign w:val="subscript"/>
        </w:rPr>
        <w:t>эфф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==0,3072/110=0,002793 с = 2,79 мс</w:t>
      </w:r>
    </w:p>
    <w:p w14:paraId="5321677B" w14:textId="134F38DC" w:rsidR="00326656" w:rsidRPr="00B1123E" w:rsidRDefault="00326656" w:rsidP="0032665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Предельное время экспозиции</w:t>
      </w:r>
    </w:p>
    <w:p w14:paraId="32BC6DE8" w14:textId="721BC665" w:rsidR="00326656" w:rsidRPr="00326656" w:rsidRDefault="00326656" w:rsidP="00B1123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6656">
        <w:rPr>
          <w:rFonts w:ascii="Times New Roman" w:hAnsi="Times New Roman" w:cs="Times New Roman"/>
          <w:sz w:val="28"/>
          <w:szCs w:val="28"/>
        </w:rPr>
        <w:t>t</w:t>
      </w:r>
      <w:r w:rsidRPr="0032665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эксп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326656">
        <w:rPr>
          <w:rFonts w:ascii="Times New Roman" w:hAnsi="Times New Roman" w:cs="Times New Roman"/>
          <w:sz w:val="28"/>
          <w:szCs w:val="28"/>
        </w:rPr>
        <w:t>k</w:t>
      </w:r>
      <w:r w:rsidR="002E2A1D" w:rsidRPr="002E2A1D">
        <w:rPr>
          <w:rFonts w:ascii="Cambria Math" w:hAnsi="Cambria Math" w:cs="Cambria Math"/>
          <w:sz w:val="28"/>
          <w:szCs w:val="28"/>
          <w:lang w:val="ru-RU"/>
        </w:rPr>
        <w:t>⋅</w:t>
      </w:r>
      <w:r w:rsidRPr="00326656">
        <w:rPr>
          <w:rFonts w:ascii="Times New Roman" w:hAnsi="Times New Roman" w:cs="Times New Roman"/>
          <w:sz w:val="28"/>
          <w:szCs w:val="28"/>
        </w:rPr>
        <w:t>p</w:t>
      </w:r>
      <w:r w:rsidRPr="0032665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доп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326656">
        <w:rPr>
          <w:rFonts w:ascii="Times New Roman" w:hAnsi="Times New Roman" w:cs="Times New Roman"/>
          <w:sz w:val="28"/>
          <w:szCs w:val="28"/>
        </w:rPr>
        <w:t>v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=0,1875</w:t>
      </w:r>
      <w:r w:rsidRPr="00326656">
        <w:rPr>
          <w:rFonts w:ascii="Cambria Math" w:hAnsi="Cambria Math" w:cs="Cambria Math"/>
          <w:sz w:val="28"/>
          <w:szCs w:val="28"/>
          <w:lang w:val="ru-RU"/>
        </w:rPr>
        <w:t>⋅</w:t>
      </w:r>
      <w:r w:rsidR="002E2A1D">
        <w:rPr>
          <w:rFonts w:ascii="Times New Roman" w:hAnsi="Times New Roman" w:cs="Times New Roman"/>
          <w:sz w:val="28"/>
          <w:szCs w:val="28"/>
          <w:lang w:val="ru-RU"/>
        </w:rPr>
        <w:t>0,5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>/250= 0,00075 с = 0,</w:t>
      </w:r>
      <w:r w:rsidR="002E2A1D">
        <w:rPr>
          <w:rFonts w:ascii="Times New Roman" w:hAnsi="Times New Roman" w:cs="Times New Roman"/>
          <w:sz w:val="28"/>
          <w:szCs w:val="28"/>
          <w:lang w:val="ru-RU"/>
        </w:rPr>
        <w:t>375</w:t>
      </w:r>
      <w:r w:rsidRPr="00326656">
        <w:rPr>
          <w:rFonts w:ascii="Times New Roman" w:hAnsi="Times New Roman" w:cs="Times New Roman"/>
          <w:sz w:val="28"/>
          <w:szCs w:val="28"/>
          <w:lang w:val="ru-RU"/>
        </w:rPr>
        <w:t xml:space="preserve"> мс</w:t>
      </w:r>
    </w:p>
    <w:p w14:paraId="3252AAEC" w14:textId="0AB45CAB" w:rsidR="00326656" w:rsidRPr="00B1123E" w:rsidRDefault="00326656" w:rsidP="00B1123E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sz w:val="28"/>
          <w:szCs w:val="28"/>
        </w:rPr>
        <w:t>p</w:t>
      </w:r>
      <w:r w:rsidRPr="00B1123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доп </w:t>
      </w:r>
      <w:r w:rsidR="002E2A1D" w:rsidRPr="00B1123E">
        <w:rPr>
          <w:rFonts w:ascii="Times New Roman" w:hAnsi="Times New Roman" w:cs="Times New Roman"/>
          <w:sz w:val="28"/>
          <w:szCs w:val="28"/>
          <w:lang w:val="ru-RU"/>
        </w:rPr>
        <w:t>=0.5</w:t>
      </w:r>
    </w:p>
    <w:p w14:paraId="33550EB7" w14:textId="17F6F595" w:rsidR="00705C7D" w:rsidRDefault="00705C7D" w:rsidP="00B11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5C7D">
        <w:rPr>
          <w:rFonts w:ascii="Times New Roman" w:hAnsi="Times New Roman" w:cs="Times New Roman"/>
          <w:sz w:val="28"/>
          <w:szCs w:val="28"/>
          <w:lang w:val="ru-RU"/>
        </w:rPr>
        <w:t>чтобы смаз не превышал одного пикселя, экспозиция должна быть не длиннее примерно 0,</w:t>
      </w:r>
      <w:r w:rsidR="002E2A1D">
        <w:rPr>
          <w:rFonts w:ascii="Times New Roman" w:hAnsi="Times New Roman" w:cs="Times New Roman"/>
          <w:sz w:val="28"/>
          <w:szCs w:val="28"/>
          <w:lang w:val="ru-RU"/>
        </w:rPr>
        <w:t>375</w:t>
      </w:r>
      <w:r w:rsidRPr="00705C7D">
        <w:rPr>
          <w:rFonts w:ascii="Times New Roman" w:hAnsi="Times New Roman" w:cs="Times New Roman"/>
          <w:sz w:val="28"/>
          <w:szCs w:val="28"/>
          <w:lang w:val="ru-RU"/>
        </w:rPr>
        <w:t xml:space="preserve"> мс</w:t>
      </w:r>
    </w:p>
    <w:p w14:paraId="19CB872E" w14:textId="1445D0B8" w:rsidR="002E2A1D" w:rsidRPr="00B1123E" w:rsidRDefault="002E2A1D" w:rsidP="00B1123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Доступное время для решения</w:t>
      </w:r>
    </w:p>
    <w:p w14:paraId="18E374F0" w14:textId="3972FFDD" w:rsidR="002E2A1D" w:rsidRPr="00B1123E" w:rsidRDefault="002E2A1D" w:rsidP="00B11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доп = </w:t>
      </w: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>такт = 0,5 с = 500 мс</w:t>
      </w:r>
    </w:p>
    <w:p w14:paraId="106CA8F0" w14:textId="16D201DF" w:rsidR="002E2A1D" w:rsidRPr="00B1123E" w:rsidRDefault="002E2A1D" w:rsidP="00B1123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Латентность СТЗ</w:t>
      </w:r>
    </w:p>
    <w:p w14:paraId="770E0AD1" w14:textId="054FAE53" w:rsidR="00B1123E" w:rsidRPr="00B1123E" w:rsidRDefault="00B1123E" w:rsidP="00B1123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sz w:val="28"/>
          <w:szCs w:val="28"/>
          <w:lang w:val="ru-RU"/>
        </w:rPr>
        <w:t>ТСТЗ=</w:t>
      </w:r>
      <w:r w:rsidRPr="00B1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1123E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1123E">
        <w:rPr>
          <w:rFonts w:ascii="Times New Roman" w:eastAsia="Times New Roman" w:hAnsi="Times New Roman" w:cs="Times New Roman"/>
          <w:sz w:val="28"/>
          <w:szCs w:val="28"/>
          <w:lang w:val="ru-RU"/>
        </w:rPr>
        <w:t>эксп+</w:t>
      </w:r>
      <w:r w:rsidRPr="00B1123E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1123E">
        <w:rPr>
          <w:rFonts w:ascii="Times New Roman" w:eastAsia="Times New Roman" w:hAnsi="Times New Roman" w:cs="Times New Roman"/>
          <w:sz w:val="28"/>
          <w:szCs w:val="28"/>
          <w:lang w:val="ru-RU"/>
        </w:rPr>
        <w:t>сч+</w:t>
      </w:r>
      <w:r w:rsidRPr="00B1123E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1123E">
        <w:rPr>
          <w:rFonts w:ascii="Times New Roman" w:eastAsia="Times New Roman" w:hAnsi="Times New Roman" w:cs="Times New Roman"/>
          <w:sz w:val="28"/>
          <w:szCs w:val="28"/>
          <w:lang w:val="ru-RU"/>
        </w:rPr>
        <w:t>пер+</w:t>
      </w:r>
      <w:r w:rsidRPr="00B1123E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1123E">
        <w:rPr>
          <w:rFonts w:ascii="Times New Roman" w:eastAsia="Times New Roman" w:hAnsi="Times New Roman" w:cs="Times New Roman"/>
          <w:sz w:val="28"/>
          <w:szCs w:val="28"/>
          <w:lang w:val="ru-RU"/>
        </w:rPr>
        <w:t>обр+</w:t>
      </w:r>
      <w:r w:rsidRPr="00B1123E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B1123E">
        <w:rPr>
          <w:rFonts w:ascii="Times New Roman" w:eastAsia="Times New Roman" w:hAnsi="Times New Roman" w:cs="Times New Roman"/>
          <w:sz w:val="28"/>
          <w:szCs w:val="28"/>
          <w:lang w:val="ru-RU"/>
        </w:rPr>
        <w:t>лог+</w:t>
      </w:r>
      <w:r w:rsidRPr="00B1123E">
        <w:rPr>
          <w:rFonts w:ascii="Times New Roman" w:eastAsia="Times New Roman" w:hAnsi="Times New Roman" w:cs="Times New Roman"/>
          <w:sz w:val="28"/>
          <w:szCs w:val="28"/>
        </w:rPr>
        <w:t>tIO</w:t>
      </w:r>
    </w:p>
    <w:p w14:paraId="19E9C393" w14:textId="102DCF36" w:rsidR="00B1123E" w:rsidRDefault="00B1123E" w:rsidP="00B11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Принимаем 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из методических указаний </w:t>
      </w: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сч = 2 мс, </w:t>
      </w: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обр = 30 мс, </w:t>
      </w: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лог = 1 мс, </w:t>
      </w:r>
      <w:r w:rsidRPr="00B1123E">
        <w:rPr>
          <w:rFonts w:ascii="Times New Roman" w:hAnsi="Times New Roman" w:cs="Times New Roman"/>
          <w:sz w:val="28"/>
          <w:szCs w:val="28"/>
        </w:rPr>
        <w:t>tIO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 = 2 мс. </w:t>
      </w: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>СТЗ = 0,375 + 2 + 2,79 + 30 + 1 + 2 = 38,165 мс ≈ 38,2 мс</w:t>
      </w:r>
    </w:p>
    <w:p w14:paraId="2299F6EE" w14:textId="6962E250" w:rsidR="00B1123E" w:rsidRPr="00B1123E" w:rsidRDefault="00B1123E" w:rsidP="00B1123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по времени</w:t>
      </w:r>
    </w:p>
    <w:p w14:paraId="0616BECD" w14:textId="0C1EBC49" w:rsidR="00B1123E" w:rsidRDefault="00B1123E" w:rsidP="00B11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СТЗ = 38,2 мс &lt; </w:t>
      </w:r>
      <w:r w:rsidRPr="00B1123E">
        <w:rPr>
          <w:rFonts w:ascii="Times New Roman" w:hAnsi="Times New Roman" w:cs="Times New Roman"/>
          <w:sz w:val="28"/>
          <w:szCs w:val="28"/>
        </w:rPr>
        <w:t>T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доп = 500 мс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 условие выполняется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999"/>
        <w:gridCol w:w="1327"/>
        <w:gridCol w:w="2439"/>
      </w:tblGrid>
      <w:tr w:rsidR="00B1123E" w14:paraId="4EEFFDAA" w14:textId="77777777" w:rsidTr="00B1123E">
        <w:tc>
          <w:tcPr>
            <w:tcW w:w="2999" w:type="dxa"/>
            <w:vAlign w:val="center"/>
          </w:tcPr>
          <w:p w14:paraId="2E377E5A" w14:textId="24BA6A7F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b/>
                <w:sz w:val="28"/>
                <w:szCs w:val="44"/>
              </w:rPr>
              <w:t>Параметр</w:t>
            </w:r>
          </w:p>
        </w:tc>
        <w:tc>
          <w:tcPr>
            <w:tcW w:w="1327" w:type="dxa"/>
            <w:vAlign w:val="center"/>
          </w:tcPr>
          <w:p w14:paraId="5A24A30D" w14:textId="370AB9AD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b/>
                <w:sz w:val="28"/>
                <w:szCs w:val="44"/>
              </w:rPr>
              <w:t>Обозначение</w:t>
            </w:r>
          </w:p>
        </w:tc>
        <w:tc>
          <w:tcPr>
            <w:tcW w:w="2439" w:type="dxa"/>
            <w:vAlign w:val="center"/>
          </w:tcPr>
          <w:p w14:paraId="3E030123" w14:textId="3A5DCB4D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b/>
                <w:sz w:val="28"/>
                <w:szCs w:val="44"/>
              </w:rPr>
              <w:t>Результат</w:t>
            </w:r>
          </w:p>
        </w:tc>
      </w:tr>
      <w:tr w:rsidR="00B1123E" w14:paraId="254B846F" w14:textId="77777777" w:rsidTr="00B1123E">
        <w:tc>
          <w:tcPr>
            <w:tcW w:w="2999" w:type="dxa"/>
            <w:vAlign w:val="center"/>
          </w:tcPr>
          <w:p w14:paraId="1F4B0E3D" w14:textId="1E94476E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Требуемый масштабный коэффициент</w:t>
            </w:r>
          </w:p>
        </w:tc>
        <w:tc>
          <w:tcPr>
            <w:tcW w:w="1327" w:type="dxa"/>
            <w:vAlign w:val="center"/>
          </w:tcPr>
          <w:p w14:paraId="13D6D214" w14:textId="3181FADD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kтреб</w:t>
            </w:r>
          </w:p>
        </w:tc>
        <w:tc>
          <w:tcPr>
            <w:tcW w:w="2439" w:type="dxa"/>
            <w:vAlign w:val="center"/>
          </w:tcPr>
          <w:p w14:paraId="47DC1491" w14:textId="3B4D1420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0,50 мм/пикс</w:t>
            </w:r>
          </w:p>
        </w:tc>
      </w:tr>
      <w:tr w:rsidR="00B1123E" w14:paraId="1A2ACE31" w14:textId="77777777" w:rsidTr="00B1123E">
        <w:tc>
          <w:tcPr>
            <w:tcW w:w="2999" w:type="dxa"/>
            <w:vAlign w:val="center"/>
          </w:tcPr>
          <w:p w14:paraId="1EF1847D" w14:textId="398510C4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Требуемое разрешение</w:t>
            </w:r>
          </w:p>
        </w:tc>
        <w:tc>
          <w:tcPr>
            <w:tcW w:w="1327" w:type="dxa"/>
            <w:vAlign w:val="center"/>
          </w:tcPr>
          <w:p w14:paraId="201D49C4" w14:textId="6281C208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Wтреб × Hтреб</w:t>
            </w:r>
          </w:p>
        </w:tc>
        <w:tc>
          <w:tcPr>
            <w:tcW w:w="2439" w:type="dxa"/>
            <w:vAlign w:val="center"/>
          </w:tcPr>
          <w:p w14:paraId="6CB9404B" w14:textId="1709F096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240 × 160 пикс</w:t>
            </w:r>
          </w:p>
        </w:tc>
      </w:tr>
      <w:tr w:rsidR="00B1123E" w14:paraId="319A1420" w14:textId="77777777" w:rsidTr="00B1123E">
        <w:tc>
          <w:tcPr>
            <w:tcW w:w="2999" w:type="dxa"/>
            <w:vAlign w:val="center"/>
          </w:tcPr>
          <w:p w14:paraId="3B0A3633" w14:textId="40E105D2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Принятое разрешение</w:t>
            </w:r>
          </w:p>
        </w:tc>
        <w:tc>
          <w:tcPr>
            <w:tcW w:w="1327" w:type="dxa"/>
            <w:vAlign w:val="center"/>
          </w:tcPr>
          <w:p w14:paraId="0668EF97" w14:textId="26FD8D44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W × H</w:t>
            </w:r>
          </w:p>
        </w:tc>
        <w:tc>
          <w:tcPr>
            <w:tcW w:w="2439" w:type="dxa"/>
            <w:vAlign w:val="center"/>
          </w:tcPr>
          <w:p w14:paraId="6B57916C" w14:textId="735F5F9D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640 × 480 пикс</w:t>
            </w:r>
          </w:p>
        </w:tc>
      </w:tr>
      <w:tr w:rsidR="00B1123E" w14:paraId="7E59010A" w14:textId="77777777" w:rsidTr="00B1123E">
        <w:tc>
          <w:tcPr>
            <w:tcW w:w="2999" w:type="dxa"/>
            <w:vAlign w:val="center"/>
          </w:tcPr>
          <w:p w14:paraId="2A59DCE0" w14:textId="13A9223B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Фактический масштаб</w:t>
            </w:r>
          </w:p>
        </w:tc>
        <w:tc>
          <w:tcPr>
            <w:tcW w:w="1327" w:type="dxa"/>
            <w:vAlign w:val="center"/>
          </w:tcPr>
          <w:p w14:paraId="09D89B8D" w14:textId="682133CE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kx; ky; k</w:t>
            </w:r>
          </w:p>
        </w:tc>
        <w:tc>
          <w:tcPr>
            <w:tcW w:w="2439" w:type="dxa"/>
            <w:vAlign w:val="center"/>
          </w:tcPr>
          <w:p w14:paraId="63B3C6B6" w14:textId="2CE401EC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0,1875; 0,1667; 0,1875 мм/пикс</w:t>
            </w:r>
          </w:p>
        </w:tc>
      </w:tr>
      <w:tr w:rsidR="00B1123E" w14:paraId="1C4E957D" w14:textId="77777777" w:rsidTr="00B1123E">
        <w:tc>
          <w:tcPr>
            <w:tcW w:w="2999" w:type="dxa"/>
            <w:vAlign w:val="center"/>
          </w:tcPr>
          <w:p w14:paraId="17F94B3F" w14:textId="5A92FC36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Объем кадра</w:t>
            </w:r>
          </w:p>
        </w:tc>
        <w:tc>
          <w:tcPr>
            <w:tcW w:w="1327" w:type="dxa"/>
            <w:vAlign w:val="center"/>
          </w:tcPr>
          <w:p w14:paraId="46CC2E4C" w14:textId="5CCD5853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V</w:t>
            </w:r>
          </w:p>
        </w:tc>
        <w:tc>
          <w:tcPr>
            <w:tcW w:w="2439" w:type="dxa"/>
            <w:vAlign w:val="center"/>
          </w:tcPr>
          <w:p w14:paraId="2945DB15" w14:textId="422A8630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0,3072 МБ</w:t>
            </w:r>
          </w:p>
        </w:tc>
      </w:tr>
      <w:tr w:rsidR="00B1123E" w14:paraId="7E40C51D" w14:textId="77777777" w:rsidTr="00B1123E">
        <w:tc>
          <w:tcPr>
            <w:tcW w:w="2999" w:type="dxa"/>
            <w:vAlign w:val="center"/>
          </w:tcPr>
          <w:p w14:paraId="0FEEF495" w14:textId="53E28818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Требуемая частота</w:t>
            </w:r>
          </w:p>
        </w:tc>
        <w:tc>
          <w:tcPr>
            <w:tcW w:w="1327" w:type="dxa"/>
            <w:vAlign w:val="center"/>
          </w:tcPr>
          <w:p w14:paraId="3088883D" w14:textId="4CC256F9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FPSтреб</w:t>
            </w:r>
          </w:p>
        </w:tc>
        <w:tc>
          <w:tcPr>
            <w:tcW w:w="2439" w:type="dxa"/>
            <w:vAlign w:val="center"/>
          </w:tcPr>
          <w:p w14:paraId="2C7EFABB" w14:textId="746AB5E7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2 кадр/с</w:t>
            </w:r>
          </w:p>
        </w:tc>
      </w:tr>
      <w:tr w:rsidR="00B1123E" w14:paraId="440CB3F7" w14:textId="77777777" w:rsidTr="00B1123E">
        <w:tc>
          <w:tcPr>
            <w:tcW w:w="2999" w:type="dxa"/>
            <w:vAlign w:val="center"/>
          </w:tcPr>
          <w:p w14:paraId="21503A80" w14:textId="348BF0D0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lastRenderedPageBreak/>
              <w:t>Поток данных</w:t>
            </w:r>
          </w:p>
        </w:tc>
        <w:tc>
          <w:tcPr>
            <w:tcW w:w="1327" w:type="dxa"/>
            <w:vAlign w:val="center"/>
          </w:tcPr>
          <w:p w14:paraId="1208E5D3" w14:textId="568F5ABC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D</w:t>
            </w:r>
          </w:p>
        </w:tc>
        <w:tc>
          <w:tcPr>
            <w:tcW w:w="2439" w:type="dxa"/>
            <w:vAlign w:val="center"/>
          </w:tcPr>
          <w:p w14:paraId="3CC3DD3A" w14:textId="3CD15049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0,6144 МБ/с</w:t>
            </w:r>
          </w:p>
        </w:tc>
      </w:tr>
      <w:tr w:rsidR="00B1123E" w14:paraId="7554AC92" w14:textId="77777777" w:rsidTr="00B1123E">
        <w:tc>
          <w:tcPr>
            <w:tcW w:w="2999" w:type="dxa"/>
            <w:vAlign w:val="center"/>
          </w:tcPr>
          <w:p w14:paraId="5F0A154B" w14:textId="77A22B35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Время передачи</w:t>
            </w:r>
          </w:p>
        </w:tc>
        <w:tc>
          <w:tcPr>
            <w:tcW w:w="1327" w:type="dxa"/>
            <w:vAlign w:val="center"/>
          </w:tcPr>
          <w:p w14:paraId="2749D94A" w14:textId="5498B4B0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tпер</w:t>
            </w:r>
          </w:p>
        </w:tc>
        <w:tc>
          <w:tcPr>
            <w:tcW w:w="2439" w:type="dxa"/>
            <w:vAlign w:val="center"/>
          </w:tcPr>
          <w:p w14:paraId="54514745" w14:textId="4501D39D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2,79 мс</w:t>
            </w:r>
          </w:p>
        </w:tc>
      </w:tr>
      <w:tr w:rsidR="00B1123E" w14:paraId="52381EB4" w14:textId="77777777" w:rsidTr="00B1123E">
        <w:tc>
          <w:tcPr>
            <w:tcW w:w="2999" w:type="dxa"/>
            <w:vAlign w:val="center"/>
          </w:tcPr>
          <w:p w14:paraId="45604ABA" w14:textId="236093AE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Предельная экспозиция</w:t>
            </w:r>
          </w:p>
        </w:tc>
        <w:tc>
          <w:tcPr>
            <w:tcW w:w="1327" w:type="dxa"/>
            <w:vAlign w:val="center"/>
          </w:tcPr>
          <w:p w14:paraId="407B17A1" w14:textId="0158AE57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tэксп,max</w:t>
            </w:r>
          </w:p>
        </w:tc>
        <w:tc>
          <w:tcPr>
            <w:tcW w:w="2439" w:type="dxa"/>
            <w:vAlign w:val="center"/>
          </w:tcPr>
          <w:p w14:paraId="111D4EC9" w14:textId="722018BB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0,375 мс</w:t>
            </w:r>
          </w:p>
        </w:tc>
      </w:tr>
      <w:tr w:rsidR="00B1123E" w14:paraId="58B88954" w14:textId="77777777" w:rsidTr="00B1123E">
        <w:tc>
          <w:tcPr>
            <w:tcW w:w="2999" w:type="dxa"/>
            <w:vAlign w:val="center"/>
          </w:tcPr>
          <w:p w14:paraId="4B770759" w14:textId="4B0E44C4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Доступное время</w:t>
            </w:r>
          </w:p>
        </w:tc>
        <w:tc>
          <w:tcPr>
            <w:tcW w:w="1327" w:type="dxa"/>
            <w:vAlign w:val="center"/>
          </w:tcPr>
          <w:p w14:paraId="1C10E28A" w14:textId="4224F062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Tдоп</w:t>
            </w:r>
          </w:p>
        </w:tc>
        <w:tc>
          <w:tcPr>
            <w:tcW w:w="2439" w:type="dxa"/>
            <w:vAlign w:val="center"/>
          </w:tcPr>
          <w:p w14:paraId="1A5297B9" w14:textId="5461B0F3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500 мс</w:t>
            </w:r>
          </w:p>
        </w:tc>
      </w:tr>
      <w:tr w:rsidR="00B1123E" w14:paraId="6C1C0619" w14:textId="77777777" w:rsidTr="00B1123E">
        <w:tc>
          <w:tcPr>
            <w:tcW w:w="2999" w:type="dxa"/>
            <w:vAlign w:val="center"/>
          </w:tcPr>
          <w:p w14:paraId="313C4E50" w14:textId="7D70E2C6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Латентность СТЗ</w:t>
            </w:r>
          </w:p>
        </w:tc>
        <w:tc>
          <w:tcPr>
            <w:tcW w:w="1327" w:type="dxa"/>
            <w:vAlign w:val="center"/>
          </w:tcPr>
          <w:p w14:paraId="09051E81" w14:textId="1E26C2F6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TСТЗ</w:t>
            </w:r>
          </w:p>
        </w:tc>
        <w:tc>
          <w:tcPr>
            <w:tcW w:w="2439" w:type="dxa"/>
            <w:vAlign w:val="center"/>
          </w:tcPr>
          <w:p w14:paraId="49B2ADE5" w14:textId="42CE2D39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≈38,2 мс</w:t>
            </w:r>
          </w:p>
        </w:tc>
      </w:tr>
      <w:tr w:rsidR="00B1123E" w14:paraId="1C02AB07" w14:textId="77777777" w:rsidTr="00B1123E">
        <w:tc>
          <w:tcPr>
            <w:tcW w:w="2999" w:type="dxa"/>
            <w:vAlign w:val="center"/>
          </w:tcPr>
          <w:p w14:paraId="7F6D53AD" w14:textId="6EB8C262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Проверка</w:t>
            </w:r>
          </w:p>
        </w:tc>
        <w:tc>
          <w:tcPr>
            <w:tcW w:w="1327" w:type="dxa"/>
            <w:vAlign w:val="center"/>
          </w:tcPr>
          <w:p w14:paraId="72EF6A1B" w14:textId="501210C3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—</w:t>
            </w:r>
          </w:p>
        </w:tc>
        <w:tc>
          <w:tcPr>
            <w:tcW w:w="2439" w:type="dxa"/>
            <w:vAlign w:val="center"/>
          </w:tcPr>
          <w:p w14:paraId="5852D905" w14:textId="7AA9C077" w:rsidR="00B1123E" w:rsidRPr="00B1123E" w:rsidRDefault="00B1123E" w:rsidP="00B112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4"/>
                <w:lang w:val="ru-RU"/>
              </w:rPr>
            </w:pPr>
            <w:r w:rsidRPr="00B1123E">
              <w:rPr>
                <w:rFonts w:ascii="Times New Roman" w:eastAsia="Times New Roman" w:hAnsi="Times New Roman"/>
                <w:sz w:val="28"/>
                <w:szCs w:val="44"/>
              </w:rPr>
              <w:t>выполнено</w:t>
            </w:r>
          </w:p>
        </w:tc>
      </w:tr>
    </w:tbl>
    <w:p w14:paraId="510A40C6" w14:textId="77777777" w:rsidR="00B1123E" w:rsidRPr="00B1123E" w:rsidRDefault="00B1123E" w:rsidP="00B1123E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57BE119" w14:textId="6D8B237C" w:rsidR="00705C7D" w:rsidRDefault="00B0395C" w:rsidP="00B03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 6</w:t>
      </w:r>
    </w:p>
    <w:p w14:paraId="15B19AA1" w14:textId="77777777" w:rsidR="00B0395C" w:rsidRPr="00B65705" w:rsidRDefault="00B0395C" w:rsidP="00B039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b/>
          <w:bCs/>
          <w:color w:val="000000"/>
          <w:lang w:val="ru-RU"/>
        </w:rPr>
      </w:pPr>
      <w:r w:rsidRPr="00B657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По полученному потоку </w:t>
      </w:r>
      <w:r w:rsidRPr="00B657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</w:t>
      </w:r>
      <w:r w:rsidRPr="00B657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выбрать интерфейс из Приложения А с запасом не менее 30 % и обосновать выбор с учетом требуемой длины кабельной линии.</w:t>
      </w:r>
    </w:p>
    <w:p w14:paraId="74A2120C" w14:textId="77777777" w:rsidR="00B0395C" w:rsidRDefault="00B0395C" w:rsidP="00B0395C">
      <w:pPr>
        <w:pStyle w:val="a8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 w:rsidRPr="00B0395C">
        <w:rPr>
          <w:rFonts w:ascii="Times New Roman" w:hAnsi="Times New Roman" w:cs="Times New Roman"/>
          <w:sz w:val="28"/>
          <w:szCs w:val="28"/>
        </w:rPr>
        <w:t>D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>=0,3072</w:t>
      </w:r>
      <w:r w:rsidRPr="000427B7">
        <w:rPr>
          <w:rFonts w:ascii="Cambria Math" w:hAnsi="Cambria Math" w:cs="Cambria Math"/>
          <w:sz w:val="28"/>
          <w:szCs w:val="28"/>
          <w:lang w:val="ru-RU"/>
        </w:rPr>
        <w:t>⋅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>2=0,6144</w:t>
      </w:r>
      <w:r w:rsidRPr="00B03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7B7">
        <w:rPr>
          <w:rFonts w:ascii="Times New Roman" w:hAnsi="Times New Roman" w:cs="Times New Roman"/>
          <w:sz w:val="28"/>
          <w:szCs w:val="28"/>
          <w:lang w:val="ru-RU"/>
        </w:rPr>
        <w:t>МБ/с</w:t>
      </w:r>
    </w:p>
    <w:p w14:paraId="7854CB52" w14:textId="6262638F" w:rsidR="00B0395C" w:rsidRDefault="00B0395C" w:rsidP="00B039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0395C">
        <w:rPr>
          <w:rFonts w:ascii="Times New Roman" w:hAnsi="Times New Roman" w:cs="Times New Roman"/>
          <w:color w:val="000000"/>
          <w:sz w:val="28"/>
          <w:szCs w:val="28"/>
          <w:lang w:val="ru-RU"/>
        </w:rPr>
        <w:t>С учётом требуемого запаса 30 %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0395C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B0395C">
        <w:rPr>
          <w:rFonts w:ascii="Times New Roman" w:hAnsi="Times New Roman" w:cs="Times New Roman"/>
          <w:color w:val="000000"/>
          <w:sz w:val="28"/>
          <w:szCs w:val="28"/>
          <w:lang w:val="ru-RU"/>
        </w:rPr>
        <w:t>треб=1,3</w:t>
      </w:r>
      <w:r w:rsidRPr="00B0395C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B0395C">
        <w:rPr>
          <w:rFonts w:ascii="Times New Roman" w:hAnsi="Times New Roman" w:cs="Times New Roman"/>
          <w:color w:val="000000"/>
          <w:sz w:val="28"/>
          <w:szCs w:val="28"/>
          <w:lang w:val="ru-RU"/>
        </w:rPr>
        <w:t>=1,3</w:t>
      </w:r>
      <w:r w:rsidRPr="00B0395C">
        <w:rPr>
          <w:rFonts w:ascii="Cambria Math" w:hAnsi="Cambria Math" w:cs="Cambria Math"/>
          <w:color w:val="000000"/>
          <w:sz w:val="28"/>
          <w:szCs w:val="28"/>
          <w:lang w:val="ru-RU"/>
        </w:rPr>
        <w:t>⋅</w:t>
      </w:r>
      <w:r w:rsidRPr="00B0395C">
        <w:rPr>
          <w:rFonts w:ascii="Times New Roman" w:hAnsi="Times New Roman" w:cs="Times New Roman"/>
          <w:color w:val="000000"/>
          <w:sz w:val="28"/>
          <w:szCs w:val="28"/>
          <w:lang w:val="ru-RU"/>
        </w:rPr>
        <w:t>0,6144=0,7987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0395C">
        <w:rPr>
          <w:rFonts w:ascii="Times New Roman" w:hAnsi="Times New Roman" w:cs="Times New Roman"/>
          <w:color w:val="000000"/>
          <w:sz w:val="28"/>
          <w:szCs w:val="28"/>
          <w:lang w:val="ru-RU"/>
        </w:rPr>
        <w:t>МБ/с</w:t>
      </w:r>
    </w:p>
    <w:p w14:paraId="51D21FC1" w14:textId="27B8817F" w:rsidR="00B0395C" w:rsidRDefault="00B0395C" w:rsidP="00B039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0395C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 есть интерфейс должен обеспечивать не менее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0.8 МБ/с</w:t>
      </w:r>
    </w:p>
    <w:p w14:paraId="56951682" w14:textId="29AC31E6" w:rsidR="00B0395C" w:rsidRDefault="00B1123E" w:rsidP="00B1123E">
      <w:pPr>
        <w:spacing w:after="8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1123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лина линии </w:t>
      </w:r>
      <w:r w:rsidRPr="00B1123E">
        <w:rPr>
          <w:rFonts w:ascii="Times New Roman" w:hAnsi="Times New Roman" w:cs="Times New Roman"/>
          <w:sz w:val="28"/>
          <w:szCs w:val="28"/>
        </w:rPr>
        <w:t>L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каб = 5 м не превышает допустимые 100 м. Интерфейс </w:t>
      </w:r>
      <w:r w:rsidRPr="00B1123E">
        <w:rPr>
          <w:rFonts w:ascii="Times New Roman" w:hAnsi="Times New Roman" w:cs="Times New Roman"/>
          <w:sz w:val="28"/>
          <w:szCs w:val="28"/>
        </w:rPr>
        <w:t>GigE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123E">
        <w:rPr>
          <w:rFonts w:ascii="Times New Roman" w:hAnsi="Times New Roman" w:cs="Times New Roman"/>
          <w:sz w:val="28"/>
          <w:szCs w:val="28"/>
        </w:rPr>
        <w:t>Vision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 подходит</w:t>
      </w:r>
      <w:r w:rsidRPr="00B112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0395C" w:rsidRPr="00B1123E">
        <w:rPr>
          <w:rFonts w:ascii="Times New Roman" w:hAnsi="Times New Roman" w:cs="Times New Roman"/>
          <w:color w:val="000000"/>
          <w:sz w:val="28"/>
          <w:szCs w:val="28"/>
        </w:rPr>
        <w:t>GigE</w:t>
      </w:r>
      <w:r w:rsidR="00B0395C" w:rsidRPr="00B112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B0395C" w:rsidRPr="00B1123E">
        <w:rPr>
          <w:rFonts w:ascii="Times New Roman" w:hAnsi="Times New Roman" w:cs="Times New Roman"/>
          <w:color w:val="000000"/>
          <w:sz w:val="28"/>
          <w:szCs w:val="28"/>
        </w:rPr>
        <w:t>Vision</w:t>
      </w:r>
      <w:r w:rsidR="00B0395C" w:rsidRPr="00B112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имеет эффективную пропускную способность около 110 МБ/с</w:t>
      </w:r>
      <w:r w:rsidR="00B65705" w:rsidRPr="00B1123E">
        <w:rPr>
          <w:rFonts w:ascii="Times New Roman" w:hAnsi="Times New Roman" w:cs="Times New Roman"/>
          <w:color w:val="000000"/>
          <w:sz w:val="28"/>
          <w:szCs w:val="28"/>
          <w:lang w:val="ru-RU"/>
        </w:rPr>
        <w:t>, поэтому этот вариант подходит с большим запасом</w:t>
      </w:r>
    </w:p>
    <w:p w14:paraId="41D370EB" w14:textId="77777777" w:rsidR="00B1123E" w:rsidRPr="00D42D40" w:rsidRDefault="00B1123E" w:rsidP="00B1123E">
      <w:pPr>
        <w:pStyle w:val="a8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Для дискретной и матричной съемки оценить латентность СТЗ: </w:t>
      </w:r>
    </w:p>
    <w:p w14:paraId="679FAE07" w14:textId="77777777" w:rsidR="00B1123E" w:rsidRPr="00D42D40" w:rsidRDefault="00B1123E" w:rsidP="00B1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СТЗ =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  <w:lang w:val="ru-RU"/>
        </w:rPr>
        <w:t>эксп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+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  <w:lang w:val="ru-RU"/>
        </w:rPr>
        <w:t>сч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+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  <w:lang w:val="ru-RU"/>
        </w:rPr>
        <w:t>пер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+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  <w:lang w:val="ru-RU"/>
        </w:rPr>
        <w:t>обр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+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  <w:lang w:val="ru-RU"/>
        </w:rPr>
        <w:t>лог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+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</w:rPr>
        <w:t>IO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 </w:t>
      </w:r>
    </w:p>
    <w:p w14:paraId="73E42765" w14:textId="77777777" w:rsidR="00B1123E" w:rsidRPr="00D42D40" w:rsidRDefault="00B1123E" w:rsidP="00B1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В рамках лабораторной работы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сч,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лог и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tIO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принимаются по Приложению А.7, если нет паспортных данных.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обр выбирается по Приложению А.5 в соответствии с предполагаемым алгоритмом.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Проверить условие TСТЗ ≤ Tдоп.</w:t>
      </w:r>
    </w:p>
    <w:p w14:paraId="6246E7A8" w14:textId="77777777" w:rsidR="00D42D40" w:rsidRPr="00D42D40" w:rsidRDefault="00D42D40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Рассчитано </w:t>
      </w:r>
      <w:r w:rsidRPr="00D42D40">
        <w:rPr>
          <w:rFonts w:ascii="Times New Roman" w:hAnsi="Times New Roman" w:cs="Times New Roman"/>
          <w:sz w:val="28"/>
          <w:szCs w:val="28"/>
        </w:rPr>
        <w:t>T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СТЗ ≈ 38,2 мс, тогда как </w:t>
      </w:r>
      <w:r w:rsidRPr="00D42D40">
        <w:rPr>
          <w:rFonts w:ascii="Times New Roman" w:hAnsi="Times New Roman" w:cs="Times New Roman"/>
          <w:sz w:val="28"/>
          <w:szCs w:val="28"/>
        </w:rPr>
        <w:t>T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доп = 500 мс:</w:t>
      </w:r>
    </w:p>
    <w:p w14:paraId="553213F6" w14:textId="77777777" w:rsidR="00D42D40" w:rsidRPr="00D42D40" w:rsidRDefault="00D42D40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lastRenderedPageBreak/>
        <w:t>38,2 мс &lt; 500 мс.</w:t>
      </w:r>
    </w:p>
    <w:p w14:paraId="7D34AED6" w14:textId="77777777" w:rsidR="00D42D40" w:rsidRPr="00D42D40" w:rsidRDefault="00D42D40" w:rsidP="00D42D40">
      <w:pPr>
        <w:spacing w:after="0" w:line="360" w:lineRule="auto"/>
        <w:jc w:val="both"/>
        <w:rPr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Условие выполняется с большим запасом; </w:t>
      </w:r>
      <w:r w:rsidRPr="00D42D40">
        <w:rPr>
          <w:rFonts w:ascii="Times New Roman" w:hAnsi="Times New Roman" w:cs="Times New Roman"/>
          <w:sz w:val="28"/>
          <w:szCs w:val="28"/>
        </w:rPr>
        <w:t>ROI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, аппаратное ускорение и распределенная архитектура не требуются.</w:t>
      </w:r>
    </w:p>
    <w:p w14:paraId="4BB8EB58" w14:textId="5C7BD31F" w:rsidR="00D42D40" w:rsidRPr="00D42D40" w:rsidRDefault="00D42D40" w:rsidP="00D42D40">
      <w:pPr>
        <w:pStyle w:val="a8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Задержка механического исполнительного устройства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исп в базовую проверку вычислительного цикла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СТЗ не включается. Если по задаче требуется проверить полный цикл «съемка – решение – физическое воздействие», дополнительно рассчитать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полн =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СТЗ +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исп.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исп взять из паспорта механизма или, только для учебной оценки, из Приложения А.8. Если исполнитель расположен ниже по конвейеру на известном расстоянии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L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исп, условие записывается как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полн ≤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L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исп / 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v</w:t>
      </w:r>
      <w:r w:rsidRPr="00D42D4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672EE270" w14:textId="77777777" w:rsidR="00D42D40" w:rsidRPr="00D42D40" w:rsidRDefault="00D42D40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Полный цикл с исполнительным устройством. Для учебной оценки пневматического сбрасывателя принимаем </w:t>
      </w:r>
      <w:r w:rsidRPr="00D42D40">
        <w:rPr>
          <w:rFonts w:ascii="Times New Roman" w:hAnsi="Times New Roman" w:cs="Times New Roman"/>
          <w:sz w:val="28"/>
          <w:szCs w:val="28"/>
        </w:rPr>
        <w:t>t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исп = 50 мс:</w:t>
      </w:r>
    </w:p>
    <w:p w14:paraId="0CB1C6B8" w14:textId="77777777" w:rsidR="00D42D40" w:rsidRPr="00D42D40" w:rsidRDefault="00D42D40" w:rsidP="00D42D40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D42D40">
        <w:rPr>
          <w:rFonts w:ascii="Times New Roman" w:eastAsia="Times New Roman" w:hAnsi="Times New Roman" w:cs="Times New Roman"/>
          <w:i/>
          <w:sz w:val="28"/>
          <w:szCs w:val="28"/>
        </w:rPr>
        <w:t>Tполн = TСТЗ + tисп = 38,2 + 50 = 88,2 мс.</w:t>
      </w:r>
    </w:p>
    <w:p w14:paraId="1B214721" w14:textId="77777777" w:rsidR="00D42D40" w:rsidRPr="00D42D40" w:rsidRDefault="00D42D40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>Значение существенно меньше такта 500 мс. Если отбраковщик расположен ниже по конвейеру, в реальном проекте дополнительно проверяется время подхода изделия к нему по фактическому расстоянию.</w:t>
      </w:r>
    </w:p>
    <w:p w14:paraId="1FE33E43" w14:textId="77777777" w:rsidR="00D42D40" w:rsidRPr="00D42D40" w:rsidRDefault="00D42D40" w:rsidP="00D42D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lang w:val="ru-RU"/>
        </w:rPr>
      </w:pPr>
    </w:p>
    <w:p w14:paraId="7E446CAA" w14:textId="77777777" w:rsidR="00B0395C" w:rsidRPr="004861B7" w:rsidRDefault="00B0395C" w:rsidP="00B039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b/>
          <w:bCs/>
          <w:color w:val="000000"/>
          <w:lang w:val="ru-RU"/>
        </w:rPr>
      </w:pPr>
      <w:r w:rsidRPr="004861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Если условие не выполняется – предложить и обосновать способ его выполнения: снижение разрешения, выделение области интереса (</w:t>
      </w:r>
      <w:r w:rsidRPr="004861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ROI</w:t>
      </w:r>
      <w:r w:rsidRPr="004861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), переход на линейную камеру, конвейеризация обработки, аппаратное ускорение, увеличение числа камер, распределенная архитектура.</w:t>
      </w:r>
    </w:p>
    <w:p w14:paraId="7D7B6698" w14:textId="77777777" w:rsidR="004861B7" w:rsidRPr="004861B7" w:rsidRDefault="004861B7" w:rsidP="004861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Поскольку:</w:t>
      </w:r>
    </w:p>
    <w:p w14:paraId="021BDBB8" w14:textId="35F68328" w:rsidR="004861B7" w:rsidRPr="004861B7" w:rsidRDefault="004861B7" w:rsidP="004861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 w:rsidR="00D42D40">
        <w:rPr>
          <w:rFonts w:ascii="Times New Roman" w:hAnsi="Times New Roman" w:cs="Times New Roman"/>
          <w:color w:val="000000"/>
          <w:sz w:val="28"/>
          <w:szCs w:val="28"/>
          <w:lang w:val="ru-RU"/>
        </w:rPr>
        <w:t>8</w:t>
      </w:r>
      <w:r w:rsidRPr="004861B7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 w:rsidR="00D42D40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4861B7">
        <w:rPr>
          <w:rFonts w:ascii="Cambria Math" w:hAnsi="Cambria Math" w:cs="Cambria Math"/>
          <w:color w:val="000000"/>
          <w:sz w:val="28"/>
          <w:szCs w:val="28"/>
          <w:lang w:val="ru-RU"/>
        </w:rPr>
        <w:t>≪</w:t>
      </w:r>
      <w:r w:rsidRPr="004861B7">
        <w:rPr>
          <w:rFonts w:ascii="Times New Roman" w:hAnsi="Times New Roman" w:cs="Times New Roman"/>
          <w:color w:val="000000"/>
          <w:sz w:val="28"/>
          <w:szCs w:val="28"/>
          <w:lang w:val="ru-RU"/>
        </w:rPr>
        <w:t>500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мс </w:t>
      </w:r>
    </w:p>
    <w:p w14:paraId="01C8D71F" w14:textId="77777777" w:rsidR="004861B7" w:rsidRPr="004861B7" w:rsidRDefault="004861B7" w:rsidP="004861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</w:rPr>
        <w:t>нет необходимости:</w:t>
      </w:r>
    </w:p>
    <w:p w14:paraId="10F1795D" w14:textId="77777777" w:rsidR="004861B7" w:rsidRPr="004861B7" w:rsidRDefault="004861B7" w:rsidP="004861B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</w:rPr>
        <w:t xml:space="preserve">снижать разрешение; </w:t>
      </w:r>
    </w:p>
    <w:p w14:paraId="1AC998A2" w14:textId="77777777" w:rsidR="004861B7" w:rsidRPr="004861B7" w:rsidRDefault="004861B7" w:rsidP="004861B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применять ROI; </w:t>
      </w:r>
    </w:p>
    <w:p w14:paraId="42F14561" w14:textId="77777777" w:rsidR="004861B7" w:rsidRPr="004861B7" w:rsidRDefault="004861B7" w:rsidP="004861B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</w:rPr>
        <w:t xml:space="preserve">использовать GPU/FPGA; </w:t>
      </w:r>
    </w:p>
    <w:p w14:paraId="3CFF694A" w14:textId="77777777" w:rsidR="004861B7" w:rsidRPr="004861B7" w:rsidRDefault="004861B7" w:rsidP="004861B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</w:rPr>
        <w:t xml:space="preserve">переходить на несколько камер; </w:t>
      </w:r>
    </w:p>
    <w:p w14:paraId="2D770790" w14:textId="77777777" w:rsidR="004861B7" w:rsidRPr="004861B7" w:rsidRDefault="004861B7" w:rsidP="004861B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61B7">
        <w:rPr>
          <w:rFonts w:ascii="Times New Roman" w:hAnsi="Times New Roman" w:cs="Times New Roman"/>
          <w:color w:val="000000"/>
          <w:sz w:val="28"/>
          <w:szCs w:val="28"/>
        </w:rPr>
        <w:t>применять распределённую архитектуру</w:t>
      </w:r>
    </w:p>
    <w:p w14:paraId="14ECBD3F" w14:textId="77777777" w:rsidR="00B0395C" w:rsidRPr="004861B7" w:rsidRDefault="00B0395C" w:rsidP="00B039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209A70D" w14:textId="77777777" w:rsidR="00B0395C" w:rsidRPr="004861B7" w:rsidRDefault="00B0395C" w:rsidP="00B039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b/>
          <w:bCs/>
          <w:color w:val="000000"/>
          <w:lang w:val="ru-RU"/>
        </w:rPr>
      </w:pPr>
      <w:r w:rsidRPr="004861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Отдельно проверить условие отсутствия смаза. Если требуемая экспозиция меньше 1 мс – обосновать необходимость стробоскопической подсветки и глобального затвора.</w:t>
      </w:r>
    </w:p>
    <w:p w14:paraId="7E10A194" w14:textId="0CDDD057" w:rsidR="00B0395C" w:rsidRPr="00D42D40" w:rsidRDefault="004861B7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</w:rPr>
        <w:t>t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эксп,</w:t>
      </w:r>
      <w:r w:rsidRPr="00D42D40">
        <w:rPr>
          <w:rFonts w:ascii="Times New Roman" w:hAnsi="Times New Roman" w:cs="Times New Roman"/>
          <w:sz w:val="28"/>
          <w:szCs w:val="28"/>
        </w:rPr>
        <w:t>max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 =0,</w:t>
      </w:r>
      <w:r w:rsidR="00802B51">
        <w:rPr>
          <w:rFonts w:ascii="Times New Roman" w:hAnsi="Times New Roman" w:cs="Times New Roman"/>
          <w:sz w:val="28"/>
          <w:szCs w:val="28"/>
          <w:lang w:val="ru-RU"/>
        </w:rPr>
        <w:t>375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 мс (из этапа 5)</w:t>
      </w:r>
    </w:p>
    <w:p w14:paraId="666C2D02" w14:textId="4422AD1C" w:rsidR="004861B7" w:rsidRPr="00D42D40" w:rsidRDefault="004861B7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>0,</w:t>
      </w:r>
      <w:r w:rsidR="00D42D40" w:rsidRPr="00D42D40">
        <w:rPr>
          <w:rFonts w:ascii="Times New Roman" w:hAnsi="Times New Roman" w:cs="Times New Roman"/>
          <w:sz w:val="28"/>
          <w:szCs w:val="28"/>
          <w:lang w:val="ru-RU"/>
        </w:rPr>
        <w:t>375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&lt;1.</w:t>
      </w:r>
    </w:p>
    <w:p w14:paraId="0C6F1891" w14:textId="74220DFD" w:rsidR="004861B7" w:rsidRPr="00D42D40" w:rsidRDefault="004861B7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</w:rPr>
        <w:t>v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=250 мм/с</w:t>
      </w:r>
    </w:p>
    <w:p w14:paraId="0F8A8DE8" w14:textId="502F628A" w:rsidR="004861B7" w:rsidRPr="00D42D40" w:rsidRDefault="004861B7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>рассчитанное предельное время экспозиции:</w:t>
      </w:r>
      <w:r w:rsidRPr="00D42D40">
        <w:rPr>
          <w:rFonts w:ascii="Times New Roman" w:hAnsi="Times New Roman" w:cs="Times New Roman"/>
          <w:sz w:val="28"/>
          <w:szCs w:val="28"/>
        </w:rPr>
        <w:t>t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эксп =0,</w:t>
      </w:r>
      <w:r w:rsidR="00D42D40" w:rsidRPr="00D42D40">
        <w:rPr>
          <w:rFonts w:ascii="Times New Roman" w:hAnsi="Times New Roman" w:cs="Times New Roman"/>
          <w:sz w:val="28"/>
          <w:szCs w:val="28"/>
          <w:lang w:val="ru-RU"/>
        </w:rPr>
        <w:t>365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 мс</w:t>
      </w:r>
    </w:p>
    <w:p w14:paraId="3B8A1B1C" w14:textId="71BB9F86" w:rsidR="004861B7" w:rsidRPr="00D42D40" w:rsidRDefault="004861B7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За это время блистер переместится на: </w:t>
      </w:r>
      <w:r w:rsidRPr="00D42D40">
        <w:rPr>
          <w:rFonts w:ascii="Times New Roman" w:hAnsi="Times New Roman" w:cs="Times New Roman"/>
          <w:sz w:val="28"/>
          <w:szCs w:val="28"/>
        </w:rPr>
        <w:t>s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D42D40">
        <w:rPr>
          <w:rFonts w:ascii="Times New Roman" w:hAnsi="Times New Roman" w:cs="Times New Roman"/>
          <w:sz w:val="28"/>
          <w:szCs w:val="28"/>
        </w:rPr>
        <w:t>v</w:t>
      </w:r>
      <w:r w:rsidRPr="00D42D40">
        <w:rPr>
          <w:rFonts w:ascii="Cambria Math" w:hAnsi="Cambria Math" w:cs="Cambria Math"/>
          <w:sz w:val="28"/>
          <w:szCs w:val="28"/>
          <w:lang w:val="ru-RU"/>
        </w:rPr>
        <w:t>⋅</w:t>
      </w:r>
      <w:r w:rsidRPr="00D42D40">
        <w:rPr>
          <w:rFonts w:ascii="Times New Roman" w:hAnsi="Times New Roman" w:cs="Times New Roman"/>
          <w:sz w:val="28"/>
          <w:szCs w:val="28"/>
        </w:rPr>
        <w:t>t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=250</w:t>
      </w:r>
      <w:r w:rsidRPr="00D42D40">
        <w:rPr>
          <w:rFonts w:ascii="Cambria Math" w:hAnsi="Cambria Math" w:cs="Cambria Math"/>
          <w:sz w:val="28"/>
          <w:szCs w:val="28"/>
          <w:lang w:val="ru-RU"/>
        </w:rPr>
        <w:t>⋅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0,000</w:t>
      </w:r>
      <w:r w:rsidR="00D42D40" w:rsidRPr="00D42D40">
        <w:rPr>
          <w:rFonts w:ascii="Times New Roman" w:hAnsi="Times New Roman" w:cs="Times New Roman"/>
          <w:sz w:val="28"/>
          <w:szCs w:val="28"/>
          <w:lang w:val="ru-RU"/>
        </w:rPr>
        <w:t>375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=0,</w:t>
      </w:r>
      <w:r w:rsidR="00D42D40" w:rsidRPr="00D42D40">
        <w:rPr>
          <w:rFonts w:ascii="Times New Roman" w:hAnsi="Times New Roman" w:cs="Times New Roman"/>
          <w:sz w:val="28"/>
          <w:szCs w:val="28"/>
          <w:lang w:val="ru-RU"/>
        </w:rPr>
        <w:t>09375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 мм</w:t>
      </w:r>
    </w:p>
    <w:p w14:paraId="5DC4A626" w14:textId="1DB5ACF5" w:rsidR="004861B7" w:rsidRPr="00D42D40" w:rsidRDefault="00D42D40" w:rsidP="00D42D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Это соответствует 0,5 пикселя при масштабе 0,1875 мм/пикс. Более длинная экспозиция увеличит смаз и ухудшит определение контуров и дефектов. Поэтому для движущегося блистера требуется </w:t>
      </w:r>
      <w:r w:rsidRPr="00D42D40">
        <w:rPr>
          <w:rFonts w:ascii="Times New Roman" w:hAnsi="Times New Roman" w:cs="Times New Roman"/>
          <w:sz w:val="28"/>
          <w:szCs w:val="28"/>
        </w:rPr>
        <w:t>Global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2D40">
        <w:rPr>
          <w:rFonts w:ascii="Times New Roman" w:hAnsi="Times New Roman" w:cs="Times New Roman"/>
          <w:sz w:val="28"/>
          <w:szCs w:val="28"/>
        </w:rPr>
        <w:t>Shutter</w:t>
      </w:r>
      <w:r w:rsidRPr="00D42D40">
        <w:rPr>
          <w:rFonts w:ascii="Times New Roman" w:hAnsi="Times New Roman" w:cs="Times New Roman"/>
          <w:sz w:val="28"/>
          <w:szCs w:val="28"/>
          <w:lang w:val="ru-RU"/>
        </w:rPr>
        <w:t>. Короткая экспозиция уменьшает количество света на матрице, поэтому при недостаточной освещенности применяется импульсная (стробоскопическая) подсветка, синхронизированная со съемкой.</w:t>
      </w:r>
    </w:p>
    <w:p w14:paraId="592B5A28" w14:textId="77777777" w:rsidR="004861B7" w:rsidRPr="004861B7" w:rsidRDefault="004861B7" w:rsidP="004861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стробоскопической подсветки</w:t>
      </w:r>
    </w:p>
    <w:p w14:paraId="6A8FECE0" w14:textId="72184089" w:rsidR="004861B7" w:rsidRPr="004861B7" w:rsidRDefault="004861B7" w:rsidP="004861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sz w:val="28"/>
          <w:szCs w:val="28"/>
          <w:lang w:val="ru-RU"/>
        </w:rPr>
        <w:t>Экспозиция 0,75 мс очень короткая. За такой промежуток времени матрица получает мало света.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sz w:val="28"/>
          <w:szCs w:val="28"/>
          <w:lang w:val="ru-RU"/>
        </w:rPr>
        <w:t>Поэтому для получения достаточно яркого изображения при короткой выдержке используется короткая мощная вспышка, синхронизированная с моментом съёмки. То есть строб позволяет дать большую световую энергию за очень короткое время и тем самым получить резкое изображение движущегося блистера</w:t>
      </w:r>
    </w:p>
    <w:p w14:paraId="27EE06ED" w14:textId="77777777" w:rsidR="004861B7" w:rsidRPr="004861B7" w:rsidRDefault="004861B7" w:rsidP="004861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Обоснование </w:t>
      </w:r>
      <w:r w:rsidRPr="004861B7">
        <w:rPr>
          <w:rFonts w:ascii="Times New Roman" w:hAnsi="Times New Roman" w:cs="Times New Roman"/>
          <w:b/>
          <w:bCs/>
          <w:sz w:val="28"/>
          <w:szCs w:val="28"/>
        </w:rPr>
        <w:t>Global</w:t>
      </w:r>
      <w:r w:rsidRPr="004861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b/>
          <w:bCs/>
          <w:sz w:val="28"/>
          <w:szCs w:val="28"/>
        </w:rPr>
        <w:t>Shutter</w:t>
      </w:r>
    </w:p>
    <w:p w14:paraId="43649565" w14:textId="09E2BD9E" w:rsidR="004861B7" w:rsidRPr="004861B7" w:rsidRDefault="004861B7" w:rsidP="004861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sz w:val="28"/>
          <w:szCs w:val="28"/>
          <w:lang w:val="ru-RU"/>
        </w:rPr>
        <w:t>Блистер во время съёмки продолжает двигаться.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4861B7">
        <w:rPr>
          <w:rFonts w:ascii="Times New Roman" w:hAnsi="Times New Roman" w:cs="Times New Roman"/>
          <w:sz w:val="28"/>
          <w:szCs w:val="28"/>
        </w:rPr>
        <w:t>Rolling</w:t>
      </w:r>
      <w:r w:rsidRPr="004861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sz w:val="28"/>
          <w:szCs w:val="28"/>
        </w:rPr>
        <w:t>Shutter</w:t>
      </w:r>
      <w:r w:rsidRPr="004861B7">
        <w:rPr>
          <w:rFonts w:ascii="Times New Roman" w:hAnsi="Times New Roman" w:cs="Times New Roman"/>
          <w:sz w:val="28"/>
          <w:szCs w:val="28"/>
          <w:lang w:val="ru-RU"/>
        </w:rPr>
        <w:t xml:space="preserve"> разные строки изображения регистрируются в разные моменты времени. Поэтому движущийся объект может получить геометрические искажения.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sz w:val="28"/>
          <w:szCs w:val="28"/>
        </w:rPr>
        <w:t>Global</w:t>
      </w:r>
      <w:r w:rsidRPr="004861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61B7">
        <w:rPr>
          <w:rFonts w:ascii="Times New Roman" w:hAnsi="Times New Roman" w:cs="Times New Roman"/>
          <w:sz w:val="28"/>
          <w:szCs w:val="28"/>
        </w:rPr>
        <w:t>Shutter</w:t>
      </w:r>
      <w:r w:rsidRPr="004861B7">
        <w:rPr>
          <w:rFonts w:ascii="Times New Roman" w:hAnsi="Times New Roman" w:cs="Times New Roman"/>
          <w:sz w:val="28"/>
          <w:szCs w:val="28"/>
          <w:lang w:val="ru-RU"/>
        </w:rPr>
        <w:t xml:space="preserve"> экспонирует весь кадр одновременно, поэтому форма капсул и блистера фиксируется в один момент времени.</w:t>
      </w:r>
    </w:p>
    <w:p w14:paraId="02D7D320" w14:textId="77777777" w:rsidR="004861B7" w:rsidRPr="004861B7" w:rsidRDefault="004861B7" w:rsidP="004861B7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Этап 7. Границы применимости и выводы</w:t>
      </w:r>
    </w:p>
    <w:p w14:paraId="2CCB1FBC" w14:textId="77777777" w:rsidR="004861B7" w:rsidRPr="004861B7" w:rsidRDefault="004861B7" w:rsidP="004861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B7">
        <w:rPr>
          <w:rFonts w:ascii="Times New Roman" w:hAnsi="Times New Roman" w:cs="Times New Roman"/>
          <w:sz w:val="28"/>
          <w:szCs w:val="28"/>
          <w:lang w:val="ru-RU"/>
        </w:rPr>
        <w:t>Ответить письменно на следующие вопросы:</w:t>
      </w:r>
    </w:p>
    <w:p w14:paraId="078D301E" w14:textId="77777777" w:rsidR="004861B7" w:rsidRPr="0084375B" w:rsidRDefault="004861B7" w:rsidP="004861B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проявляется ли выявляемый признак оптически? Если нет – какой альтернативный метод контроля (рентген, ультразвуковой, вихретоковый) следует применить;</w:t>
      </w:r>
    </w:p>
    <w:p w14:paraId="74613967" w14:textId="528EACA0" w:rsidR="0084375B" w:rsidRPr="0084375B" w:rsidRDefault="0084375B" w:rsidP="00843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4375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Контролируемые признаки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84375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наличие капсул и видимые нарушения их целостности проявляются оптически, поэтому применение 2</w:t>
      </w:r>
      <w:r w:rsidRPr="0084375B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Pr="0084375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-системы технического зрения возможно. Скрытые внутренние дефекты данным способом не выявляются; для их контроля потребовался бы альтернативный метод, например рентгеновский</w:t>
      </w:r>
    </w:p>
    <w:p w14:paraId="4E7B9795" w14:textId="77777777" w:rsidR="004861B7" w:rsidRPr="0084375B" w:rsidRDefault="004861B7" w:rsidP="004861B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какая ошибка для данной задачи дороже – </w:t>
      </w: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рода (ложная отбраковка) или </w:t>
      </w: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II</w:t>
      </w: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рода (пропуск дефекта), и как это смещает настройку порогов;</w:t>
      </w:r>
    </w:p>
    <w:p w14:paraId="49F2F9BB" w14:textId="1BBFF692" w:rsidR="0084375B" w:rsidRPr="0084375B" w:rsidRDefault="0084375B" w:rsidP="0084375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ошибка 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рода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годный блистер ошибочно признан браком; </w:t>
      </w:r>
    </w:p>
    <w:p w14:paraId="0963687B" w14:textId="2800E0F8" w:rsidR="0084375B" w:rsidRPr="0084375B" w:rsidRDefault="0084375B" w:rsidP="0084375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ошибка 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II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рода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дефектный блистер ошибочно признан годным и пропущен дальше. </w:t>
      </w:r>
    </w:p>
    <w:p w14:paraId="45ABFF97" w14:textId="77777777" w:rsidR="0084375B" w:rsidRPr="0084375B" w:rsidRDefault="0084375B" w:rsidP="0084375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упаковки капсул более критичной разумно считать ошибку 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II</w:t>
      </w: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рода, поскольку некомплектная или повреждённая упаковка может попасть дальше по технологическому процессу и в конечном итоге к потребителю.</w:t>
      </w:r>
    </w:p>
    <w:p w14:paraId="72791394" w14:textId="77777777" w:rsidR="0084375B" w:rsidRPr="0084375B" w:rsidRDefault="0084375B" w:rsidP="0084375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4375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Поэтому настройку системы следует сместить в сторону более надёжного выявления дефекта, даже если это несколько увеличит число ложных отбраковок.</w:t>
      </w:r>
    </w:p>
    <w:p w14:paraId="7673212B" w14:textId="77777777" w:rsidR="004861B7" w:rsidRPr="0084375B" w:rsidRDefault="004861B7" w:rsidP="004861B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каковы риски по условиям эксплуатации (пыль, вибрации, внешняя засветка, температура) и какие меры защиты требуются;</w:t>
      </w:r>
    </w:p>
    <w:p w14:paraId="12430E86" w14:textId="2EA7A17A" w:rsidR="0084375B" w:rsidRPr="00A72F78" w:rsidRDefault="00A72F78" w:rsidP="00802B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72F7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Основными рисками при эксплуатации системы технического зрения являются внешняя засветка, вибрации, загрязнение оптических элементов и температурные воздействия. Внешняя засветка может изменять яркость изображения и усиливать блики от фольги, поэтому целесообразно использовать собственное контролируемое освещение и светозащитный кожух. Вибрации могут приводить к смещению камеры и ухудшению резкости изображения, поэтому требуется жёсткое крепление камеры и подсветки. Пыль и загрязнения на объективе способны снижать качество изображения, поэтому необходимо предусмотреть защитный корпус и регулярную очистку оптики. Температурные воздействия должны учитываться при выборе оборудования в соответствии с допустимым рабочим диапазоном</w:t>
      </w:r>
    </w:p>
    <w:p w14:paraId="39CC59FE" w14:textId="77777777" w:rsidR="004861B7" w:rsidRPr="0084375B" w:rsidRDefault="004861B7" w:rsidP="004861B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8437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экономически ли целесообразно внедрение при данном объеме выпуска.</w:t>
      </w:r>
    </w:p>
    <w:p w14:paraId="09FF7B0D" w14:textId="07A95975" w:rsidR="004861B7" w:rsidRPr="00802B51" w:rsidRDefault="00802B51" w:rsidP="00802B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2B51">
        <w:rPr>
          <w:rFonts w:ascii="Times New Roman" w:hAnsi="Times New Roman" w:cs="Times New Roman"/>
          <w:sz w:val="28"/>
          <w:szCs w:val="28"/>
          <w:lang w:val="ru-RU"/>
        </w:rPr>
        <w:t>Количественный расчет окупаемости не выполняется, поскольку не заданы стоимость оборудования, трудозатраты, стоимость брака и фактический объем выпуска. Для расчета окупаемости потребовались бы стоимость СТЗ и ее обслуживания, стоимость ручного контроля, производительность линии, доля брака и цена пропуска дефекта. Внедрение может быть оправдано снижением пропуска брака, уменьшением ручного контроля, повышением производительности и обеспечением прослеживаемости.</w:t>
      </w:r>
    </w:p>
    <w:p w14:paraId="5440C19C" w14:textId="77777777" w:rsidR="004861B7" w:rsidRPr="004861B7" w:rsidRDefault="004861B7" w:rsidP="004861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861B7" w:rsidRPr="0048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E5198C"/>
    <w:multiLevelType w:val="multilevel"/>
    <w:tmpl w:val="974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530B1"/>
    <w:multiLevelType w:val="hybridMultilevel"/>
    <w:tmpl w:val="3F2AA9C8"/>
    <w:lvl w:ilvl="0" w:tplc="846C85B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5451D"/>
    <w:multiLevelType w:val="multilevel"/>
    <w:tmpl w:val="64C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63E3A"/>
    <w:multiLevelType w:val="multilevel"/>
    <w:tmpl w:val="F51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4301C"/>
    <w:multiLevelType w:val="multilevel"/>
    <w:tmpl w:val="B40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F6184"/>
    <w:multiLevelType w:val="multilevel"/>
    <w:tmpl w:val="8AE60712"/>
    <w:lvl w:ilvl="0">
      <w:start w:val="1"/>
      <w:numFmt w:val="bullet"/>
      <w:lvlText w:val="–"/>
      <w:lvlJc w:val="left"/>
      <w:pPr>
        <w:ind w:left="567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6FAA1721"/>
    <w:multiLevelType w:val="multilevel"/>
    <w:tmpl w:val="E70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E24D3"/>
    <w:multiLevelType w:val="multilevel"/>
    <w:tmpl w:val="F1AE672E"/>
    <w:lvl w:ilvl="0">
      <w:start w:val="1"/>
      <w:numFmt w:val="decimal"/>
      <w:lvlText w:val="%1."/>
      <w:lvlJc w:val="left"/>
      <w:pPr>
        <w:ind w:left="567" w:hanging="28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FCB03AA"/>
    <w:multiLevelType w:val="hybridMultilevel"/>
    <w:tmpl w:val="8BDE4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404462">
    <w:abstractNumId w:val="4"/>
  </w:num>
  <w:num w:numId="2" w16cid:durableId="694622817">
    <w:abstractNumId w:val="2"/>
  </w:num>
  <w:num w:numId="3" w16cid:durableId="1780176914">
    <w:abstractNumId w:val="5"/>
  </w:num>
  <w:num w:numId="4" w16cid:durableId="608902333">
    <w:abstractNumId w:val="9"/>
  </w:num>
  <w:num w:numId="5" w16cid:durableId="491676629">
    <w:abstractNumId w:val="8"/>
  </w:num>
  <w:num w:numId="6" w16cid:durableId="196627278">
    <w:abstractNumId w:val="3"/>
  </w:num>
  <w:num w:numId="7" w16cid:durableId="42873284">
    <w:abstractNumId w:val="6"/>
  </w:num>
  <w:num w:numId="8" w16cid:durableId="185602947">
    <w:abstractNumId w:val="7"/>
  </w:num>
  <w:num w:numId="9" w16cid:durableId="1355811668">
    <w:abstractNumId w:val="1"/>
  </w:num>
  <w:num w:numId="10" w16cid:durableId="160291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89"/>
    <w:rsid w:val="000427B7"/>
    <w:rsid w:val="0022456F"/>
    <w:rsid w:val="002D163A"/>
    <w:rsid w:val="002E2A1D"/>
    <w:rsid w:val="00311C21"/>
    <w:rsid w:val="00326656"/>
    <w:rsid w:val="003511B6"/>
    <w:rsid w:val="00401AD5"/>
    <w:rsid w:val="004861B7"/>
    <w:rsid w:val="0053208C"/>
    <w:rsid w:val="005418EF"/>
    <w:rsid w:val="006F2D89"/>
    <w:rsid w:val="00705C7D"/>
    <w:rsid w:val="007602F2"/>
    <w:rsid w:val="00802B51"/>
    <w:rsid w:val="00834ADA"/>
    <w:rsid w:val="0084375B"/>
    <w:rsid w:val="00A72F78"/>
    <w:rsid w:val="00B0395C"/>
    <w:rsid w:val="00B1123E"/>
    <w:rsid w:val="00B65705"/>
    <w:rsid w:val="00CF2654"/>
    <w:rsid w:val="00D42D40"/>
    <w:rsid w:val="00D50A0D"/>
    <w:rsid w:val="00E60238"/>
    <w:rsid w:val="00E83B39"/>
    <w:rsid w:val="00F3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542A"/>
  <w15:chartTrackingRefBased/>
  <w15:docId w15:val="{048EC356-B63E-4503-AABB-7A472BDB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2D89"/>
  </w:style>
  <w:style w:type="paragraph" w:styleId="1">
    <w:name w:val="heading 1"/>
    <w:basedOn w:val="a0"/>
    <w:next w:val="a0"/>
    <w:link w:val="10"/>
    <w:uiPriority w:val="9"/>
    <w:qFormat/>
    <w:rsid w:val="006F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6F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F2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F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F2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F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F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F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F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F2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F2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F2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F2D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F2D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F2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F2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F2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F2D8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F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F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F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F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F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F2D8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F2D8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F2D89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F2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F2D89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F2D89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6F2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1"/>
    <w:uiPriority w:val="22"/>
    <w:qFormat/>
    <w:rsid w:val="0084375B"/>
    <w:rPr>
      <w:b/>
      <w:bCs/>
    </w:rPr>
  </w:style>
  <w:style w:type="paragraph" w:styleId="af">
    <w:name w:val="Normal (Web)"/>
    <w:basedOn w:val="a0"/>
    <w:uiPriority w:val="99"/>
    <w:semiHidden/>
    <w:unhideWhenUsed/>
    <w:rsid w:val="00843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23">
    <w:name w:val="List 2"/>
    <w:basedOn w:val="a0"/>
    <w:uiPriority w:val="99"/>
    <w:unhideWhenUsed/>
    <w:rsid w:val="000427B7"/>
    <w:pPr>
      <w:spacing w:after="200" w:line="276" w:lineRule="auto"/>
      <w:ind w:left="72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a">
    <w:name w:val="List Bullet"/>
    <w:basedOn w:val="a0"/>
    <w:uiPriority w:val="99"/>
    <w:unhideWhenUsed/>
    <w:rsid w:val="000427B7"/>
    <w:pPr>
      <w:numPr>
        <w:numId w:val="10"/>
      </w:numPr>
      <w:spacing w:after="200" w:line="276" w:lineRule="auto"/>
      <w:contextualSpacing/>
    </w:pPr>
    <w:rPr>
      <w:rFonts w:ascii="Times New Roman" w:eastAsia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14</Pages>
  <Words>2196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10</cp:revision>
  <dcterms:created xsi:type="dcterms:W3CDTF">2026-08-31T12:44:00Z</dcterms:created>
  <dcterms:modified xsi:type="dcterms:W3CDTF">2026-08-31T16:40:00Z</dcterms:modified>
</cp:coreProperties>
</file>