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120"/>
        <w:jc w:val="center"/>
      </w:pPr>
      <w:r>
        <w:rPr>
          <w:rFonts w:ascii="Arial" w:cs="Arial" w:eastAsia="Arial" w:hAnsi="Arial"/>
          <w:b/>
          <w:bCs/>
          <w:color w:val="0F3460"/>
          <w:sz w:val="56"/>
          <w:szCs w:val="56"/>
        </w:rPr>
        <w:t xml:space="preserve">EARTHLINGS vs VADLINGS</w:t>
      </w:r>
    </w:p>
    <w:p>
      <w:pPr>
        <w:spacing w:before="0" w:after="80"/>
        <w:jc w:val="center"/>
      </w:pPr>
      <w:r>
        <w:rPr>
          <w:rFonts w:ascii="Arial" w:cs="Arial" w:eastAsia="Arial" w:hAnsi="Arial"/>
          <w:i/>
          <w:iCs/>
          <w:color w:val="1B4F72"/>
          <w:sz w:val="28"/>
          <w:szCs w:val="28"/>
        </w:rPr>
        <w:t xml:space="preserve">World Codex &amp; Roleplay Reference Document</w:t>
      </w:r>
    </w:p>
    <w:p>
      <w:pPr>
        <w:spacing w:before="0" w:after="60"/>
        <w:jc w:val="center"/>
      </w:pPr>
      <w:r>
        <w:rPr>
          <w:rFonts w:ascii="Arial" w:cs="Arial" w:eastAsia="Arial" w:hAnsi="Arial"/>
          <w:color w:val="C9A84C"/>
          <w:sz w:val="24"/>
          <w:szCs w:val="24"/>
        </w:rPr>
        <w:t xml:space="preserve">Current Timeline Date: 8 / 2 / 2061</w:t>
      </w:r>
    </w:p>
    <w:p>
      <w:pPr>
        <w:spacing w:before="0" w:after="0"/>
        <w:jc w:val="center"/>
      </w:pPr>
      <w:r>
        <w:rPr>
          <w:rFonts w:ascii="Arial" w:cs="Arial" w:eastAsia="Arial" w:hAnsi="Arial"/>
          <w:i/>
          <w:iCs/>
          <w:color w:val="1A1A2E"/>
          <w:sz w:val="22"/>
          <w:szCs w:val="22"/>
        </w:rPr>
        <w:t xml:space="preserve">Setting: Modern-Fantasy Earth — Post-Vardling Arrival</w:t>
      </w:r>
    </w:p>
    <w:p>
      <w:pPr>
        <w:pBdr>
          <w:bottom w:val="single" w:color="0F3460" w:sz="4" w:space="1"/>
        </w:pBdr>
        <w:spacing w:before="240" w:after="240"/>
      </w:pPr>
    </w:p>
    <w:p>
      <w:pPr>
        <w:spacing w:before="80" w:after="80"/>
        <w:ind w:left="600"/>
      </w:pPr>
      <w:r>
        <w:rPr>
          <w:rFonts w:ascii="Arial" w:cs="Arial" w:eastAsia="Arial" w:hAnsi="Arial"/>
          <w:i/>
          <w:iCs/>
          <w:color w:val="C9A84C"/>
          <w:sz w:val="20"/>
          <w:szCs w:val="20"/>
        </w:rPr>
        <w:t xml:space="preserve">◆ This document is a living reference for AI-assisted roleplay. Details marked [SEALED] are withheld from common knowledge within the world. Do not surface them to characters without narrative clearance.</w:t>
      </w:r>
    </w:p>
    <w:p>
      <w:r>
        <w:br w:type="page"/>
      </w:r>
    </w:p>
    <w:p>
      <w:pPr>
        <w:pStyle w:val="Heading1"/>
        <w:spacing w:before="400" w:after="160"/>
      </w:pPr>
      <w:r>
        <w:rPr>
          <w:rFonts w:ascii="Arial" w:cs="Arial" w:eastAsia="Arial" w:hAnsi="Arial"/>
          <w:b/>
          <w:bCs/>
          <w:color w:val="0F3460"/>
          <w:sz w:val="36"/>
          <w:szCs w:val="36"/>
        </w:rPr>
        <w:t xml:space="preserve">I. WORLD OVERVIEW</w:t>
      </w:r>
    </w:p>
    <w:p>
      <w:pPr>
        <w:spacing w:before="60" w:after="60"/>
      </w:pPr>
      <w:r>
        <w:rPr>
          <w:rFonts w:ascii="Arial" w:cs="Arial" w:eastAsia="Arial" w:hAnsi="Arial"/>
          <w:color w:val="1A1A2E"/>
          <w:sz w:val="22"/>
          <w:szCs w:val="22"/>
        </w:rPr>
        <w:t xml:space="preserve">The world of 2061 is one of fractured normalcy — a civilization that has grown accustomed to the supernatural, absorbed it into law and daily life, and is only now confronting its first truly alien disruption.</w:t>
      </w:r>
    </w:p>
    <w:p>
      <w:pPr>
        <w:spacing w:before="60" w:after="60"/>
      </w:pPr>
      <w:r>
        <w:rPr>
          <w:rFonts w:ascii="Arial" w:cs="Arial" w:eastAsia="Arial" w:hAnsi="Arial"/>
          <w:color w:val="1A1A2E"/>
          <w:sz w:val="22"/>
          <w:szCs w:val="22"/>
        </w:rPr>
        <w:t xml:space="preserve">Magic, called Manifested Essence (M.E), is not myth. It is infrastructure. Cities are built around schools that train those who can channel it. Governments draft policy around it. The economy factors it in. And yet, the world is still fundamentally broken in the ways human worlds always are — class inequality, political corruption, and the ever-present weight of Curses that bleed out of grief and sin and death.</w:t>
      </w:r>
    </w:p>
    <w:p>
      <w:pPr>
        <w:spacing w:before="60" w:after="60"/>
      </w:pPr>
      <w:r>
        <w:rPr>
          <w:rFonts w:ascii="Arial" w:cs="Arial" w:eastAsia="Arial" w:hAnsi="Arial"/>
          <w:color w:val="1A1A2E"/>
          <w:sz w:val="22"/>
          <w:szCs w:val="22"/>
        </w:rPr>
        <w:t xml:space="preserve">Into this world, seven months ago, came the Vadlings.</w:t>
      </w:r>
    </w:p>
    <w:p>
      <w:pPr>
        <w:spacing w:before="60" w:after="60"/>
      </w:pPr>
      <w:r>
        <w:rPr>
          <w:rFonts w:ascii="Arial" w:cs="Arial" w:eastAsia="Arial" w:hAnsi="Arial"/>
          <w:color w:val="1A1A2E"/>
          <w:sz w:val="22"/>
          <w:szCs w:val="22"/>
        </w:rPr>
        <w:t xml:space="preserve">They arrived not as conquerors — not visibly. A vast vessel the size of a small moon eclipsed the sun on an otherwise ordinary day. A single figure descended its ramp and spoke words of peace. The world held its breath. And then, cautiously, it exhaled.</w:t>
      </w:r>
    </w:p>
    <w:p>
      <w:pPr>
        <w:spacing w:before="60" w:after="60"/>
      </w:pPr>
      <w:r>
        <w:rPr>
          <w:rFonts w:ascii="Arial" w:cs="Arial" w:eastAsia="Arial" w:hAnsi="Arial"/>
          <w:color w:val="1A1A2E"/>
          <w:sz w:val="22"/>
          <w:szCs w:val="22"/>
        </w:rPr>
        <w:t xml:space="preserve">As of 8/2/2061, the Vadlings have been on Earth for approximately seven months. The treaty is holding. The tension beneath it is not.</w:t>
      </w:r>
    </w:p>
    <w:p>
      <w:pPr>
        <w:pBdr>
          <w:bottom w:val="single" w:color="0F3460" w:sz="4" w:space="1"/>
        </w:pBdr>
        <w:spacing w:before="240" w:after="240"/>
      </w:pPr>
    </w:p>
    <w:p>
      <w:pPr>
        <w:pStyle w:val="Heading1"/>
        <w:spacing w:before="400" w:after="160"/>
      </w:pPr>
      <w:r>
        <w:rPr>
          <w:rFonts w:ascii="Arial" w:cs="Arial" w:eastAsia="Arial" w:hAnsi="Arial"/>
          <w:b/>
          <w:bCs/>
          <w:color w:val="0F3460"/>
          <w:sz w:val="36"/>
          <w:szCs w:val="36"/>
        </w:rPr>
        <w:t xml:space="preserve">II. HISTORY &amp; TIMELINE</w:t>
      </w:r>
    </w:p>
    <w:p>
      <w:pPr>
        <w:pStyle w:val="Heading2"/>
        <w:spacing w:before="300" w:after="120"/>
      </w:pPr>
      <w:r>
        <w:rPr>
          <w:rFonts w:ascii="Arial" w:cs="Arial" w:eastAsia="Arial" w:hAnsi="Arial"/>
          <w:b/>
          <w:bCs/>
          <w:color w:val="1B4F72"/>
          <w:sz w:val="28"/>
          <w:szCs w:val="28"/>
        </w:rPr>
        <w:t xml:space="preserve">2.1 — The World Before Arrival (Pre-2060)</w:t>
      </w:r>
    </w:p>
    <w:p>
      <w:pPr>
        <w:spacing w:before="60" w:after="60"/>
      </w:pPr>
      <w:r>
        <w:rPr>
          <w:rFonts w:ascii="Arial" w:cs="Arial" w:eastAsia="Arial" w:hAnsi="Arial"/>
          <w:color w:val="1A1A2E"/>
          <w:sz w:val="22"/>
          <w:szCs w:val="22"/>
        </w:rPr>
        <w:t xml:space="preserve">Earth in the early 21st century was already a world in dialogue with the impossible. Curses — manifestations of negative human energy, sin, grief, and death — were a recognized and classified threat, addressed through an established network of Arcanists trained by three major schools. The existence of magic was not secret; it was simply another layer of bureaucracy.</w:t>
      </w:r>
    </w:p>
    <w:p>
      <w:pPr>
        <w:spacing w:before="60" w:after="60"/>
      </w:pPr>
      <w:r>
        <w:rPr>
          <w:rFonts w:ascii="Arial" w:cs="Arial" w:eastAsia="Arial" w:hAnsi="Arial"/>
          <w:color w:val="1A1A2E"/>
          <w:sz w:val="22"/>
          <w:szCs w:val="22"/>
        </w:rPr>
        <w:t xml:space="preserve">The Three Schools operated across neighboring city-states and served as the primary institutions for M.E training, Curse classification, and societal protection. Graduates became Professional Arcanists. Dropouts sometimes became Freelancers. Those who never attended either survived or became something harder to categorize.</w:t>
      </w:r>
    </w:p>
    <w:p>
      <w:pPr>
        <w:spacing w:before="60" w:after="60"/>
      </w:pPr>
      <w:r>
        <w:rPr>
          <w:rFonts w:ascii="Arial" w:cs="Arial" w:eastAsia="Arial" w:hAnsi="Arial"/>
          <w:color w:val="1A1A2E"/>
          <w:sz w:val="22"/>
          <w:szCs w:val="22"/>
        </w:rPr>
        <w:t xml:space="preserve">Society had long-established hierarchies. The rich lived behind walls of both money and ranked technique. The lowest floors scraped by on whatever residual M.E the world hadn't already organized into systems of control.</w:t>
      </w:r>
    </w:p>
    <w:p>
      <w:pPr>
        <w:spacing w:before="60" w:after="60"/>
      </w:pPr>
      <w:r>
        <w:rPr>
          <w:rFonts w:ascii="Arial" w:cs="Arial" w:eastAsia="Arial" w:hAnsi="Arial"/>
          <w:color w:val="1A1A2E"/>
          <w:sz w:val="22"/>
          <w:szCs w:val="22"/>
        </w:rPr>
        <w:t xml:space="preserve">The planet itself showed signs of instability — environmental corruption bleeding through in the form of elevated C.M.E concentrations, more frequent Curse manifestations, and periodic spikes that the schools worked overtime to suppress. No one, however, was looking at the sky.</w:t>
      </w:r>
    </w:p>
    <w:p>
      <w:pPr>
        <w:pStyle w:val="Heading2"/>
        <w:spacing w:before="300" w:after="120"/>
      </w:pPr>
      <w:r>
        <w:rPr>
          <w:rFonts w:ascii="Arial" w:cs="Arial" w:eastAsia="Arial" w:hAnsi="Arial"/>
          <w:b/>
          <w:bCs/>
          <w:color w:val="1B4F72"/>
          <w:sz w:val="28"/>
          <w:szCs w:val="28"/>
        </w:rPr>
        <w:t xml:space="preserve">2.2 — The Vadling Exodus (Approx. 2058–2059)</w:t>
      </w:r>
    </w:p>
    <w:p>
      <w:pPr>
        <w:spacing w:before="60" w:after="60"/>
      </w:pPr>
      <w:r>
        <w:rPr>
          <w:rFonts w:ascii="Arial" w:cs="Arial" w:eastAsia="Arial" w:hAnsi="Arial"/>
          <w:color w:val="1A1A2E"/>
          <w:sz w:val="22"/>
          <w:szCs w:val="22"/>
        </w:rPr>
        <w:t xml:space="preserve">Far beyond any human telescope's useful range, the Vadling homeworld was dying.</w:t>
      </w:r>
    </w:p>
    <w:p>
      <w:pPr>
        <w:spacing w:before="60" w:after="60"/>
      </w:pPr>
      <w:r>
        <w:rPr>
          <w:rFonts w:ascii="Arial" w:cs="Arial" w:eastAsia="Arial" w:hAnsi="Arial"/>
          <w:color w:val="1A1A2E"/>
          <w:sz w:val="22"/>
          <w:szCs w:val="22"/>
        </w:rPr>
        <w:t xml:space="preserve">A sequence of Coronal Mass Ejection events — on an astronomical scale — began mixing with the planet's upper atmosphere. The resulting chemical reaction, a process the Vadlings had never encountered in their recorded history, began pulling water from deep planetary reserves and releasing it into the surface atmosphere in escalating cycles. Within years, the planet was flooding. Within a decade, it would be uninhabitable.</w:t>
      </w:r>
    </w:p>
    <w:p>
      <w:pPr>
        <w:spacing w:before="60" w:after="60"/>
      </w:pPr>
      <w:r>
        <w:rPr>
          <w:rFonts w:ascii="Arial" w:cs="Arial" w:eastAsia="Arial" w:hAnsi="Arial"/>
          <w:color w:val="1A1A2E"/>
          <w:sz w:val="22"/>
          <w:szCs w:val="22"/>
        </w:rPr>
        <w:t xml:space="preserve">The Vadling response was decisive and organized in its upper tiers and devastating in its lower ones. The great Curator-Lings — their elder council — authorized the construction and launch of the Mothercraft: a vessel of such scale that it functions less like a ship and more like a migrating civilization. Every Vadling who could board, did. Some could not. Some were not permitted to.</w:t>
      </w:r>
    </w:p>
    <w:p>
      <w:pPr>
        <w:spacing w:before="60" w:after="60"/>
      </w:pPr>
      <w:r>
        <w:rPr>
          <w:rFonts w:ascii="Arial" w:cs="Arial" w:eastAsia="Arial" w:hAnsi="Arial"/>
          <w:color w:val="1A1A2E"/>
          <w:sz w:val="22"/>
          <w:szCs w:val="22"/>
        </w:rPr>
        <w:t xml:space="preserve">The Mothercraft drifted through the dark for years, its internal systems sustaining full societal function as its navigational council searched for a viable new home.</w:t>
      </w:r>
    </w:p>
    <w:p>
      <w:pPr>
        <w:spacing w:before="60" w:after="60"/>
      </w:pPr>
      <w:r>
        <w:rPr>
          <w:rFonts w:ascii="Arial" w:cs="Arial" w:eastAsia="Arial" w:hAnsi="Arial"/>
          <w:color w:val="1A1A2E"/>
          <w:sz w:val="22"/>
          <w:szCs w:val="22"/>
        </w:rPr>
        <w:t xml:space="preserve">They found Earth.</w:t>
      </w:r>
    </w:p>
    <w:p>
      <w:pPr>
        <w:spacing w:before="60" w:after="60"/>
      </w:pPr>
      <w:r>
        <w:rPr>
          <w:rFonts w:ascii="Arial" w:cs="Arial" w:eastAsia="Arial" w:hAnsi="Arial"/>
          <w:color w:val="1A1A2E"/>
          <w:sz w:val="22"/>
          <w:szCs w:val="22"/>
        </w:rPr>
        <w:t xml:space="preserve">The planet had water — controlled, not catastrophic. Land mass. Breathable air. Compatible gravity. And, most significantly to those running calculations, a dense atmospheric layer of Cursed Manifested Essence that Vadling biology was uniquely equipped to process.</w:t>
      </w:r>
    </w:p>
    <w:p>
      <w:pPr>
        <w:spacing w:before="80" w:after="80"/>
        <w:ind w:left="600"/>
      </w:pPr>
      <w:r>
        <w:rPr>
          <w:rFonts w:ascii="Arial" w:cs="Arial" w:eastAsia="Arial" w:hAnsi="Arial"/>
          <w:i/>
          <w:iCs/>
          <w:color w:val="C9A84C"/>
          <w:sz w:val="20"/>
          <w:szCs w:val="20"/>
        </w:rPr>
        <w:t xml:space="preserve">◆ The decision to come to Earth was made at the Curator-Ling level and was not put to a general vote among the Vadling population. The majority of Vadlings on the Mothercraft believed they were heading toward a negotiated coexistence. They were not wrong — but they were not told everything.</w:t>
      </w:r>
    </w:p>
    <w:p>
      <w:pPr>
        <w:pStyle w:val="Heading2"/>
        <w:spacing w:before="300" w:after="120"/>
      </w:pPr>
      <w:r>
        <w:rPr>
          <w:rFonts w:ascii="Arial" w:cs="Arial" w:eastAsia="Arial" w:hAnsi="Arial"/>
          <w:b/>
          <w:bCs/>
          <w:color w:val="1B4F72"/>
          <w:sz w:val="28"/>
          <w:szCs w:val="28"/>
        </w:rPr>
        <w:t xml:space="preserve">2.3 — First Contact &amp; The Arrival Treaty (June 2060)</w:t>
      </w:r>
    </w:p>
    <w:p>
      <w:pPr>
        <w:spacing w:before="60" w:after="60"/>
      </w:pPr>
      <w:r>
        <w:rPr>
          <w:rFonts w:ascii="Arial" w:cs="Arial" w:eastAsia="Arial" w:hAnsi="Arial"/>
          <w:color w:val="1A1A2E"/>
          <w:sz w:val="22"/>
          <w:szCs w:val="22"/>
        </w:rPr>
        <w:t xml:space="preserve">The Mothercraft's approach was first registered by Earth's highest-tier Arcanist observatories as an anomaly in solar activity. By the time it was close enough for civilian observation, it blotted out a portion of the sky like a second sun — an eclipse that lasted three days and caused a measurable global drop in ambient Curse activity. The Mothercraft's outer shielding, composed of condensed positive Essence, was passively neutralizing weaker Curses in proximity.</w:t>
      </w:r>
    </w:p>
    <w:p>
      <w:pPr>
        <w:spacing w:before="60" w:after="60"/>
      </w:pPr>
      <w:r>
        <w:rPr>
          <w:rFonts w:ascii="Arial" w:cs="Arial" w:eastAsia="Arial" w:hAnsi="Arial"/>
          <w:color w:val="1A1A2E"/>
          <w:sz w:val="22"/>
          <w:szCs w:val="22"/>
        </w:rPr>
        <w:t xml:space="preserve">The day of landing was a crisis in every government on Earth simultaneously. Royal Security forces were deployed. The Three Schools convened emergency councils. Every high-tier Arcanist on record was either mobilized or placed on standby.</w:t>
      </w:r>
    </w:p>
    <w:p>
      <w:pPr>
        <w:spacing w:before="60" w:after="60"/>
      </w:pPr>
      <w:r>
        <w:rPr>
          <w:rFonts w:ascii="Arial" w:cs="Arial" w:eastAsia="Arial" w:hAnsi="Arial"/>
          <w:color w:val="1A1A2E"/>
          <w:sz w:val="22"/>
          <w:szCs w:val="22"/>
        </w:rPr>
        <w:t xml:space="preserve">The Mothercraft did not land. It descended to a fixed low-altitude position over a broad uninhabited zone and extended a ramp. One figure walked down.</w:t>
      </w:r>
    </w:p>
    <w:p>
      <w:pPr>
        <w:spacing w:before="60" w:after="60"/>
      </w:pPr>
      <w:r>
        <w:rPr>
          <w:rFonts w:ascii="Arial" w:cs="Arial" w:eastAsia="Arial" w:hAnsi="Arial"/>
          <w:color w:val="1A1A2E"/>
          <w:sz w:val="22"/>
          <w:szCs w:val="22"/>
        </w:rPr>
        <w:t xml:space="preserve">The Vadling representative introduced themselves as a spokesperson for the Curator-Lings and delivered a prepared address in perfect human language — a language they had evidently been studying for some time prior. They offered coexistence. They claimed to have the capability to assist with Earth's C.M.E saturation problem — to help clean the atmospheric contamination that fed Curse generation — in exchange for permission to settle, integrate, and live without interference.</w:t>
      </w:r>
    </w:p>
    <w:p>
      <w:pPr>
        <w:spacing w:before="60" w:after="60"/>
      </w:pPr>
      <w:r>
        <w:rPr>
          <w:rFonts w:ascii="Arial" w:cs="Arial" w:eastAsia="Arial" w:hAnsi="Arial"/>
          <w:color w:val="1A1A2E"/>
          <w:sz w:val="22"/>
          <w:szCs w:val="22"/>
        </w:rPr>
        <w:t xml:space="preserve">The negotiations that followed lasted several weeks. Government delegations, representatives from all Three Schools, and observers from every major societal tier participated in some capacity. The final agreement — informally called the Arrival Treaty — established the following framework:</w:t>
      </w:r>
    </w:p>
    <w:p>
      <w:pPr>
        <w:pStyle w:val="ListParagraph"/>
        <w:numPr>
          <w:ilvl w:val="0"/>
          <w:numId w:val="2"/>
        </w:numPr>
        <w:spacing w:before="40" w:after="40"/>
      </w:pPr>
      <w:r>
        <w:rPr>
          <w:rFonts w:ascii="Arial" w:cs="Arial" w:eastAsia="Arial" w:hAnsi="Arial"/>
          <w:color w:val="1A1A2E"/>
          <w:sz w:val="22"/>
          <w:szCs w:val="22"/>
        </w:rPr>
        <w:t xml:space="preserve">Vadlings may settle in designated zones within human cities, with freedom of movement in public spaces.</w:t>
      </w:r>
    </w:p>
    <w:p>
      <w:pPr>
        <w:pStyle w:val="ListParagraph"/>
        <w:numPr>
          <w:ilvl w:val="0"/>
          <w:numId w:val="2"/>
        </w:numPr>
        <w:spacing w:before="40" w:after="40"/>
      </w:pPr>
      <w:r>
        <w:rPr>
          <w:rFonts w:ascii="Arial" w:cs="Arial" w:eastAsia="Arial" w:hAnsi="Arial"/>
          <w:color w:val="1A1A2E"/>
          <w:sz w:val="22"/>
          <w:szCs w:val="22"/>
        </w:rPr>
        <w:t xml:space="preserve">Vadlings may not use M.E techniques above a negotiated threshold in populated areas without prior authorization.</w:t>
      </w:r>
    </w:p>
    <w:p>
      <w:pPr>
        <w:pStyle w:val="ListParagraph"/>
        <w:numPr>
          <w:ilvl w:val="0"/>
          <w:numId w:val="2"/>
        </w:numPr>
        <w:spacing w:before="40" w:after="40"/>
      </w:pPr>
      <w:r>
        <w:rPr>
          <w:rFonts w:ascii="Arial" w:cs="Arial" w:eastAsia="Arial" w:hAnsi="Arial"/>
          <w:color w:val="1A1A2E"/>
          <w:sz w:val="22"/>
          <w:szCs w:val="22"/>
        </w:rPr>
        <w:t xml:space="preserve">Vadlings will participate in joint programs to address ambient C.M.E contamination.</w:t>
      </w:r>
    </w:p>
    <w:p>
      <w:pPr>
        <w:pStyle w:val="ListParagraph"/>
        <w:numPr>
          <w:ilvl w:val="0"/>
          <w:numId w:val="2"/>
        </w:numPr>
        <w:spacing w:before="40" w:after="40"/>
      </w:pPr>
      <w:r>
        <w:rPr>
          <w:rFonts w:ascii="Arial" w:cs="Arial" w:eastAsia="Arial" w:hAnsi="Arial"/>
          <w:color w:val="1A1A2E"/>
          <w:sz w:val="22"/>
          <w:szCs w:val="22"/>
        </w:rPr>
        <w:t xml:space="preserve">Earthling institutions retain the right to monitor Vadling activity within agreed boundaries.</w:t>
      </w:r>
    </w:p>
    <w:p>
      <w:pPr>
        <w:pStyle w:val="ListParagraph"/>
        <w:numPr>
          <w:ilvl w:val="0"/>
          <w:numId w:val="2"/>
        </w:numPr>
        <w:spacing w:before="40" w:after="40"/>
      </w:pPr>
      <w:r>
        <w:rPr>
          <w:rFonts w:ascii="Arial" w:cs="Arial" w:eastAsia="Arial" w:hAnsi="Arial"/>
          <w:color w:val="1A1A2E"/>
          <w:sz w:val="22"/>
          <w:szCs w:val="22"/>
        </w:rPr>
        <w:t xml:space="preserve">Both populations are encouraged — and in some regions legally required — to treat members of the other group as lawful residents, not threats.</w:t>
      </w:r>
    </w:p>
    <w:p>
      <w:pPr>
        <w:spacing w:before="60" w:after="60"/>
      </w:pPr>
      <w:r>
        <w:rPr>
          <w:rFonts w:ascii="Arial" w:cs="Arial" w:eastAsia="Arial" w:hAnsi="Arial"/>
          <w:color w:val="1A1A2E"/>
          <w:sz w:val="22"/>
          <w:szCs w:val="22"/>
        </w:rPr>
        <w:t xml:space="preserve">The treaty was signed. The Vadlings began to integrate.</w:t>
      </w:r>
    </w:p>
    <w:p>
      <w:pPr>
        <w:spacing w:before="80" w:after="80"/>
        <w:ind w:left="600"/>
      </w:pPr>
      <w:r>
        <w:rPr>
          <w:rFonts w:ascii="Arial" w:cs="Arial" w:eastAsia="Arial" w:hAnsi="Arial"/>
          <w:i/>
          <w:iCs/>
          <w:color w:val="C9A84C"/>
          <w:sz w:val="20"/>
          <w:szCs w:val="20"/>
        </w:rPr>
        <w:t xml:space="preserve">◆ Several high-tier Arcanist organizations signed the treaty with documented reservations. The agreement's enforcement mechanisms are considered weak by critics. Monitoring of Vadling activity remains inconsistent between regions.</w:t>
      </w:r>
    </w:p>
    <w:p>
      <w:pPr>
        <w:pBdr>
          <w:bottom w:val="single" w:color="0F3460" w:sz="4" w:space="1"/>
        </w:pBdr>
        <w:spacing w:before="240" w:after="240"/>
      </w:pPr>
    </w:p>
    <w:p>
      <w:pPr>
        <w:pStyle w:val="Heading1"/>
        <w:spacing w:before="400" w:after="160"/>
      </w:pPr>
      <w:r>
        <w:rPr>
          <w:rFonts w:ascii="Arial" w:cs="Arial" w:eastAsia="Arial" w:hAnsi="Arial"/>
          <w:b/>
          <w:bCs/>
          <w:color w:val="0F3460"/>
          <w:sz w:val="36"/>
          <w:szCs w:val="36"/>
        </w:rPr>
        <w:t xml:space="preserve">III. CITIES, GEOGRAPHY &amp; SOCIAL STRUCTURE</w:t>
      </w:r>
    </w:p>
    <w:p>
      <w:pPr>
        <w:pStyle w:val="Heading2"/>
        <w:spacing w:before="300" w:after="120"/>
      </w:pPr>
      <w:r>
        <w:rPr>
          <w:rFonts w:ascii="Arial" w:cs="Arial" w:eastAsia="Arial" w:hAnsi="Arial"/>
          <w:b/>
          <w:bCs/>
          <w:color w:val="1B4F72"/>
          <w:sz w:val="28"/>
          <w:szCs w:val="28"/>
        </w:rPr>
        <w:t xml:space="preserve">3.1 — Physical World</w:t>
      </w:r>
    </w:p>
    <w:p>
      <w:pPr>
        <w:spacing w:before="60" w:after="60"/>
      </w:pPr>
      <w:r>
        <w:rPr>
          <w:rFonts w:ascii="Arial" w:cs="Arial" w:eastAsia="Arial" w:hAnsi="Arial"/>
          <w:color w:val="1A1A2E"/>
          <w:sz w:val="22"/>
          <w:szCs w:val="22"/>
        </w:rPr>
        <w:t xml:space="preserve">Earth in 2061 is recognizably modern in its infrastructure but marked deeply by a century of magical integration. Cities are dense, layered, and architecturally bifurcated — gleaming upper districts where M.E-enhanced construction makes impossible shapes viable, and lower districts where the infrastructure is older, heavier, and haunted in more literal ways.</w:t>
      </w:r>
    </w:p>
    <w:p>
      <w:pPr>
        <w:spacing w:before="60" w:after="60"/>
      </w:pPr>
      <w:r>
        <w:rPr>
          <w:rFonts w:ascii="Arial" w:cs="Arial" w:eastAsia="Arial" w:hAnsi="Arial"/>
          <w:color w:val="1A1A2E"/>
          <w:sz w:val="22"/>
          <w:szCs w:val="22"/>
        </w:rPr>
        <w:t xml:space="preserve">The most significant geographic feature from a narrative standpoint is the Three Cities Triangle: three major neighboring city-states connected by transit networks and shared institutional infrastructure, most critically the Three Schools. These cities are the most cosmopolitan locations on Earth and, not coincidentally, the most heavily contested in terms of Curse activity, political power, and — now — Vadling settlement.</w:t>
      </w:r>
    </w:p>
    <w:p>
      <w:pPr>
        <w:spacing w:before="60" w:after="60"/>
      </w:pPr>
      <w:r>
        <w:rPr>
          <w:rFonts w:ascii="Arial" w:cs="Arial" w:eastAsia="Arial" w:hAnsi="Arial"/>
          <w:color w:val="1A1A2E"/>
          <w:sz w:val="22"/>
          <w:szCs w:val="22"/>
        </w:rPr>
        <w:t xml:space="preserve">Beyond the cities, Earthlings occupy a variety of environments: coastal trade cities, inland agricultural zones, and vast frontier territories where Curse density is high and institutional presence is low. Freelance Arcanists and Anti-Arcanists operate heavily in these frontier zones.</w:t>
      </w:r>
    </w:p>
    <w:p>
      <w:pPr>
        <w:spacing w:before="60" w:after="60"/>
      </w:pPr>
      <w:r>
        <w:rPr>
          <w:rFonts w:ascii="Arial" w:cs="Arial" w:eastAsia="Arial" w:hAnsi="Arial"/>
          <w:color w:val="1A1A2E"/>
          <w:sz w:val="22"/>
          <w:szCs w:val="22"/>
        </w:rPr>
        <w:t xml:space="preserve">Vadlings have established primary residential clusters in three locations: a large integrated district within the Three Cities Triangle, a semi-autonomous zone near the Mothercraft's current stationary position, and smaller scattered communities in major port cities.</w:t>
      </w:r>
    </w:p>
    <w:p>
      <w:pPr>
        <w:pStyle w:val="Heading2"/>
        <w:spacing w:before="300" w:after="120"/>
      </w:pPr>
      <w:r>
        <w:rPr>
          <w:rFonts w:ascii="Arial" w:cs="Arial" w:eastAsia="Arial" w:hAnsi="Arial"/>
          <w:b/>
          <w:bCs/>
          <w:color w:val="1B4F72"/>
          <w:sz w:val="28"/>
          <w:szCs w:val="28"/>
        </w:rPr>
        <w:t xml:space="preserve">3.2 — Earthling Social Hierarchy</w:t>
      </w:r>
    </w:p>
    <w:p>
      <w:pPr>
        <w:spacing w:before="60" w:after="60"/>
      </w:pPr>
      <w:r>
        <w:rPr>
          <w:rFonts w:ascii="Arial" w:cs="Arial" w:eastAsia="Arial" w:hAnsi="Arial"/>
          <w:color w:val="1A1A2E"/>
          <w:sz w:val="22"/>
          <w:szCs w:val="22"/>
        </w:rPr>
        <w:t xml:space="preserve">Earthling society is structured through a combination of hereditary title, magical rank, economic standing, and institutional affiliation. Social mobility exists but is slow and often mediated by proximity to the Three Schools.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BBD0" w:sz="1"/>
              <w:left w:val="single" w:color="AABBD0" w:sz="1"/>
              <w:bottom w:val="single" w:color="AABBD0" w:sz="1"/>
              <w:right w:val="single" w:color="AABBD0" w:sz="1"/>
            </w:tcBorders>
            <w:shd w:fill="D6EAF8" w:val="clear"/>
            <w:tcMar>
              <w:top w:type="dxa" w:w="80"/>
              <w:left w:type="dxa" w:w="120"/>
              <w:bottom w:type="dxa" w:w="80"/>
              <w:right w:type="dxa" w:w="120"/>
            </w:tcMar>
          </w:tcPr>
          <w:p>
            <w:r>
              <w:rPr>
                <w:rFonts w:ascii="Arial" w:cs="Arial" w:eastAsia="Arial" w:hAnsi="Arial"/>
                <w:b/>
                <w:bCs/>
                <w:color w:val="1A1A2E"/>
                <w:sz w:val="20"/>
                <w:szCs w:val="20"/>
              </w:rPr>
              <w:t xml:space="preserve">TIER</w:t>
            </w:r>
          </w:p>
        </w:tc>
        <w:tc>
          <w:tcPr>
            <w:tcW w:type="dxa" w:w="6560"/>
            <w:tcBorders>
              <w:top w:val="single" w:color="AABBD0" w:sz="1"/>
              <w:left w:val="single" w:color="AABBD0" w:sz="1"/>
              <w:bottom w:val="single" w:color="AABBD0" w:sz="1"/>
              <w:right w:val="single" w:color="AABBD0" w:sz="1"/>
            </w:tcBorders>
            <w:shd w:fill="D6EAF8"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r>
      <w:tr>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Royalty</w:t>
            </w:r>
          </w:p>
        </w:tc>
        <w:tc>
          <w:tcPr>
            <w:tcW w:type="dxa" w:w="65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Hereditary ruling class. Holds legislative and executive authority across most regions. Maintains exclusive access to Rank X techniques and a private corps of elite Arcanists.</w:t>
            </w:r>
          </w:p>
        </w:tc>
      </w:tr>
      <w:tr>
        <w:tc>
          <w:tcPr>
            <w:tcW w:type="dxa" w:w="280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Celestial Pillar</w:t>
            </w:r>
          </w:p>
        </w:tc>
        <w:tc>
          <w:tcPr>
            <w:tcW w:type="dxa" w:w="656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The highest-ranked independent Arcanists — typically Special Grade or Tier 0. Not royalty, but treated with near-equivalent deference. Often consulted on matters of national security.</w:t>
            </w:r>
          </w:p>
        </w:tc>
      </w:tr>
      <w:tr>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Royal Security</w:t>
            </w:r>
          </w:p>
        </w:tc>
        <w:tc>
          <w:tcPr>
            <w:tcW w:type="dxa" w:w="65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The enforcement arm of Royalty. Military-grade Arcanists, legally empowered to use lethal force. Handles large-scale Curse incidents and civil unrest suppression.</w:t>
            </w:r>
          </w:p>
        </w:tc>
      </w:tr>
      <w:tr>
        <w:tc>
          <w:tcPr>
            <w:tcW w:type="dxa" w:w="280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Rich Floor</w:t>
            </w:r>
          </w:p>
        </w:tc>
        <w:tc>
          <w:tcPr>
            <w:tcW w:type="dxa" w:w="656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Wealthy merchant class, institutional heads, school administrators. Have access to trained Arcanists as staff and can privately commission Rank A-level techniques.</w:t>
            </w:r>
          </w:p>
        </w:tc>
      </w:tr>
      <w:tr>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Casual Middle Layer</w:t>
            </w:r>
          </w:p>
        </w:tc>
        <w:tc>
          <w:tcPr>
            <w:tcW w:type="dxa" w:w="65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Working professionals, skilled Arcanists, educators, mid-tier merchants. The bulk of stable urban population.</w:t>
            </w:r>
          </w:p>
        </w:tc>
      </w:tr>
      <w:tr>
        <w:tc>
          <w:tcPr>
            <w:tcW w:type="dxa" w:w="280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Economic Floor</w:t>
            </w:r>
          </w:p>
        </w:tc>
        <w:tc>
          <w:tcPr>
            <w:tcW w:type="dxa" w:w="656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Laborers, low-level Freelancers, small traders. Access to basic M.E services but often priced out of formal schooling.</w:t>
            </w:r>
          </w:p>
        </w:tc>
      </w:tr>
      <w:tr>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Lowest Floor</w:t>
            </w:r>
          </w:p>
        </w:tc>
        <w:tc>
          <w:tcPr>
            <w:tcW w:type="dxa" w:w="65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Marginalized populations, rural poor, those displaced by Curse incidents. Minimal institutional protection.</w:t>
            </w:r>
          </w:p>
        </w:tc>
      </w:tr>
      <w:tr>
        <w:tc>
          <w:tcPr>
            <w:tcW w:type="dxa" w:w="280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Slaves / Workers / In Debt</w:t>
            </w:r>
          </w:p>
        </w:tc>
        <w:tc>
          <w:tcPr>
            <w:tcW w:type="dxa" w:w="656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Individuals bound by contract, debt, or force to serve others. Legal status varies by region. The existence of this tier is officially minimized by most governments.</w:t>
            </w:r>
          </w:p>
        </w:tc>
      </w:tr>
    </w:tbl>
    <w:p>
      <w:pPr>
        <w:pStyle w:val="Heading2"/>
        <w:spacing w:before="300" w:after="120"/>
      </w:pPr>
      <w:r>
        <w:rPr>
          <w:rFonts w:ascii="Arial" w:cs="Arial" w:eastAsia="Arial" w:hAnsi="Arial"/>
          <w:b/>
          <w:bCs/>
          <w:color w:val="1B4F72"/>
          <w:sz w:val="28"/>
          <w:szCs w:val="28"/>
        </w:rPr>
        <w:t xml:space="preserve">3.3 — Vadling Social Hierarchy</w:t>
      </w:r>
    </w:p>
    <w:p>
      <w:pPr>
        <w:spacing w:before="60" w:after="60"/>
      </w:pPr>
      <w:r>
        <w:rPr>
          <w:rFonts w:ascii="Arial" w:cs="Arial" w:eastAsia="Arial" w:hAnsi="Arial"/>
          <w:color w:val="1A1A2E"/>
          <w:sz w:val="22"/>
          <w:szCs w:val="22"/>
        </w:rPr>
        <w:t xml:space="preserve">Vadling society is organized around function and expertise rather than hereditary title. Seniority within a function earns authority; birth lineage matters primarily in tribal sub-cultures (such as the Verdi-kkin) rather than at the civilization level.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BBD0" w:sz="1"/>
              <w:left w:val="single" w:color="AABBD0" w:sz="1"/>
              <w:bottom w:val="single" w:color="AABBD0" w:sz="1"/>
              <w:right w:val="single" w:color="AABBD0" w:sz="1"/>
            </w:tcBorders>
            <w:shd w:fill="D6EAF8" w:val="clear"/>
            <w:tcMar>
              <w:top w:type="dxa" w:w="80"/>
              <w:left w:type="dxa" w:w="120"/>
              <w:bottom w:type="dxa" w:w="80"/>
              <w:right w:type="dxa" w:w="120"/>
            </w:tcMar>
          </w:tcPr>
          <w:p>
            <w:r>
              <w:rPr>
                <w:rFonts w:ascii="Arial" w:cs="Arial" w:eastAsia="Arial" w:hAnsi="Arial"/>
                <w:b/>
                <w:bCs/>
                <w:color w:val="1A1A2E"/>
                <w:sz w:val="20"/>
                <w:szCs w:val="20"/>
              </w:rPr>
              <w:t xml:space="preserve">TIER</w:t>
            </w:r>
          </w:p>
        </w:tc>
        <w:tc>
          <w:tcPr>
            <w:tcW w:type="dxa" w:w="6560"/>
            <w:tcBorders>
              <w:top w:val="single" w:color="AABBD0" w:sz="1"/>
              <w:left w:val="single" w:color="AABBD0" w:sz="1"/>
              <w:bottom w:val="single" w:color="AABBD0" w:sz="1"/>
              <w:right w:val="single" w:color="AABBD0" w:sz="1"/>
            </w:tcBorders>
            <w:shd w:fill="D6EAF8"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r>
      <w:tr>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Curator-Lings (Elders)</w:t>
            </w:r>
          </w:p>
        </w:tc>
        <w:tc>
          <w:tcPr>
            <w:tcW w:type="dxa" w:w="65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The governing council of the Vadling civilization. Hold all strategic authority. Their decisions are not subject to popular vote. What they know and what they share are very different things.</w:t>
            </w:r>
          </w:p>
        </w:tc>
      </w:tr>
      <w:tr>
        <w:tc>
          <w:tcPr>
            <w:tcW w:type="dxa" w:w="280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Scientists-Ling</w:t>
            </w:r>
          </w:p>
        </w:tc>
        <w:tc>
          <w:tcPr>
            <w:tcW w:type="dxa" w:w="656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Research and development class. Responsible for Mothercraft maintenance, Essence conversion technology, and all formal scientific inquiry. High status; access to classified Curator-Ling briefings.</w:t>
            </w:r>
          </w:p>
        </w:tc>
      </w:tr>
      <w:tr>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Fighters-Ling</w:t>
            </w:r>
          </w:p>
        </w:tc>
        <w:tc>
          <w:tcPr>
            <w:tcW w:type="dxa" w:w="65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Military and protective class. Trained in advanced M.E combat techniques. Function as law enforcement within Vadling communities and as the teeth behind any political negotiation.</w:t>
            </w:r>
          </w:p>
        </w:tc>
      </w:tr>
      <w:tr>
        <w:tc>
          <w:tcPr>
            <w:tcW w:type="dxa" w:w="280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Higher Layer-Ling</w:t>
            </w:r>
          </w:p>
        </w:tc>
        <w:tc>
          <w:tcPr>
            <w:tcW w:type="dxa" w:w="656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Educated, skilled, and functionally stable Vadlings. Administrators, engineers, teachers. The backbone of the day-to-day Vadling community on Earth.</w:t>
            </w:r>
          </w:p>
        </w:tc>
      </w:tr>
      <w:tr>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Economic Layer-Ling</w:t>
            </w:r>
          </w:p>
        </w:tc>
        <w:tc>
          <w:tcPr>
            <w:tcW w:type="dxa" w:w="65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Workers, artisans, traders. The majority of the Vadling population. Most of the Vadlings Earthlings interact with daily fall into this tier.</w:t>
            </w:r>
          </w:p>
        </w:tc>
      </w:tr>
      <w:tr>
        <w:tc>
          <w:tcPr>
            <w:tcW w:type="dxa" w:w="280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Prisoners-Ling</w:t>
            </w:r>
          </w:p>
        </w:tc>
        <w:tc>
          <w:tcPr>
            <w:tcW w:type="dxa" w:w="656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Those convicted of crimes against the Vadling community. Status is public and carries social stigma that follows them into Earth society as well. Can be assigned to labor or service roles.</w:t>
            </w:r>
          </w:p>
        </w:tc>
      </w:tr>
    </w:tbl>
    <w:p>
      <w:pPr>
        <w:pBdr>
          <w:bottom w:val="single" w:color="0F3460" w:sz="4" w:space="1"/>
        </w:pBdr>
        <w:spacing w:before="240" w:after="240"/>
      </w:pPr>
    </w:p>
    <w:p>
      <w:pPr>
        <w:pStyle w:val="Heading1"/>
        <w:spacing w:before="400" w:after="160"/>
      </w:pPr>
      <w:r>
        <w:rPr>
          <w:rFonts w:ascii="Arial" w:cs="Arial" w:eastAsia="Arial" w:hAnsi="Arial"/>
          <w:b/>
          <w:bCs/>
          <w:color w:val="0F3460"/>
          <w:sz w:val="36"/>
          <w:szCs w:val="36"/>
        </w:rPr>
        <w:t xml:space="preserve">IV. THE POWER SYSTEM</w:t>
      </w:r>
    </w:p>
    <w:p>
      <w:pPr>
        <w:pStyle w:val="Heading2"/>
        <w:spacing w:before="300" w:after="120"/>
      </w:pPr>
      <w:r>
        <w:rPr>
          <w:rFonts w:ascii="Arial" w:cs="Arial" w:eastAsia="Arial" w:hAnsi="Arial"/>
          <w:b/>
          <w:bCs/>
          <w:color w:val="1B4F72"/>
          <w:sz w:val="28"/>
          <w:szCs w:val="28"/>
        </w:rPr>
        <w:t xml:space="preserve">4.1 — Cursed Manifested Essence (C.M.E)</w:t>
      </w:r>
    </w:p>
    <w:p>
      <w:pPr>
        <w:spacing w:before="60" w:after="60"/>
      </w:pPr>
      <w:r>
        <w:rPr>
          <w:rFonts w:ascii="Arial" w:cs="Arial" w:eastAsia="Arial" w:hAnsi="Arial"/>
          <w:color w:val="1A1A2E"/>
          <w:sz w:val="22"/>
          <w:szCs w:val="22"/>
        </w:rPr>
        <w:t xml:space="preserve">C.M.E is the fundamental pollutant of the magical world. It originates from three primary sources: the residual energy of the dead whose M.E was never properly dispersed, the ambient accumulation of negative human experiences — sin, grief, rage, obsession, fear — and the natural decay of M.E over long periods without use or circulation.</w:t>
      </w:r>
    </w:p>
    <w:p>
      <w:pPr>
        <w:spacing w:before="60" w:after="60"/>
      </w:pPr>
      <w:r>
        <w:rPr>
          <w:rFonts w:ascii="Arial" w:cs="Arial" w:eastAsia="Arial" w:hAnsi="Arial"/>
          <w:color w:val="1A1A2E"/>
          <w:sz w:val="22"/>
          <w:szCs w:val="22"/>
        </w:rPr>
        <w:t xml:space="preserve">C.M.E does not simply float passively. It actively seeks hosts — objects, locations, and living beings — and warps them toward negative states. Left unchecked in an area, it elevates aggression, amplifies despair, and eventually begins generating autonomous Curse entities.</w:t>
      </w:r>
    </w:p>
    <w:p>
      <w:pPr>
        <w:spacing w:before="60" w:after="60"/>
      </w:pPr>
      <w:r>
        <w:rPr>
          <w:rFonts w:ascii="Arial" w:cs="Arial" w:eastAsia="Arial" w:hAnsi="Arial"/>
          <w:color w:val="1A1A2E"/>
          <w:sz w:val="22"/>
          <w:szCs w:val="22"/>
        </w:rPr>
        <w:t xml:space="preserve">C.M.E can be absorbed by a sufficiently trained M.E user and converted into usable positive Essence, functioning as a power boost. This conversion is dangerous without the proper technique and carries significant risk of corruption if the user's M.E control is insufficient.</w:t>
      </w:r>
    </w:p>
    <w:p>
      <w:pPr>
        <w:spacing w:before="60" w:after="60"/>
      </w:pPr>
      <w:r>
        <w:rPr>
          <w:rFonts w:ascii="Arial" w:cs="Arial" w:eastAsia="Arial" w:hAnsi="Arial"/>
          <w:color w:val="1A1A2E"/>
          <w:sz w:val="22"/>
          <w:szCs w:val="22"/>
        </w:rPr>
        <w:t xml:space="preserve">Objects and weapons that absorb high concentrations of C.M.E become Cursed Tools — enhanced in capability but carrying an inherent instability that makes them hazardous to wield without corresponding technique skill.</w:t>
      </w:r>
    </w:p>
    <w:p>
      <w:pPr>
        <w:pStyle w:val="Heading2"/>
        <w:spacing w:before="300" w:after="120"/>
      </w:pPr>
      <w:r>
        <w:rPr>
          <w:rFonts w:ascii="Arial" w:cs="Arial" w:eastAsia="Arial" w:hAnsi="Arial"/>
          <w:b/>
          <w:bCs/>
          <w:color w:val="1B4F72"/>
          <w:sz w:val="28"/>
          <w:szCs w:val="28"/>
        </w:rPr>
        <w:t xml:space="preserve">4.2 — Manifested Essence (M.E)</w:t>
      </w:r>
    </w:p>
    <w:p>
      <w:pPr>
        <w:spacing w:before="60" w:after="60"/>
      </w:pPr>
      <w:r>
        <w:rPr>
          <w:rFonts w:ascii="Arial" w:cs="Arial" w:eastAsia="Arial" w:hAnsi="Arial"/>
          <w:color w:val="1A1A2E"/>
          <w:sz w:val="22"/>
          <w:szCs w:val="22"/>
        </w:rPr>
        <w:t xml:space="preserve">M.E is the baseline energy that all living beings generate in small amounts and that trained Arcanists learn to channel with intention. In its raw form, M.E is used for two primary purposes: physical augmentation (enhancing speed, strength, durability, and sensory acuity beyond normal human limits) and as the fuel for formal M.E Techniques.</w:t>
      </w:r>
    </w:p>
    <w:p>
      <w:pPr>
        <w:spacing w:before="60" w:after="60"/>
      </w:pPr>
      <w:r>
        <w:rPr>
          <w:rFonts w:ascii="Arial" w:cs="Arial" w:eastAsia="Arial" w:hAnsi="Arial"/>
          <w:color w:val="1A1A2E"/>
          <w:sz w:val="22"/>
          <w:szCs w:val="22"/>
        </w:rPr>
        <w:t xml:space="preserve">M.E quantity and quality vary significantly between individuals. Some are born with high reserves and natural sensitivity. Others have minimal capacity and must work for years to accomplish what gifted individuals manage in months. The Three Schools have developed standardized testing methods to assess M.E potential, though these tests are known to miss certain unusual ability profiles.</w:t>
      </w:r>
    </w:p>
    <w:p>
      <w:pPr>
        <w:spacing w:before="60" w:after="60"/>
      </w:pPr>
      <w:r>
        <w:rPr>
          <w:rFonts w:ascii="Arial" w:cs="Arial" w:eastAsia="Arial" w:hAnsi="Arial"/>
          <w:color w:val="1A1A2E"/>
          <w:sz w:val="22"/>
          <w:szCs w:val="22"/>
        </w:rPr>
        <w:t xml:space="preserve">M.E is a renewable resource for the individual — it regenerates with rest and is augmented by training. However, depletion in combat can be rapid, and burnout (complete temporary exhaustion of M.E reserves) leaves an Arcanist effectively powerless and physically vulnerable.</w:t>
      </w:r>
    </w:p>
    <w:p>
      <w:pPr>
        <w:pStyle w:val="Heading2"/>
        <w:spacing w:before="300" w:after="120"/>
      </w:pPr>
      <w:r>
        <w:rPr>
          <w:rFonts w:ascii="Arial" w:cs="Arial" w:eastAsia="Arial" w:hAnsi="Arial"/>
          <w:b/>
          <w:bCs/>
          <w:color w:val="1B4F72"/>
          <w:sz w:val="28"/>
          <w:szCs w:val="28"/>
        </w:rPr>
        <w:t xml:space="preserve">4.3 — M.E Techniques</w:t>
      </w:r>
    </w:p>
    <w:p>
      <w:pPr>
        <w:spacing w:before="60" w:after="60"/>
      </w:pPr>
      <w:r>
        <w:rPr>
          <w:rFonts w:ascii="Arial" w:cs="Arial" w:eastAsia="Arial" w:hAnsi="Arial"/>
          <w:color w:val="1A1A2E"/>
          <w:sz w:val="22"/>
          <w:szCs w:val="22"/>
        </w:rPr>
        <w:t xml:space="preserve">Techniques are formalized applications of M.E that produce specific, reproducible effects. They represent the core of what distinguishes an Arcanist from a civilian and are classified into three broad categories:</w:t>
      </w:r>
    </w:p>
    <w:p>
      <w:pPr>
        <w:spacing w:before="80" w:after="0"/>
      </w:pPr>
    </w:p>
    <w:p>
      <w:pPr>
        <w:pStyle w:val="Heading3"/>
        <w:spacing w:before="220" w:after="80"/>
      </w:pPr>
      <w:r>
        <w:rPr>
          <w:rFonts w:ascii="Arial" w:cs="Arial" w:eastAsia="Arial" w:hAnsi="Arial"/>
          <w:b/>
          <w:bCs/>
          <w:color w:val="1A1A2E"/>
          <w:sz w:val="24"/>
          <w:szCs w:val="24"/>
        </w:rPr>
        <w:t xml:space="preserve">Blood-Locked Techniques</w:t>
      </w:r>
    </w:p>
    <w:p>
      <w:pPr>
        <w:spacing w:before="60" w:after="60"/>
      </w:pPr>
      <w:r>
        <w:rPr>
          <w:rFonts w:ascii="Arial" w:cs="Arial" w:eastAsia="Arial" w:hAnsi="Arial"/>
          <w:color w:val="1A1A2E"/>
          <w:sz w:val="22"/>
          <w:szCs w:val="22"/>
        </w:rPr>
        <w:t xml:space="preserve">These techniques exist within specific bloodlines and cannot be learned, replicated, or transferred by any known means. They manifest at a certain age or under certain conditions of stress or awakening, and their full potential is unlocked only through training within the family or clan that carries them. Blood-Locked techniques are often the most powerful and the most dangerous — their specificity means they are often deeply integrated with the user's psychology and identity.</w:t>
      </w:r>
    </w:p>
    <w:p>
      <w:pPr>
        <w:spacing w:before="80" w:after="80"/>
        <w:ind w:left="600"/>
      </w:pPr>
      <w:r>
        <w:rPr>
          <w:rFonts w:ascii="Arial" w:cs="Arial" w:eastAsia="Arial" w:hAnsi="Arial"/>
          <w:i/>
          <w:iCs/>
          <w:color w:val="C9A84C"/>
          <w:sz w:val="20"/>
          <w:szCs w:val="20"/>
        </w:rPr>
        <w:t xml:space="preserve">◆ Several prominent clans maintain monopolies on Blood-Locked techniques and use them as leverage for political and economic power. Techniques that do not manifest by early adolescence are typically interpreted as absence of inheritance, though rare late-manifestations have been documented.</w:t>
      </w:r>
    </w:p>
    <w:p>
      <w:pPr>
        <w:pStyle w:val="Heading3"/>
        <w:spacing w:before="220" w:after="80"/>
      </w:pPr>
      <w:r>
        <w:rPr>
          <w:rFonts w:ascii="Arial" w:cs="Arial" w:eastAsia="Arial" w:hAnsi="Arial"/>
          <w:b/>
          <w:bCs/>
          <w:color w:val="1A1A2E"/>
          <w:sz w:val="24"/>
          <w:szCs w:val="24"/>
        </w:rPr>
        <w:t xml:space="preserve">Standard Techniques</w:t>
      </w:r>
    </w:p>
    <w:p>
      <w:pPr>
        <w:spacing w:before="60" w:after="60"/>
      </w:pPr>
      <w:r>
        <w:rPr>
          <w:rFonts w:ascii="Arial" w:cs="Arial" w:eastAsia="Arial" w:hAnsi="Arial"/>
          <w:color w:val="1A1A2E"/>
          <w:sz w:val="22"/>
          <w:szCs w:val="22"/>
        </w:rPr>
        <w:t xml:space="preserve">Standard techniques are learnable by any Arcanist with sufficient M.E control and the right instruction. They range from foundational physical applications to advanced combat and utility forms. The most common categories include:</w:t>
      </w:r>
    </w:p>
    <w:p>
      <w:pPr>
        <w:pStyle w:val="ListParagraph"/>
        <w:numPr>
          <w:ilvl w:val="0"/>
          <w:numId w:val="2"/>
        </w:numPr>
        <w:spacing w:before="40" w:after="40"/>
      </w:pPr>
      <w:r>
        <w:rPr>
          <w:rFonts w:ascii="Arial" w:cs="Arial" w:eastAsia="Arial" w:hAnsi="Arial"/>
          <w:color w:val="1A1A2E"/>
          <w:sz w:val="22"/>
          <w:szCs w:val="22"/>
        </w:rPr>
        <w:t xml:space="preserve">Infusion — Channeling M.E into a physical object (weapon, tool, material), creating an M.E Infused Tool with enhanced properties.</w:t>
      </w:r>
    </w:p>
    <w:p>
      <w:pPr>
        <w:pStyle w:val="ListParagraph"/>
        <w:numPr>
          <w:ilvl w:val="0"/>
          <w:numId w:val="2"/>
        </w:numPr>
        <w:spacing w:before="40" w:after="40"/>
      </w:pPr>
      <w:r>
        <w:rPr>
          <w:rFonts w:ascii="Arial" w:cs="Arial" w:eastAsia="Arial" w:hAnsi="Arial"/>
          <w:color w:val="1A1A2E"/>
          <w:sz w:val="22"/>
          <w:szCs w:val="22"/>
        </w:rPr>
        <w:t xml:space="preserve">Charging — Building up M.E output before release for amplified damage or effect. The more input sustained, the greater the output on release.</w:t>
      </w:r>
    </w:p>
    <w:p>
      <w:pPr>
        <w:pStyle w:val="ListParagraph"/>
        <w:numPr>
          <w:ilvl w:val="0"/>
          <w:numId w:val="2"/>
        </w:numPr>
        <w:spacing w:before="40" w:after="40"/>
      </w:pPr>
      <w:r>
        <w:rPr>
          <w:rFonts w:ascii="Arial" w:cs="Arial" w:eastAsia="Arial" w:hAnsi="Arial"/>
          <w:color w:val="1A1A2E"/>
          <w:sz w:val="22"/>
          <w:szCs w:val="22"/>
        </w:rPr>
        <w:t xml:space="preserve">Casting — Projecting M.E effects outward as offensive, defensive, or environmental abilities.</w:t>
      </w:r>
    </w:p>
    <w:p>
      <w:pPr>
        <w:pStyle w:val="ListParagraph"/>
        <w:numPr>
          <w:ilvl w:val="0"/>
          <w:numId w:val="2"/>
        </w:numPr>
        <w:spacing w:before="40" w:after="40"/>
      </w:pPr>
      <w:r>
        <w:rPr>
          <w:rFonts w:ascii="Arial" w:cs="Arial" w:eastAsia="Arial" w:hAnsi="Arial"/>
          <w:color w:val="1A1A2E"/>
          <w:sz w:val="22"/>
          <w:szCs w:val="22"/>
        </w:rPr>
        <w:t xml:space="preserve">Summoning — Calling bound entities or constructs into the physical world through M.E expenditure.</w:t>
      </w:r>
    </w:p>
    <w:p>
      <w:pPr>
        <w:pStyle w:val="ListParagraph"/>
        <w:numPr>
          <w:ilvl w:val="0"/>
          <w:numId w:val="2"/>
        </w:numPr>
        <w:spacing w:before="40" w:after="40"/>
      </w:pPr>
      <w:r>
        <w:rPr>
          <w:rFonts w:ascii="Arial" w:cs="Arial" w:eastAsia="Arial" w:hAnsi="Arial"/>
          <w:color w:val="1A1A2E"/>
          <w:sz w:val="22"/>
          <w:szCs w:val="22"/>
        </w:rPr>
        <w:t xml:space="preserve">Enhancement — The most fundamental Standard Technique; augmenting the user's own physical capabilities through controlled M.E flow.</w:t>
      </w:r>
    </w:p>
    <w:p>
      <w:pPr>
        <w:pStyle w:val="Heading3"/>
        <w:spacing w:before="220" w:after="80"/>
      </w:pPr>
      <w:r>
        <w:rPr>
          <w:rFonts w:ascii="Arial" w:cs="Arial" w:eastAsia="Arial" w:hAnsi="Arial"/>
          <w:b/>
          <w:bCs/>
          <w:color w:val="1A1A2E"/>
          <w:sz w:val="24"/>
          <w:szCs w:val="24"/>
        </w:rPr>
        <w:t xml:space="preserve">Contract Techniques</w:t>
      </w:r>
    </w:p>
    <w:p>
      <w:pPr>
        <w:spacing w:before="60" w:after="60"/>
      </w:pPr>
      <w:r>
        <w:rPr>
          <w:rFonts w:ascii="Arial" w:cs="Arial" w:eastAsia="Arial" w:hAnsi="Arial"/>
          <w:color w:val="1A1A2E"/>
          <w:sz w:val="22"/>
          <w:szCs w:val="22"/>
        </w:rPr>
        <w:t xml:space="preserve">Contract techniques are obtained through a direct exchange with an Awakened Curse — a Curse entity that has developed human-level consciousness, preferences, and the capacity for negotiated agreement. The Arcanist offers something of genuine value (the nature of the trade is always personal and never formulaic) and receives an ability in return.</w:t>
      </w:r>
    </w:p>
    <w:p>
      <w:pPr>
        <w:spacing w:before="60" w:after="60"/>
      </w:pPr>
      <w:r>
        <w:rPr>
          <w:rFonts w:ascii="Arial" w:cs="Arial" w:eastAsia="Arial" w:hAnsi="Arial"/>
          <w:color w:val="1A1A2E"/>
          <w:sz w:val="22"/>
          <w:szCs w:val="22"/>
        </w:rPr>
        <w:t xml:space="preserve">Contract techniques are uniquely powerful because they draw on the Curse's own nature, granting abilities that would be impossible to develop through training alone. However, the terms of the contract are binding. Violating them has consequences that range from technique revocation to active retaliation from the contracted Curse.</w:t>
      </w:r>
    </w:p>
    <w:p>
      <w:pPr>
        <w:spacing w:before="60" w:after="60"/>
      </w:pPr>
      <w:r>
        <w:rPr>
          <w:rFonts w:ascii="Arial" w:cs="Arial" w:eastAsia="Arial" w:hAnsi="Arial"/>
          <w:color w:val="1A1A2E"/>
          <w:sz w:val="22"/>
          <w:szCs w:val="22"/>
        </w:rPr>
        <w:t xml:space="preserve">Not all Awakened Curses are willing to contract. Not all contracts offered are worth accepting.</w:t>
      </w:r>
    </w:p>
    <w:p>
      <w:pPr>
        <w:pStyle w:val="Heading2"/>
        <w:spacing w:before="300" w:after="120"/>
      </w:pPr>
      <w:r>
        <w:rPr>
          <w:rFonts w:ascii="Arial" w:cs="Arial" w:eastAsia="Arial" w:hAnsi="Arial"/>
          <w:b/>
          <w:bCs/>
          <w:color w:val="1B4F72"/>
          <w:sz w:val="28"/>
          <w:szCs w:val="28"/>
        </w:rPr>
        <w:t xml:space="preserve">4.4 — Reversed Manifested Essence (R.M.E)</w:t>
      </w:r>
    </w:p>
    <w:p>
      <w:pPr>
        <w:spacing w:before="60" w:after="60"/>
      </w:pPr>
      <w:r>
        <w:rPr>
          <w:rFonts w:ascii="Arial" w:cs="Arial" w:eastAsia="Arial" w:hAnsi="Arial"/>
          <w:color w:val="1A1A2E"/>
          <w:sz w:val="22"/>
          <w:szCs w:val="22"/>
        </w:rPr>
        <w:t xml:space="preserve">R.M.E is an advanced application accessible only to Arcanists who have achieved a deep, intuitive understanding of their own M.E flow and the underlying mechanics of Essence conversion. It represents M.E operating in an inverted polarity — used not to project force outward, but to heal, restore, and reclaim.</w:t>
      </w:r>
    </w:p>
    <w:p>
      <w:pPr>
        <w:spacing w:before="60" w:after="60"/>
      </w:pPr>
      <w:r>
        <w:rPr>
          <w:rFonts w:ascii="Arial" w:cs="Arial" w:eastAsia="Arial" w:hAnsi="Arial"/>
          <w:color w:val="1A1A2E"/>
          <w:sz w:val="22"/>
          <w:szCs w:val="22"/>
        </w:rPr>
        <w:t xml:space="preserve">Primary applications of R.M.E include accelerated self-healing, healing others through direct physical contact (effectiveness varies significantly between practitioners), regenerating depleted M.E reserves, and actively converting ambient C.M.E back into clean Essence — effectively functioning as a localized purification.</w:t>
      </w:r>
    </w:p>
    <w:p>
      <w:pPr>
        <w:spacing w:before="60" w:after="60"/>
      </w:pPr>
      <w:r>
        <w:rPr>
          <w:rFonts w:ascii="Arial" w:cs="Arial" w:eastAsia="Arial" w:hAnsi="Arial"/>
          <w:color w:val="1A1A2E"/>
          <w:sz w:val="22"/>
          <w:szCs w:val="22"/>
        </w:rPr>
        <w:t xml:space="preserve">R.M.E is not teachable through standard academic routes. It is discovered, usually after years of practice, by those whose M.E mastery has reached a point where inversion becomes a natural extension rather than a new discipline. It cannot be forced.</w:t>
      </w:r>
    </w:p>
    <w:p>
      <w:pPr>
        <w:pBdr>
          <w:bottom w:val="single" w:color="0F3460" w:sz="4" w:space="1"/>
        </w:pBdr>
        <w:spacing w:before="240" w:after="240"/>
      </w:pPr>
    </w:p>
    <w:p>
      <w:pPr>
        <w:pStyle w:val="Heading1"/>
        <w:spacing w:before="400" w:after="160"/>
      </w:pPr>
      <w:r>
        <w:rPr>
          <w:rFonts w:ascii="Arial" w:cs="Arial" w:eastAsia="Arial" w:hAnsi="Arial"/>
          <w:b/>
          <w:bCs/>
          <w:color w:val="0F3460"/>
          <w:sz w:val="36"/>
          <w:szCs w:val="36"/>
        </w:rPr>
        <w:t xml:space="preserve">V. CLASSIFICATION SYSTEMS</w:t>
      </w:r>
    </w:p>
    <w:p>
      <w:pPr>
        <w:pStyle w:val="Heading2"/>
        <w:spacing w:before="300" w:after="120"/>
      </w:pPr>
      <w:r>
        <w:rPr>
          <w:rFonts w:ascii="Arial" w:cs="Arial" w:eastAsia="Arial" w:hAnsi="Arial"/>
          <w:b/>
          <w:bCs/>
          <w:color w:val="1B4F72"/>
          <w:sz w:val="28"/>
          <w:szCs w:val="28"/>
        </w:rPr>
        <w:t xml:space="preserve">5.1 — Ability &amp; Technique Ranks</w:t>
      </w:r>
    </w:p>
    <w:p>
      <w:pPr>
        <w:spacing w:before="60" w:after="60"/>
      </w:pPr>
      <w:r>
        <w:rPr>
          <w:rFonts w:ascii="Arial" w:cs="Arial" w:eastAsia="Arial" w:hAnsi="Arial"/>
          <w:color w:val="1A1A2E"/>
          <w:sz w:val="22"/>
          <w:szCs w:val="22"/>
        </w:rPr>
        <w:t xml:space="preserve">All M.E techniques and abilities are formally classified by the Three Schools and the governing bodies they advise. Rank describes the capability of the technique, not the user wielding it.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5760"/>
      </w:tblGrid>
      <w:tr>
        <w:tc>
          <w:tcPr>
            <w:tcW w:type="dxa" w:w="1400"/>
            <w:tcBorders>
              <w:top w:val="single" w:color="AABBD0" w:sz="1"/>
              <w:left w:val="single" w:color="AABBD0" w:sz="1"/>
              <w:bottom w:val="single" w:color="AABBD0" w:sz="1"/>
              <w:right w:val="single" w:color="AABBD0" w:sz="1"/>
            </w:tcBorders>
            <w:shd w:fill="D6EAF8" w:val="clear"/>
            <w:tcMar>
              <w:top w:type="dxa" w:w="80"/>
              <w:left w:type="dxa" w:w="120"/>
              <w:bottom w:type="dxa" w:w="80"/>
              <w:right w:type="dxa" w:w="120"/>
            </w:tcMar>
          </w:tcPr>
          <w:p>
            <w:r>
              <w:rPr>
                <w:rFonts w:ascii="Arial" w:cs="Arial" w:eastAsia="Arial" w:hAnsi="Arial"/>
                <w:b/>
                <w:bCs/>
                <w:color w:val="1A1A2E"/>
                <w:sz w:val="20"/>
                <w:szCs w:val="20"/>
              </w:rPr>
              <w:t xml:space="preserve">RANK</w:t>
            </w:r>
          </w:p>
        </w:tc>
        <w:tc>
          <w:tcPr>
            <w:tcW w:type="dxa" w:w="1800"/>
            <w:tcBorders>
              <w:top w:val="single" w:color="AABBD0" w:sz="1"/>
              <w:left w:val="single" w:color="AABBD0" w:sz="1"/>
              <w:bottom w:val="single" w:color="AABBD0" w:sz="1"/>
              <w:right w:val="single" w:color="AABBD0" w:sz="1"/>
            </w:tcBorders>
            <w:shd w:fill="D6EAF8" w:val="clear"/>
            <w:tcMar>
              <w:top w:type="dxa" w:w="80"/>
              <w:left w:type="dxa" w:w="120"/>
              <w:bottom w:type="dxa" w:w="80"/>
              <w:right w:type="dxa" w:w="120"/>
            </w:tcMar>
          </w:tcPr>
          <w:p>
            <w:r>
              <w:rPr>
                <w:rFonts w:ascii="Arial" w:cs="Arial" w:eastAsia="Arial" w:hAnsi="Arial"/>
                <w:b/>
                <w:bCs/>
                <w:color w:val="1A1A2E"/>
                <w:sz w:val="20"/>
                <w:szCs w:val="20"/>
              </w:rPr>
              <w:t xml:space="preserve">LABEL</w:t>
            </w:r>
          </w:p>
        </w:tc>
        <w:tc>
          <w:tcPr>
            <w:tcW w:type="dxa" w:w="5760"/>
            <w:tcBorders>
              <w:top w:val="single" w:color="AABBD0" w:sz="1"/>
              <w:left w:val="single" w:color="AABBD0" w:sz="1"/>
              <w:bottom w:val="single" w:color="AABBD0" w:sz="1"/>
              <w:right w:val="single" w:color="AABBD0" w:sz="1"/>
            </w:tcBorders>
            <w:shd w:fill="D6EAF8"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r>
      <w:tr>
        <w:tc>
          <w:tcPr>
            <w:tcW w:type="dxa" w:w="14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X</w:t>
            </w:r>
          </w:p>
        </w:tc>
        <w:tc>
          <w:tcPr>
            <w:tcW w:type="dxa" w:w="1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Sealed</w:t>
            </w:r>
          </w:p>
        </w:tc>
        <w:tc>
          <w:tcPr>
            <w:tcW w:type="dxa" w:w="57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Government-restricted techniques. Not permitted in public spaces or by unauthorized personnel. Use of Rank X techniques outside sanctioned contexts is a criminal offense. Details are classified.</w:t>
            </w:r>
          </w:p>
        </w:tc>
      </w:tr>
      <w:tr>
        <w:tc>
          <w:tcPr>
            <w:tcW w:type="dxa" w:w="140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Z</w:t>
            </w:r>
          </w:p>
        </w:tc>
        <w:tc>
          <w:tcPr>
            <w:tcW w:type="dxa" w:w="180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Supreme</w:t>
            </w:r>
          </w:p>
        </w:tc>
        <w:tc>
          <w:tcPr>
            <w:tcW w:type="dxa" w:w="576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Highest publicly documented rank. Effects at this level are capable of destroying cities. Only a handful of techniques at this rank are catalogued.</w:t>
            </w:r>
          </w:p>
        </w:tc>
      </w:tr>
      <w:tr>
        <w:tc>
          <w:tcPr>
            <w:tcW w:type="dxa" w:w="14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w:t>
            </w:r>
          </w:p>
        </w:tc>
        <w:tc>
          <w:tcPr>
            <w:tcW w:type="dxa" w:w="1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Elite</w:t>
            </w:r>
          </w:p>
        </w:tc>
        <w:tc>
          <w:tcPr>
            <w:tcW w:type="dxa" w:w="57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High-destruction capability. Requires advanced technique mastery to wield without self-harm. Regulated in populated areas.</w:t>
            </w:r>
          </w:p>
        </w:tc>
      </w:tr>
      <w:tr>
        <w:tc>
          <w:tcPr>
            <w:tcW w:type="dxa" w:w="140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B</w:t>
            </w:r>
          </w:p>
        </w:tc>
        <w:tc>
          <w:tcPr>
            <w:tcW w:type="dxa" w:w="180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Advanced</w:t>
            </w:r>
          </w:p>
        </w:tc>
        <w:tc>
          <w:tcPr>
            <w:tcW w:type="dxa" w:w="576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Significantly more powerful than standard. Used regularly by Professional Arcanists in serious engagements.</w:t>
            </w:r>
          </w:p>
        </w:tc>
      </w:tr>
      <w:tr>
        <w:tc>
          <w:tcPr>
            <w:tcW w:type="dxa" w:w="14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w:t>
            </w:r>
          </w:p>
        </w:tc>
        <w:tc>
          <w:tcPr>
            <w:tcW w:type="dxa" w:w="1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Standard</w:t>
            </w:r>
          </w:p>
        </w:tc>
        <w:tc>
          <w:tcPr>
            <w:tcW w:type="dxa" w:w="57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Officially classified as weak in raw output, but regarded as having significant potential for creative application and development.</w:t>
            </w:r>
          </w:p>
        </w:tc>
      </w:tr>
      <w:tr>
        <w:tc>
          <w:tcPr>
            <w:tcW w:type="dxa" w:w="140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0</w:t>
            </w:r>
          </w:p>
        </w:tc>
        <w:tc>
          <w:tcPr>
            <w:tcW w:type="dxa" w:w="180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Ambient</w:t>
            </w:r>
          </w:p>
        </w:tc>
        <w:tc>
          <w:tcPr>
            <w:tcW w:type="dxa" w:w="576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Everyday utility-level technique use. Normalized across society. Dependent on context and execution rather than raw power.</w:t>
            </w:r>
          </w:p>
        </w:tc>
      </w:tr>
    </w:tbl>
    <w:p>
      <w:pPr>
        <w:spacing w:before="80" w:after="80"/>
        <w:ind w:left="600"/>
      </w:pPr>
      <w:r>
        <w:rPr>
          <w:rFonts w:ascii="Arial" w:cs="Arial" w:eastAsia="Arial" w:hAnsi="Arial"/>
          <w:i/>
          <w:iCs/>
          <w:color w:val="C9A84C"/>
          <w:sz w:val="20"/>
          <w:szCs w:val="20"/>
        </w:rPr>
        <w:t xml:space="preserve">◆ Rank hierarchy reads: 0 &lt; C &lt; B &lt; A &lt; Z &lt; X. A technique's rank is independent of the user's tier — a Tier 25 individual who stumbles upon a Z-rank ability they cannot control is still using a Z-rank technique.</w:t>
      </w:r>
    </w:p>
    <w:p>
      <w:pPr>
        <w:pStyle w:val="Heading2"/>
        <w:spacing w:before="300" w:after="120"/>
      </w:pPr>
      <w:r>
        <w:rPr>
          <w:rFonts w:ascii="Arial" w:cs="Arial" w:eastAsia="Arial" w:hAnsi="Arial"/>
          <w:b/>
          <w:bCs/>
          <w:color w:val="1B4F72"/>
          <w:sz w:val="28"/>
          <w:szCs w:val="28"/>
        </w:rPr>
        <w:t xml:space="preserve">5.2 — Threat Level Classification</w:t>
      </w:r>
    </w:p>
    <w:p>
      <w:pPr>
        <w:spacing w:before="60" w:after="60"/>
      </w:pPr>
      <w:r>
        <w:rPr>
          <w:rFonts w:ascii="Arial" w:cs="Arial" w:eastAsia="Arial" w:hAnsi="Arial"/>
          <w:color w:val="1A1A2E"/>
          <w:sz w:val="22"/>
          <w:szCs w:val="22"/>
        </w:rPr>
        <w:t xml:space="preserve">All recognized Curse entities, Arcanist abilities in conflict scenarios, and threat incidents are assigned a Threat Level by the Three Schools or their affiliated government bodies. Threat Levels describe potential impact scope.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BBD0" w:sz="1"/>
              <w:left w:val="single" w:color="AABBD0" w:sz="1"/>
              <w:bottom w:val="single" w:color="AABBD0" w:sz="1"/>
              <w:right w:val="single" w:color="AABBD0" w:sz="1"/>
            </w:tcBorders>
            <w:shd w:fill="D6EAF8" w:val="clear"/>
            <w:tcMar>
              <w:top w:type="dxa" w:w="80"/>
              <w:left w:type="dxa" w:w="120"/>
              <w:bottom w:type="dxa" w:w="80"/>
              <w:right w:type="dxa" w:w="120"/>
            </w:tcMar>
          </w:tcPr>
          <w:p>
            <w:r>
              <w:rPr>
                <w:rFonts w:ascii="Arial" w:cs="Arial" w:eastAsia="Arial" w:hAnsi="Arial"/>
                <w:b/>
                <w:bCs/>
                <w:color w:val="1A1A2E"/>
                <w:sz w:val="20"/>
                <w:szCs w:val="20"/>
              </w:rPr>
              <w:t xml:space="preserve">LEVEL</w:t>
            </w:r>
          </w:p>
        </w:tc>
        <w:tc>
          <w:tcPr>
            <w:tcW w:type="dxa" w:w="6560"/>
            <w:tcBorders>
              <w:top w:val="single" w:color="AABBD0" w:sz="1"/>
              <w:left w:val="single" w:color="AABBD0" w:sz="1"/>
              <w:bottom w:val="single" w:color="AABBD0" w:sz="1"/>
              <w:right w:val="single" w:color="AABBD0" w:sz="1"/>
            </w:tcBorders>
            <w:shd w:fill="D6EAF8" w:val="clear"/>
            <w:tcMar>
              <w:top w:type="dxa" w:w="80"/>
              <w:left w:type="dxa" w:w="120"/>
              <w:bottom w:type="dxa" w:w="80"/>
              <w:right w:type="dxa" w:w="120"/>
            </w:tcMar>
          </w:tcPr>
          <w:p>
            <w:r>
              <w:rPr>
                <w:rFonts w:ascii="Arial" w:cs="Arial" w:eastAsia="Arial" w:hAnsi="Arial"/>
                <w:b/>
                <w:bCs/>
                <w:color w:val="1A1A2E"/>
                <w:sz w:val="20"/>
                <w:szCs w:val="20"/>
              </w:rPr>
              <w:t xml:space="preserve">SCOPE</w:t>
            </w:r>
          </w:p>
        </w:tc>
      </w:tr>
      <w:tr>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VI — None</w:t>
            </w:r>
          </w:p>
        </w:tc>
        <w:tc>
          <w:tcPr>
            <w:tcW w:type="dxa" w:w="65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 material threat. Passive presence or non-hostile entity.</w:t>
            </w:r>
          </w:p>
        </w:tc>
      </w:tr>
      <w:tr>
        <w:tc>
          <w:tcPr>
            <w:tcW w:type="dxa" w:w="280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V — Street Level</w:t>
            </w:r>
          </w:p>
        </w:tc>
        <w:tc>
          <w:tcPr>
            <w:tcW w:type="dxa" w:w="656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Localized danger. Threat to individuals in immediate vicinity.</w:t>
            </w:r>
          </w:p>
        </w:tc>
      </w:tr>
      <w:tr>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IV — Block Level</w:t>
            </w:r>
          </w:p>
        </w:tc>
        <w:tc>
          <w:tcPr>
            <w:tcW w:type="dxa" w:w="65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Capable of causing widespread harm across a city block or small district.</w:t>
            </w:r>
          </w:p>
        </w:tc>
      </w:tr>
      <w:tr>
        <w:tc>
          <w:tcPr>
            <w:tcW w:type="dxa" w:w="280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III — City Level</w:t>
            </w:r>
          </w:p>
        </w:tc>
        <w:tc>
          <w:tcPr>
            <w:tcW w:type="dxa" w:w="656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Capable of mass casualties or infrastructure destruction across an urban area.</w:t>
            </w:r>
          </w:p>
        </w:tc>
      </w:tr>
      <w:tr>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II — National Level</w:t>
            </w:r>
          </w:p>
        </w:tc>
        <w:tc>
          <w:tcPr>
            <w:tcW w:type="dxa" w:w="65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Threat to an entire nation-state or equivalent population center.</w:t>
            </w:r>
          </w:p>
        </w:tc>
      </w:tr>
      <w:tr>
        <w:tc>
          <w:tcPr>
            <w:tcW w:type="dxa" w:w="280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I — Apocalyptic Level</w:t>
            </w:r>
          </w:p>
        </w:tc>
        <w:tc>
          <w:tcPr>
            <w:tcW w:type="dxa" w:w="656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Extinction-scale or civilization-ending threat potential.</w:t>
            </w:r>
          </w:p>
        </w:tc>
      </w:tr>
    </w:tbl>
    <w:p>
      <w:pPr>
        <w:pStyle w:val="Heading2"/>
        <w:spacing w:before="300" w:after="120"/>
      </w:pPr>
      <w:r>
        <w:rPr>
          <w:rFonts w:ascii="Arial" w:cs="Arial" w:eastAsia="Arial" w:hAnsi="Arial"/>
          <w:b/>
          <w:bCs/>
          <w:color w:val="1B4F72"/>
          <w:sz w:val="28"/>
          <w:szCs w:val="28"/>
        </w:rPr>
        <w:t xml:space="preserve">5.3 — Arcanist Tier System</w:t>
      </w:r>
    </w:p>
    <w:p>
      <w:pPr>
        <w:spacing w:before="60" w:after="60"/>
      </w:pPr>
      <w:r>
        <w:rPr>
          <w:rFonts w:ascii="Arial" w:cs="Arial" w:eastAsia="Arial" w:hAnsi="Arial"/>
          <w:color w:val="1A1A2E"/>
          <w:sz w:val="22"/>
          <w:szCs w:val="22"/>
        </w:rPr>
        <w:t xml:space="preserve">The Arcanist Tier system classifies individual users, not techniques. Lower numbers indicate stronger, more experienced Arcanists. The gap between each tier represents a significant investment of time, training, and — at the upper end — years of sustained effort.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BBD0" w:sz="1"/>
              <w:left w:val="single" w:color="AABBD0" w:sz="1"/>
              <w:bottom w:val="single" w:color="AABBD0" w:sz="1"/>
              <w:right w:val="single" w:color="AABBD0" w:sz="1"/>
            </w:tcBorders>
            <w:shd w:fill="D6EAF8" w:val="clear"/>
            <w:tcMar>
              <w:top w:type="dxa" w:w="80"/>
              <w:left w:type="dxa" w:w="120"/>
              <w:bottom w:type="dxa" w:w="80"/>
              <w:right w:type="dxa" w:w="120"/>
            </w:tcMar>
          </w:tcPr>
          <w:p>
            <w:r>
              <w:rPr>
                <w:rFonts w:ascii="Arial" w:cs="Arial" w:eastAsia="Arial" w:hAnsi="Arial"/>
                <w:b/>
                <w:bCs/>
                <w:color w:val="1A1A2E"/>
                <w:sz w:val="20"/>
                <w:szCs w:val="20"/>
              </w:rPr>
              <w:t xml:space="preserve">TIER RANGE</w:t>
            </w:r>
          </w:p>
        </w:tc>
        <w:tc>
          <w:tcPr>
            <w:tcW w:type="dxa" w:w="6560"/>
            <w:tcBorders>
              <w:top w:val="single" w:color="AABBD0" w:sz="1"/>
              <w:left w:val="single" w:color="AABBD0" w:sz="1"/>
              <w:bottom w:val="single" w:color="AABBD0" w:sz="1"/>
              <w:right w:val="single" w:color="AABBD0" w:sz="1"/>
            </w:tcBorders>
            <w:shd w:fill="D6EAF8" w:val="clear"/>
            <w:tcMar>
              <w:top w:type="dxa" w:w="80"/>
              <w:left w:type="dxa" w:w="120"/>
              <w:bottom w:type="dxa" w:w="80"/>
              <w:right w:type="dxa" w:w="120"/>
            </w:tcMar>
          </w:tcPr>
          <w:p>
            <w:r>
              <w:rPr>
                <w:rFonts w:ascii="Arial" w:cs="Arial" w:eastAsia="Arial" w:hAnsi="Arial"/>
                <w:b/>
                <w:bCs/>
                <w:color w:val="1A1A2E"/>
                <w:sz w:val="20"/>
                <w:szCs w:val="20"/>
              </w:rPr>
              <w:t xml:space="preserve">CLASSIFICATION</w:t>
            </w:r>
          </w:p>
        </w:tc>
      </w:tr>
      <w:tr>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Tier 25+</w:t>
            </w:r>
          </w:p>
        </w:tc>
        <w:tc>
          <w:tcPr>
            <w:tcW w:type="dxa" w:w="65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Non-Arcanist (civilian). No formal M.E training or technique development.</w:t>
            </w:r>
          </w:p>
        </w:tc>
      </w:tr>
      <w:tr>
        <w:tc>
          <w:tcPr>
            <w:tcW w:type="dxa" w:w="280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Tier 25–20</w:t>
            </w:r>
          </w:p>
        </w:tc>
        <w:tc>
          <w:tcPr>
            <w:tcW w:type="dxa" w:w="656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Student Arcanist. Enrolled in or recently completed introductory training. Technique access is limited and supervised.</w:t>
            </w:r>
          </w:p>
        </w:tc>
      </w:tr>
      <w:tr>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Tier 20–5</w:t>
            </w:r>
          </w:p>
        </w:tc>
        <w:tc>
          <w:tcPr>
            <w:tcW w:type="dxa" w:w="65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Trainee Arcanist. Permitted to take field missions under professional supervision. Growing capability, limited autonomy.</w:t>
            </w:r>
          </w:p>
        </w:tc>
      </w:tr>
      <w:tr>
        <w:tc>
          <w:tcPr>
            <w:tcW w:type="dxa" w:w="280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Tier 5–0</w:t>
            </w:r>
          </w:p>
        </w:tc>
        <w:tc>
          <w:tcPr>
            <w:tcW w:type="dxa" w:w="6560"/>
            <w:tcBorders>
              <w:top w:val="single" w:color="AABBD0" w:sz="1"/>
              <w:left w:val="single" w:color="AABBD0" w:sz="1"/>
              <w:bottom w:val="single" w:color="AABBD0" w:sz="1"/>
              <w:right w:val="single" w:color="AABBD0"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Professional Arcanist. School graduate. Fully licensed for independent fieldwork. Significant technique variety and experience.</w:t>
            </w:r>
          </w:p>
        </w:tc>
      </w:tr>
      <w:tr>
        <w:tc>
          <w:tcPr>
            <w:tcW w:type="dxa" w:w="280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Special Tier</w:t>
            </w:r>
          </w:p>
        </w:tc>
        <w:tc>
          <w:tcPr>
            <w:tcW w:type="dxa" w:w="6560"/>
            <w:tcBorders>
              <w:top w:val="single" w:color="AABBD0" w:sz="1"/>
              <w:left w:val="single" w:color="AABBD0" w:sz="1"/>
              <w:bottom w:val="single" w:color="AABBD0" w:sz="1"/>
              <w:right w:val="single" w:color="AABBD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Special Grade. Assigned by the Three Schools to individuals whose power or capability resists standard classification. Often the result of unique techniques, unusual development paths, or abilities that make them effectively ungovernable by normal metrics. These individuals are given their own tier designation to distinguish them from the standard ranking continuum.</w:t>
            </w:r>
          </w:p>
        </w:tc>
      </w:tr>
    </w:tbl>
    <w:p>
      <w:pPr>
        <w:spacing w:before="80" w:after="0"/>
      </w:pPr>
    </w:p>
    <w:p>
      <w:pPr>
        <w:pStyle w:val="Heading3"/>
        <w:spacing w:before="220" w:after="80"/>
      </w:pPr>
      <w:r>
        <w:rPr>
          <w:rFonts w:ascii="Arial" w:cs="Arial" w:eastAsia="Arial" w:hAnsi="Arial"/>
          <w:b/>
          <w:bCs/>
          <w:color w:val="1A1A2E"/>
          <w:sz w:val="24"/>
          <w:szCs w:val="24"/>
        </w:rPr>
        <w:t xml:space="preserve">Arcanist Categories</w:t>
      </w:r>
    </w:p>
    <w:p>
      <w:pPr>
        <w:spacing w:before="60" w:after="60"/>
      </w:pPr>
      <w:r>
        <w:rPr>
          <w:rFonts w:ascii="Arial" w:cs="Arial" w:eastAsia="Arial" w:hAnsi="Arial"/>
          <w:color w:val="1A1A2E"/>
          <w:sz w:val="22"/>
          <w:szCs w:val="22"/>
        </w:rPr>
        <w:t xml:space="preserve">Beyond tier, Arcanists are also categorized by their institutional relationship:</w:t>
      </w:r>
    </w:p>
    <w:p>
      <w:pPr>
        <w:pStyle w:val="ListParagraph"/>
        <w:numPr>
          <w:ilvl w:val="0"/>
          <w:numId w:val="2"/>
        </w:numPr>
        <w:spacing w:before="40" w:after="40"/>
      </w:pPr>
      <w:r>
        <w:rPr>
          <w:rFonts w:ascii="Arial" w:cs="Arial" w:eastAsia="Arial" w:hAnsi="Arial"/>
          <w:color w:val="1A1A2E"/>
          <w:sz w:val="22"/>
          <w:szCs w:val="22"/>
        </w:rPr>
        <w:t xml:space="preserve">Professional Arcanist — School graduate. Operating under institutional oversight with formal licensing.</w:t>
      </w:r>
    </w:p>
    <w:p>
      <w:pPr>
        <w:pStyle w:val="ListParagraph"/>
        <w:numPr>
          <w:ilvl w:val="0"/>
          <w:numId w:val="2"/>
        </w:numPr>
        <w:spacing w:before="40" w:after="40"/>
      </w:pPr>
      <w:r>
        <w:rPr>
          <w:rFonts w:ascii="Arial" w:cs="Arial" w:eastAsia="Arial" w:hAnsi="Arial"/>
          <w:color w:val="1A1A2E"/>
          <w:sz w:val="22"/>
          <w:szCs w:val="22"/>
        </w:rPr>
        <w:t xml:space="preserve">Trainee Arcanist — Actively enrolled or recently graduated with supervised-mission status. Tier 20–5.</w:t>
      </w:r>
    </w:p>
    <w:p>
      <w:pPr>
        <w:pStyle w:val="ListParagraph"/>
        <w:numPr>
          <w:ilvl w:val="0"/>
          <w:numId w:val="2"/>
        </w:numPr>
        <w:spacing w:before="40" w:after="40"/>
      </w:pPr>
      <w:r>
        <w:rPr>
          <w:rFonts w:ascii="Arial" w:cs="Arial" w:eastAsia="Arial" w:hAnsi="Arial"/>
          <w:color w:val="1A1A2E"/>
          <w:sz w:val="22"/>
          <w:szCs w:val="22"/>
        </w:rPr>
        <w:t xml:space="preserve">Student Arcanist — Beginning civilian who has enrolled in training but has not yet achieved field status. Tier 25–20.</w:t>
      </w:r>
    </w:p>
    <w:p>
      <w:pPr>
        <w:pStyle w:val="ListParagraph"/>
        <w:numPr>
          <w:ilvl w:val="0"/>
          <w:numId w:val="2"/>
        </w:numPr>
        <w:spacing w:before="40" w:after="40"/>
      </w:pPr>
      <w:r>
        <w:rPr>
          <w:rFonts w:ascii="Arial" w:cs="Arial" w:eastAsia="Arial" w:hAnsi="Arial"/>
          <w:color w:val="1A1A2E"/>
          <w:sz w:val="22"/>
          <w:szCs w:val="22"/>
        </w:rPr>
        <w:t xml:space="preserve">Freelance Arcanist — Operates independently of any school. May be highly skilled or barely trained. Unregulated beyond government baseline law. Tier range varies widely (25+ to 0+).</w:t>
      </w:r>
    </w:p>
    <w:p>
      <w:pPr>
        <w:pStyle w:val="ListParagraph"/>
        <w:numPr>
          <w:ilvl w:val="0"/>
          <w:numId w:val="2"/>
        </w:numPr>
        <w:spacing w:before="40" w:after="40"/>
      </w:pPr>
      <w:r>
        <w:rPr>
          <w:rFonts w:ascii="Arial" w:cs="Arial" w:eastAsia="Arial" w:hAnsi="Arial"/>
          <w:color w:val="1A1A2E"/>
          <w:sz w:val="22"/>
          <w:szCs w:val="22"/>
        </w:rPr>
        <w:t xml:space="preserve">Anti-Arcanist — Individuals who philosophically or ideologically reject coexistence norms. Willing to engage humans, Vadlings, or institutions in open conflict to make a point. Unpredictable. Tier range varies (25+ to 0+).</w:t>
      </w:r>
    </w:p>
    <w:p>
      <w:pPr>
        <w:pStyle w:val="ListParagraph"/>
        <w:numPr>
          <w:ilvl w:val="0"/>
          <w:numId w:val="2"/>
        </w:numPr>
        <w:spacing w:before="40" w:after="40"/>
      </w:pPr>
      <w:r>
        <w:rPr>
          <w:rFonts w:ascii="Arial" w:cs="Arial" w:eastAsia="Arial" w:hAnsi="Arial"/>
          <w:color w:val="1A1A2E"/>
          <w:sz w:val="22"/>
          <w:szCs w:val="22"/>
        </w:rPr>
        <w:t xml:space="preserve">Non-Arcanist — Standard civilian with no functional M.E technique. Tier 25+.</w:t>
      </w:r>
    </w:p>
    <w:p>
      <w:pPr>
        <w:pBdr>
          <w:bottom w:val="single" w:color="0F3460" w:sz="4" w:space="1"/>
        </w:pBdr>
        <w:spacing w:before="240" w:after="240"/>
      </w:pPr>
    </w:p>
    <w:p>
      <w:pPr>
        <w:pStyle w:val="Heading1"/>
        <w:spacing w:before="400" w:after="160"/>
      </w:pPr>
      <w:r>
        <w:rPr>
          <w:rFonts w:ascii="Arial" w:cs="Arial" w:eastAsia="Arial" w:hAnsi="Arial"/>
          <w:b/>
          <w:bCs/>
          <w:color w:val="0F3460"/>
          <w:sz w:val="36"/>
          <w:szCs w:val="36"/>
        </w:rPr>
        <w:t xml:space="preserve">VI. CURSES — NATURE, TYPES &amp; CLASSIFICATION</w:t>
      </w:r>
    </w:p>
    <w:p>
      <w:pPr>
        <w:pStyle w:val="Heading2"/>
        <w:spacing w:before="300" w:after="120"/>
      </w:pPr>
      <w:r>
        <w:rPr>
          <w:rFonts w:ascii="Arial" w:cs="Arial" w:eastAsia="Arial" w:hAnsi="Arial"/>
          <w:b/>
          <w:bCs/>
          <w:color w:val="1B4F72"/>
          <w:sz w:val="28"/>
          <w:szCs w:val="28"/>
        </w:rPr>
        <w:t xml:space="preserve">6.1 — What Curses Are</w:t>
      </w:r>
    </w:p>
    <w:p>
      <w:pPr>
        <w:spacing w:before="60" w:after="60"/>
      </w:pPr>
      <w:r>
        <w:rPr>
          <w:rFonts w:ascii="Arial" w:cs="Arial" w:eastAsia="Arial" w:hAnsi="Arial"/>
          <w:color w:val="1A1A2E"/>
          <w:sz w:val="22"/>
          <w:szCs w:val="22"/>
        </w:rPr>
        <w:t xml:space="preserve">Curses are autonomous entities that emerge from concentrated C.M.E. They are not created intentionally — they accumulate. Every act of violence that goes unresolved, every death soaked in grief, every sustained atmosphere of fear or hatred in a place over time adds to the C.M.E density in that area. When that density crosses a threshold, something coheres.</w:t>
      </w:r>
    </w:p>
    <w:p>
      <w:pPr>
        <w:spacing w:before="60" w:after="60"/>
      </w:pPr>
      <w:r>
        <w:rPr>
          <w:rFonts w:ascii="Arial" w:cs="Arial" w:eastAsia="Arial" w:hAnsi="Arial"/>
          <w:color w:val="1A1A2E"/>
          <w:sz w:val="22"/>
          <w:szCs w:val="22"/>
        </w:rPr>
        <w:t xml:space="preserve">Curses are, in the most fundamental sense, the world's pain given form. This does not make them sympathetic by default — many are mindless and purely destructive — but it gives them a consistency. They are not random. They reflect their origin.</w:t>
      </w:r>
    </w:p>
    <w:p>
      <w:pPr>
        <w:pStyle w:val="Heading2"/>
        <w:spacing w:before="300" w:after="120"/>
      </w:pPr>
      <w:r>
        <w:rPr>
          <w:rFonts w:ascii="Arial" w:cs="Arial" w:eastAsia="Arial" w:hAnsi="Arial"/>
          <w:b/>
          <w:bCs/>
          <w:color w:val="1B4F72"/>
          <w:sz w:val="28"/>
          <w:szCs w:val="28"/>
        </w:rPr>
        <w:t xml:space="preserve">6.2 — Curse Types</w:t>
      </w:r>
    </w:p>
    <w:p>
      <w:pPr>
        <w:pStyle w:val="Heading3"/>
        <w:spacing w:before="220" w:after="80"/>
      </w:pPr>
      <w:r>
        <w:rPr>
          <w:rFonts w:ascii="Arial" w:cs="Arial" w:eastAsia="Arial" w:hAnsi="Arial"/>
          <w:b/>
          <w:bCs/>
          <w:color w:val="1A1A2E"/>
          <w:sz w:val="24"/>
          <w:szCs w:val="24"/>
        </w:rPr>
        <w:t xml:space="preserve">Vengeful Spirits</w:t>
      </w:r>
    </w:p>
    <w:p>
      <w:pPr>
        <w:spacing w:before="60" w:after="60"/>
      </w:pPr>
      <w:r>
        <w:rPr>
          <w:rFonts w:ascii="Arial" w:cs="Arial" w:eastAsia="Arial" w:hAnsi="Arial"/>
          <w:color w:val="1A1A2E"/>
          <w:sz w:val="22"/>
          <w:szCs w:val="22"/>
        </w:rPr>
        <w:t xml:space="preserve">The most common category. These are Curses born from specific, intense emotional events — typically violent death, profound betrayal, or sustained suffering with a named source. Vengeful Spirits are directional. They have targets, even if those targets are vague (e.g., "all those who wear that uniform" rather than a specific person). They return until exorcised.</w:t>
      </w:r>
    </w:p>
    <w:p>
      <w:pPr>
        <w:pStyle w:val="Heading3"/>
        <w:spacing w:before="220" w:after="80"/>
      </w:pPr>
      <w:r>
        <w:rPr>
          <w:rFonts w:ascii="Arial" w:cs="Arial" w:eastAsia="Arial" w:hAnsi="Arial"/>
          <w:b/>
          <w:bCs/>
          <w:color w:val="1A1A2E"/>
          <w:sz w:val="24"/>
          <w:szCs w:val="24"/>
        </w:rPr>
        <w:t xml:space="preserve">Observer Curses</w:t>
      </w:r>
    </w:p>
    <w:p>
      <w:pPr>
        <w:spacing w:before="60" w:after="60"/>
      </w:pPr>
      <w:r>
        <w:rPr>
          <w:rFonts w:ascii="Arial" w:cs="Arial" w:eastAsia="Arial" w:hAnsi="Arial"/>
          <w:color w:val="1A1A2E"/>
          <w:sz w:val="22"/>
          <w:szCs w:val="22"/>
        </w:rPr>
        <w:t xml:space="preserve">Passive entities with no apparent agenda. They exist in locations and watch. Some theories suggest they are early-stage Curses that haven't yet accumulated enough focused intent to become active. Others believe some Curses simply choose non-aggression. They are not considered safe — prolonged exposure to an Observer Curse elevates ambient C.M.E in the area — but they will not attack unprovoked.</w:t>
      </w:r>
    </w:p>
    <w:p>
      <w:pPr>
        <w:pStyle w:val="Heading3"/>
        <w:spacing w:before="220" w:after="80"/>
      </w:pPr>
      <w:r>
        <w:rPr>
          <w:rFonts w:ascii="Arial" w:cs="Arial" w:eastAsia="Arial" w:hAnsi="Arial"/>
          <w:b/>
          <w:bCs/>
          <w:color w:val="1A1A2E"/>
          <w:sz w:val="24"/>
          <w:szCs w:val="24"/>
        </w:rPr>
        <w:t xml:space="preserve">Reincarnate Curses</w:t>
      </w:r>
    </w:p>
    <w:p>
      <w:pPr>
        <w:spacing w:before="60" w:after="60"/>
      </w:pPr>
      <w:r>
        <w:rPr>
          <w:rFonts w:ascii="Arial" w:cs="Arial" w:eastAsia="Arial" w:hAnsi="Arial"/>
          <w:color w:val="1A1A2E"/>
          <w:sz w:val="22"/>
          <w:szCs w:val="22"/>
        </w:rPr>
        <w:t xml:space="preserve">The most disturbing type to encounter. These Curses are former humans whose M.E and emotional residue persisted so strongly after death that they re-coalesced into autonomous entities. They remember being alive. They may remember their name, their family, their anger, and their love. Their intelligence ranges from near-human to something stranger — capable of speech, strategy, manipulation, and occasionally kindness — but their emotional state is fixed at the moment that killed them. They are permanently in that worst moment.</w:t>
      </w:r>
    </w:p>
    <w:p>
      <w:pPr>
        <w:spacing w:before="80" w:after="80"/>
        <w:ind w:left="600"/>
      </w:pPr>
      <w:r>
        <w:rPr>
          <w:rFonts w:ascii="Arial" w:cs="Arial" w:eastAsia="Arial" w:hAnsi="Arial"/>
          <w:i/>
          <w:iCs/>
          <w:color w:val="C9A84C"/>
          <w:sz w:val="20"/>
          <w:szCs w:val="20"/>
        </w:rPr>
        <w:t xml:space="preserve">◆ Reincarnate Curses are the most legally complicated category. Some have successfully argued for their own rights in court. None of these cases have been resolved in their favor, but the attempts have been documented.</w:t>
      </w:r>
    </w:p>
    <w:p>
      <w:pPr>
        <w:pStyle w:val="Heading2"/>
        <w:spacing w:before="300" w:after="120"/>
      </w:pPr>
      <w:r>
        <w:rPr>
          <w:rFonts w:ascii="Arial" w:cs="Arial" w:eastAsia="Arial" w:hAnsi="Arial"/>
          <w:b/>
          <w:bCs/>
          <w:color w:val="1B4F72"/>
          <w:sz w:val="28"/>
          <w:szCs w:val="28"/>
        </w:rPr>
        <w:t xml:space="preserve">6.3 — Awakened Curses</w:t>
      </w:r>
    </w:p>
    <w:p>
      <w:pPr>
        <w:spacing w:before="60" w:after="60"/>
      </w:pPr>
      <w:r>
        <w:rPr>
          <w:rFonts w:ascii="Arial" w:cs="Arial" w:eastAsia="Arial" w:hAnsi="Arial"/>
          <w:color w:val="1A1A2E"/>
          <w:sz w:val="22"/>
          <w:szCs w:val="22"/>
        </w:rPr>
        <w:t xml:space="preserve">A small subset of Curses — drawn from all three types but most commonly Reincarnates — develop what is called Awakened status. Awakened Curses possess full human-level consciousness, long-term memory, the ability to reason about the future, and genuine preferences. They can enter into legal contracts. They can refuse to.</w:t>
      </w:r>
    </w:p>
    <w:p>
      <w:pPr>
        <w:spacing w:before="60" w:after="60"/>
      </w:pPr>
      <w:r>
        <w:rPr>
          <w:rFonts w:ascii="Arial" w:cs="Arial" w:eastAsia="Arial" w:hAnsi="Arial"/>
          <w:color w:val="1A1A2E"/>
          <w:sz w:val="22"/>
          <w:szCs w:val="22"/>
        </w:rPr>
        <w:t xml:space="preserve">Awakened Curses occupy an unusual social position. They are not protected under Earthling law, though some local regions have passed ordinances granting them limited rights. They are not considered citizens. However, they are recognized as conscious entities and are subject to certain legal obligations — including accountability for harm caused.</w:t>
      </w:r>
    </w:p>
    <w:p>
      <w:pPr>
        <w:spacing w:before="60" w:after="60"/>
      </w:pPr>
      <w:r>
        <w:rPr>
          <w:rFonts w:ascii="Arial" w:cs="Arial" w:eastAsia="Arial" w:hAnsi="Arial"/>
          <w:color w:val="1A1A2E"/>
          <w:sz w:val="22"/>
          <w:szCs w:val="22"/>
        </w:rPr>
        <w:t xml:space="preserve">Some Awakened Curses have developed stable, long-term coexistence relationships with humans. Others use their consciousness to be far more effective predators than instinct-driven Curses would be.</w:t>
      </w:r>
    </w:p>
    <w:p>
      <w:pPr>
        <w:pStyle w:val="Heading2"/>
        <w:spacing w:before="300" w:after="120"/>
      </w:pPr>
      <w:r>
        <w:rPr>
          <w:rFonts w:ascii="Arial" w:cs="Arial" w:eastAsia="Arial" w:hAnsi="Arial"/>
          <w:b/>
          <w:bCs/>
          <w:color w:val="1B4F72"/>
          <w:sz w:val="28"/>
          <w:szCs w:val="28"/>
        </w:rPr>
        <w:t xml:space="preserve">6.4 — Curse Threat Spikes</w:t>
      </w:r>
    </w:p>
    <w:p>
      <w:pPr>
        <w:spacing w:before="60" w:after="60"/>
      </w:pPr>
      <w:r>
        <w:rPr>
          <w:rFonts w:ascii="Arial" w:cs="Arial" w:eastAsia="Arial" w:hAnsi="Arial"/>
          <w:color w:val="1A1A2E"/>
          <w:sz w:val="22"/>
          <w:szCs w:val="22"/>
        </w:rPr>
        <w:t xml:space="preserve">Curse activity is not constant. It spikes under conditions of concentrated human suffering — wars, natural disasters, economic collapse, mass grief events. The arrival of the Vadlings temporarily suppressed weak Curse activity (the Mothercraft's Essence shield neutralizing ambient C.M.E in its approach corridor), but the anxiety and social disruption of the months since has driven Curse rates back up, higher in some regions than they were before.</w:t>
      </w:r>
    </w:p>
    <w:p>
      <w:pPr>
        <w:spacing w:before="60" w:after="60"/>
      </w:pPr>
      <w:r>
        <w:rPr>
          <w:rFonts w:ascii="Arial" w:cs="Arial" w:eastAsia="Arial" w:hAnsi="Arial"/>
          <w:color w:val="1A1A2E"/>
          <w:sz w:val="22"/>
          <w:szCs w:val="22"/>
        </w:rPr>
        <w:t xml:space="preserve">Current date Curse activity is elevated in areas where anti-Vadling sentiment is strongest. The correlation is noted in Three Schools internal reports. It is not yet public knowledge.</w:t>
      </w:r>
    </w:p>
    <w:p>
      <w:pPr>
        <w:pBdr>
          <w:bottom w:val="single" w:color="0F3460" w:sz="4" w:space="1"/>
        </w:pBdr>
        <w:spacing w:before="240" w:after="240"/>
      </w:pPr>
    </w:p>
    <w:p>
      <w:pPr>
        <w:pStyle w:val="Heading1"/>
        <w:spacing w:before="400" w:after="160"/>
      </w:pPr>
      <w:r>
        <w:rPr>
          <w:rFonts w:ascii="Arial" w:cs="Arial" w:eastAsia="Arial" w:hAnsi="Arial"/>
          <w:b/>
          <w:bCs/>
          <w:color w:val="0F3460"/>
          <w:sz w:val="36"/>
          <w:szCs w:val="36"/>
        </w:rPr>
        <w:t xml:space="preserve">VII. VADLING SPECIES — BIOLOGY &amp; APPEARANCE</w:t>
      </w:r>
    </w:p>
    <w:p>
      <w:pPr>
        <w:pStyle w:val="Heading2"/>
        <w:spacing w:before="300" w:after="120"/>
      </w:pPr>
      <w:r>
        <w:rPr>
          <w:rFonts w:ascii="Arial" w:cs="Arial" w:eastAsia="Arial" w:hAnsi="Arial"/>
          <w:b/>
          <w:bCs/>
          <w:color w:val="1B4F72"/>
          <w:sz w:val="28"/>
          <w:szCs w:val="28"/>
        </w:rPr>
        <w:t xml:space="preserve">7.1 — Overview</w:t>
      </w:r>
    </w:p>
    <w:p>
      <w:pPr>
        <w:spacing w:before="60" w:after="60"/>
      </w:pPr>
      <w:r>
        <w:rPr>
          <w:rFonts w:ascii="Arial" w:cs="Arial" w:eastAsia="Arial" w:hAnsi="Arial"/>
          <w:color w:val="1A1A2E"/>
          <w:sz w:val="22"/>
          <w:szCs w:val="22"/>
        </w:rPr>
        <w:t xml:space="preserve">The Vadlings are a species that evolved on a world with higher baseline gravity, more variable atmospheric composition, and a biosphere saturated with what would be classified on Earth as Essence-adjacent energies. Their biology reflects this — they are more physically resilient than humans across almost every metric, and their M.E capacity is naturally high without any of the training that Earthlings require to develop equivalent output.</w:t>
      </w:r>
    </w:p>
    <w:p>
      <w:pPr>
        <w:spacing w:before="60" w:after="60"/>
      </w:pPr>
      <w:r>
        <w:rPr>
          <w:rFonts w:ascii="Arial" w:cs="Arial" w:eastAsia="Arial" w:hAnsi="Arial"/>
          <w:color w:val="1A1A2E"/>
          <w:sz w:val="22"/>
          <w:szCs w:val="22"/>
        </w:rPr>
        <w:t xml:space="preserve">This disparity is one of the primary sources of tension beneath the treaty's surface. Vadlings are not trying to oppress — most of them aren't even aware of how the gap reads to humans — but the fact that their average citizen can physically outperform most trained Arcanists is not something that goes unnoticed.</w:t>
      </w:r>
    </w:p>
    <w:p>
      <w:pPr>
        <w:pStyle w:val="Heading2"/>
        <w:spacing w:before="300" w:after="120"/>
      </w:pPr>
      <w:r>
        <w:rPr>
          <w:rFonts w:ascii="Arial" w:cs="Arial" w:eastAsia="Arial" w:hAnsi="Arial"/>
          <w:b/>
          <w:bCs/>
          <w:color w:val="1B4F72"/>
          <w:sz w:val="28"/>
          <w:szCs w:val="28"/>
        </w:rPr>
        <w:t xml:space="preserve">7.2 — Physical Characteristics</w:t>
      </w:r>
    </w:p>
    <w:p>
      <w:pPr>
        <w:pStyle w:val="Heading3"/>
        <w:spacing w:before="220" w:after="80"/>
      </w:pPr>
      <w:r>
        <w:rPr>
          <w:rFonts w:ascii="Arial" w:cs="Arial" w:eastAsia="Arial" w:hAnsi="Arial"/>
          <w:b/>
          <w:bCs/>
          <w:color w:val="1A1A2E"/>
          <w:sz w:val="24"/>
          <w:szCs w:val="24"/>
        </w:rPr>
        <w:t xml:space="preserve">Skin</w:t>
      </w:r>
    </w:p>
    <w:p>
      <w:pPr>
        <w:spacing w:before="60" w:after="60"/>
      </w:pPr>
      <w:r>
        <w:rPr>
          <w:rFonts w:ascii="Arial" w:cs="Arial" w:eastAsia="Arial" w:hAnsi="Arial"/>
          <w:color w:val="1A1A2E"/>
          <w:sz w:val="22"/>
          <w:szCs w:val="22"/>
        </w:rPr>
        <w:t xml:space="preserve">Vadling skin follows a gradient pattern unique to each individual and tribal line. The general pattern moves from deep aquatic tones (blue-greens, ocean teals, deep navy) at the extremities and feet, transitioning through lighter aquatic shades toward the torso, and settling into near-white with a faint blue or teal undertone at the face and upper body.</w:t>
      </w:r>
    </w:p>
    <w:p>
      <w:pPr>
        <w:spacing w:before="60" w:after="60"/>
      </w:pPr>
      <w:r>
        <w:rPr>
          <w:rFonts w:ascii="Arial" w:cs="Arial" w:eastAsia="Arial" w:hAnsi="Arial"/>
          <w:color w:val="1A1A2E"/>
          <w:sz w:val="22"/>
          <w:szCs w:val="22"/>
        </w:rPr>
        <w:t xml:space="preserve">The gradient is not cosmetic — it is a biological indicator, shifting slightly in response to emotional state. Strong embarrassment, arousal, or distress causes the gradient to deepen upward from the chest. Calm states cause it to settle and lighten. This makes Vadlings emotionally legible in ways they cannot fully control, which is a source of significant social discomfort when interacting with humans.</w:t>
      </w:r>
    </w:p>
    <w:p>
      <w:pPr>
        <w:pStyle w:val="Heading3"/>
        <w:spacing w:before="220" w:after="80"/>
      </w:pPr>
      <w:r>
        <w:rPr>
          <w:rFonts w:ascii="Arial" w:cs="Arial" w:eastAsia="Arial" w:hAnsi="Arial"/>
          <w:b/>
          <w:bCs/>
          <w:color w:val="1A1A2E"/>
          <w:sz w:val="24"/>
          <w:szCs w:val="24"/>
        </w:rPr>
        <w:t xml:space="preserve">The Third Eye</w:t>
      </w:r>
    </w:p>
    <w:p>
      <w:pPr>
        <w:spacing w:before="60" w:after="60"/>
      </w:pPr>
      <w:r>
        <w:rPr>
          <w:rFonts w:ascii="Arial" w:cs="Arial" w:eastAsia="Arial" w:hAnsi="Arial"/>
          <w:color w:val="1A1A2E"/>
          <w:sz w:val="22"/>
          <w:szCs w:val="22"/>
        </w:rPr>
        <w:t xml:space="preserve">All Vadlings possess a third eye, located at the center of the forehead. In its default state it is closed, appearing as a vertical seam with faint Essence luminescence visible through the lid. When open, it functions as an active C.M.E converter — processing ambient cursed energy into clean Manifested Essence passively, without any conscious technique application.</w:t>
      </w:r>
    </w:p>
    <w:p>
      <w:pPr>
        <w:spacing w:before="60" w:after="60"/>
      </w:pPr>
      <w:r>
        <w:rPr>
          <w:rFonts w:ascii="Arial" w:cs="Arial" w:eastAsia="Arial" w:hAnsi="Arial"/>
          <w:color w:val="1A1A2E"/>
          <w:sz w:val="22"/>
          <w:szCs w:val="22"/>
        </w:rPr>
        <w:t xml:space="preserve">This passive conversion is the primary reason the Vadlings presented their arrival as beneficial to Earth. A population of Vadlings integrated into a city measurably reduces ambient C.M.E levels over time, which in turn reduces Curse generation. This claim has been independently verified by the Three Schools.</w:t>
      </w:r>
    </w:p>
    <w:p>
      <w:pPr>
        <w:spacing w:before="60" w:after="60"/>
      </w:pPr>
      <w:r>
        <w:rPr>
          <w:rFonts w:ascii="Arial" w:cs="Arial" w:eastAsia="Arial" w:hAnsi="Arial"/>
          <w:color w:val="1A1A2E"/>
          <w:sz w:val="22"/>
          <w:szCs w:val="22"/>
        </w:rPr>
        <w:t xml:space="preserve">The third eye also serves as an emotional indicator, independent of the skin gradient — it squints, closes, or opens wider in response to concentration, distress, or alertness.</w:t>
      </w:r>
    </w:p>
    <w:p>
      <w:pPr>
        <w:pStyle w:val="Heading3"/>
        <w:spacing w:before="220" w:after="80"/>
      </w:pPr>
      <w:r>
        <w:rPr>
          <w:rFonts w:ascii="Arial" w:cs="Arial" w:eastAsia="Arial" w:hAnsi="Arial"/>
          <w:b/>
          <w:bCs/>
          <w:color w:val="1A1A2E"/>
          <w:sz w:val="24"/>
          <w:szCs w:val="24"/>
        </w:rPr>
        <w:t xml:space="preserve">Horns</w:t>
      </w:r>
    </w:p>
    <w:p>
      <w:pPr>
        <w:spacing w:before="60" w:after="60"/>
      </w:pPr>
      <w:r>
        <w:rPr>
          <w:rFonts w:ascii="Arial" w:cs="Arial" w:eastAsia="Arial" w:hAnsi="Arial"/>
          <w:color w:val="1A1A2E"/>
          <w:sz w:val="22"/>
          <w:szCs w:val="22"/>
        </w:rPr>
        <w:t xml:space="preserve">Horns grow from the temples and function as the Vadling equivalent of hair — they are expressions of individual style and culture that grow throughout the individual's life and can be shaped, though not quickly. Unlike hair, however, horns respond involuntarily to emotional state. They curl when the individual is embarrassed, extend and lift when curious, snap backward when startled, and spread wider under threat. Experienced Vadlings can partially suppress these involuntary responses, but suppression requires active concentration.</w:t>
      </w:r>
    </w:p>
    <w:p>
      <w:pPr>
        <w:spacing w:before="60" w:after="60"/>
      </w:pPr>
      <w:r>
        <w:rPr>
          <w:rFonts w:ascii="Arial" w:cs="Arial" w:eastAsia="Arial" w:hAnsi="Arial"/>
          <w:color w:val="1A1A2E"/>
          <w:sz w:val="22"/>
          <w:szCs w:val="22"/>
        </w:rPr>
        <w:t xml:space="preserve">Tribal lines are distinguishable partly by horn configuration and growth patterns. The Verdi-kkin, for example, are known for horns that curve backward and around the skull in a vine-like configuration.</w:t>
      </w:r>
    </w:p>
    <w:p>
      <w:pPr>
        <w:pStyle w:val="Heading3"/>
        <w:spacing w:before="220" w:after="80"/>
      </w:pPr>
      <w:r>
        <w:rPr>
          <w:rFonts w:ascii="Arial" w:cs="Arial" w:eastAsia="Arial" w:hAnsi="Arial"/>
          <w:b/>
          <w:bCs/>
          <w:color w:val="1A1A2E"/>
          <w:sz w:val="24"/>
          <w:szCs w:val="24"/>
        </w:rPr>
        <w:t xml:space="preserve">Tail</w:t>
      </w:r>
    </w:p>
    <w:p>
      <w:pPr>
        <w:spacing w:before="60" w:after="60"/>
      </w:pPr>
      <w:r>
        <w:rPr>
          <w:rFonts w:ascii="Arial" w:cs="Arial" w:eastAsia="Arial" w:hAnsi="Arial"/>
          <w:color w:val="1A1A2E"/>
          <w:sz w:val="22"/>
          <w:szCs w:val="22"/>
        </w:rPr>
        <w:t xml:space="preserve">All Vadlings have a tail of proportional length to their body, tapering from a broad, muscular base to a narrower length, ending in a smooth dense sphere of horn-like material. The tail ball serves as a balance organ on low-gravity environments and has evolved to also function as a subtle emotional indicator — unconscious wagging in pleasure, tight curling in anxiety, active thumping in frustration.</w:t>
      </w:r>
    </w:p>
    <w:p>
      <w:pPr>
        <w:pStyle w:val="Heading3"/>
        <w:spacing w:before="220" w:after="80"/>
      </w:pPr>
      <w:r>
        <w:rPr>
          <w:rFonts w:ascii="Arial" w:cs="Arial" w:eastAsia="Arial" w:hAnsi="Arial"/>
          <w:b/>
          <w:bCs/>
          <w:color w:val="1A1A2E"/>
          <w:sz w:val="24"/>
          <w:szCs w:val="24"/>
        </w:rPr>
        <w:t xml:space="preserve">Tattoo Markings</w:t>
      </w:r>
    </w:p>
    <w:p>
      <w:pPr>
        <w:spacing w:before="60" w:after="60"/>
      </w:pPr>
      <w:r>
        <w:rPr>
          <w:rFonts w:ascii="Arial" w:cs="Arial" w:eastAsia="Arial" w:hAnsi="Arial"/>
          <w:color w:val="1A1A2E"/>
          <w:sz w:val="22"/>
          <w:szCs w:val="22"/>
        </w:rPr>
        <w:t xml:space="preserve">Tribal marking tattoos are biologically real — they are not applied, but grow as part of skin development in patterns specific to tribal lineage. The markings are iridescent and subtly reactive to M.E use and emotional state, flowing more slowly in calm and becoming sharp and angular in combat or distress.</w:t>
      </w:r>
    </w:p>
    <w:p>
      <w:pPr>
        <w:spacing w:before="60" w:after="60"/>
      </w:pPr>
      <w:r>
        <w:rPr>
          <w:rFonts w:ascii="Arial" w:cs="Arial" w:eastAsia="Arial" w:hAnsi="Arial"/>
          <w:color w:val="1A1A2E"/>
          <w:sz w:val="22"/>
          <w:szCs w:val="22"/>
        </w:rPr>
        <w:t xml:space="preserve">Different tribes use different marking geometries. Some markings encode tribal history in symbolic systems readable only by those trained to interpret them.</w:t>
      </w:r>
    </w:p>
    <w:p>
      <w:pPr>
        <w:pStyle w:val="Heading2"/>
        <w:spacing w:before="300" w:after="120"/>
      </w:pPr>
      <w:r>
        <w:rPr>
          <w:rFonts w:ascii="Arial" w:cs="Arial" w:eastAsia="Arial" w:hAnsi="Arial"/>
          <w:b/>
          <w:bCs/>
          <w:color w:val="1B4F72"/>
          <w:sz w:val="28"/>
          <w:szCs w:val="28"/>
        </w:rPr>
        <w:t xml:space="preserve">7.3 — Biology &amp; Adaptation</w:t>
      </w:r>
    </w:p>
    <w:p>
      <w:pPr>
        <w:spacing w:before="60" w:after="60"/>
      </w:pPr>
      <w:r>
        <w:rPr>
          <w:rFonts w:ascii="Arial" w:cs="Arial" w:eastAsia="Arial" w:hAnsi="Arial"/>
          <w:color w:val="1A1A2E"/>
          <w:sz w:val="22"/>
          <w:szCs w:val="22"/>
        </w:rPr>
        <w:t xml:space="preserve">Vadlings run cooler than humans in ambient temperature, a reflection of their homeworld's climate. They are physically stronger on average and have higher baseline endurance, adapted to higher gravity. Their M.E reserves are significantly larger than an untrained human's and larger than many trained Arcanists'.</w:t>
      </w:r>
    </w:p>
    <w:p>
      <w:pPr>
        <w:spacing w:before="60" w:after="60"/>
      </w:pPr>
      <w:r>
        <w:rPr>
          <w:rFonts w:ascii="Arial" w:cs="Arial" w:eastAsia="Arial" w:hAnsi="Arial"/>
          <w:color w:val="1A1A2E"/>
          <w:sz w:val="22"/>
          <w:szCs w:val="22"/>
        </w:rPr>
        <w:t xml:space="preserve">Vadlings have a non-binary biological default at the lower body — a natural anatomical flexibility that does not map onto the human binary system. This is a biological fact, not a cultural position, and is treated as entirely unremarkable within Vadling society. It is frequently a source of confusion and occasional awkward conversation when the topic arises with Earthlings.</w:t>
      </w:r>
    </w:p>
    <w:p>
      <w:pPr>
        <w:spacing w:before="60" w:after="60"/>
      </w:pPr>
      <w:r>
        <w:rPr>
          <w:rFonts w:ascii="Arial" w:cs="Arial" w:eastAsia="Arial" w:hAnsi="Arial"/>
          <w:color w:val="1A1A2E"/>
          <w:sz w:val="22"/>
          <w:szCs w:val="22"/>
        </w:rPr>
        <w:t xml:space="preserve">Vadling lifespans, measured in Vadling-years, are significantly longer than human years on a comparable scale. A Vadling who is 19 in their own counting system would be chronologically equivalent to a human in their late 200s in terms of life-stage experience — though they physically appear comparable to a young adult human.</w:t>
      </w:r>
    </w:p>
    <w:p>
      <w:pPr>
        <w:pBdr>
          <w:bottom w:val="single" w:color="0F3460" w:sz="4" w:space="1"/>
        </w:pBdr>
        <w:spacing w:before="240" w:after="240"/>
      </w:pPr>
    </w:p>
    <w:p>
      <w:pPr>
        <w:pStyle w:val="Heading1"/>
        <w:spacing w:before="400" w:after="160"/>
      </w:pPr>
      <w:r>
        <w:rPr>
          <w:rFonts w:ascii="Arial" w:cs="Arial" w:eastAsia="Arial" w:hAnsi="Arial"/>
          <w:b/>
          <w:bCs/>
          <w:color w:val="0F3460"/>
          <w:sz w:val="36"/>
          <w:szCs w:val="36"/>
        </w:rPr>
        <w:t xml:space="preserve">VIII. CURRENT WORLD STATE (AS OF 8/2/2061)</w:t>
      </w:r>
    </w:p>
    <w:p>
      <w:pPr>
        <w:pStyle w:val="Heading2"/>
        <w:spacing w:before="300" w:after="120"/>
      </w:pPr>
      <w:r>
        <w:rPr>
          <w:rFonts w:ascii="Arial" w:cs="Arial" w:eastAsia="Arial" w:hAnsi="Arial"/>
          <w:b/>
          <w:bCs/>
          <w:color w:val="1B4F72"/>
          <w:sz w:val="28"/>
          <w:szCs w:val="28"/>
        </w:rPr>
        <w:t xml:space="preserve">8.1 — The Social Atmosphere</w:t>
      </w:r>
    </w:p>
    <w:p>
      <w:pPr>
        <w:spacing w:before="60" w:after="60"/>
      </w:pPr>
      <w:r>
        <w:rPr>
          <w:rFonts w:ascii="Arial" w:cs="Arial" w:eastAsia="Arial" w:hAnsi="Arial"/>
          <w:color w:val="1A1A2E"/>
          <w:sz w:val="22"/>
          <w:szCs w:val="22"/>
        </w:rPr>
        <w:t xml:space="preserve">Seven months after the Arrival, the world has not erupted. This is the headline. Below the headline, the situation is considerably more complicated.</w:t>
      </w:r>
    </w:p>
    <w:p>
      <w:pPr>
        <w:spacing w:before="60" w:after="60"/>
      </w:pPr>
      <w:r>
        <w:rPr>
          <w:rFonts w:ascii="Arial" w:cs="Arial" w:eastAsia="Arial" w:hAnsi="Arial"/>
          <w:color w:val="1A1A2E"/>
          <w:sz w:val="22"/>
          <w:szCs w:val="22"/>
        </w:rPr>
        <w:t xml:space="preserve">The government's official position in most nations is mandatory civil coexistence — Vadlings are legal residents, not invaders, and treating them otherwise carries legal consequences. This policy is enforced with varying enthusiasm depending on the region and administration. In some cities, integration is proceeding with surprising smoothness. In others, the official policy exists almost entirely on paper.</w:t>
      </w:r>
    </w:p>
    <w:p>
      <w:pPr>
        <w:spacing w:before="60" w:after="60"/>
      </w:pPr>
      <w:r>
        <w:rPr>
          <w:rFonts w:ascii="Arial" w:cs="Arial" w:eastAsia="Arial" w:hAnsi="Arial"/>
          <w:color w:val="1A1A2E"/>
          <w:sz w:val="22"/>
          <w:szCs w:val="22"/>
        </w:rPr>
        <w:t xml:space="preserve">Public opinion among Earthlings does not map neatly onto any single axis. The range runs roughly as follows:</w:t>
      </w:r>
    </w:p>
    <w:p>
      <w:pPr>
        <w:pStyle w:val="ListParagraph"/>
        <w:numPr>
          <w:ilvl w:val="0"/>
          <w:numId w:val="2"/>
        </w:numPr>
        <w:spacing w:before="40" w:after="40"/>
      </w:pPr>
      <w:r>
        <w:rPr>
          <w:rFonts w:ascii="Arial" w:cs="Arial" w:eastAsia="Arial" w:hAnsi="Arial"/>
          <w:color w:val="1A1A2E"/>
          <w:sz w:val="22"/>
          <w:szCs w:val="22"/>
        </w:rPr>
        <w:t xml:space="preserve">Genuine acceptance — A minority that views the Vadlings as another form of non-human cohabitant, not unlike the Awakened Curses already living at the margins of society.</w:t>
      </w:r>
    </w:p>
    <w:p>
      <w:pPr>
        <w:pStyle w:val="ListParagraph"/>
        <w:numPr>
          <w:ilvl w:val="0"/>
          <w:numId w:val="2"/>
        </w:numPr>
        <w:spacing w:before="40" w:after="40"/>
      </w:pPr>
      <w:r>
        <w:rPr>
          <w:rFonts w:ascii="Arial" w:cs="Arial" w:eastAsia="Arial" w:hAnsi="Arial"/>
          <w:color w:val="1A1A2E"/>
          <w:sz w:val="22"/>
          <w:szCs w:val="22"/>
        </w:rPr>
        <w:t xml:space="preserve">Cautious tolerance — The largest group. Following government guidance, uncomfortable but not actively hostile. Watching.</w:t>
      </w:r>
    </w:p>
    <w:p>
      <w:pPr>
        <w:pStyle w:val="ListParagraph"/>
        <w:numPr>
          <w:ilvl w:val="0"/>
          <w:numId w:val="2"/>
        </w:numPr>
        <w:spacing w:before="40" w:after="40"/>
      </w:pPr>
      <w:r>
        <w:rPr>
          <w:rFonts w:ascii="Arial" w:cs="Arial" w:eastAsia="Arial" w:hAnsi="Arial"/>
          <w:color w:val="1A1A2E"/>
          <w:sz w:val="22"/>
          <w:szCs w:val="22"/>
        </w:rPr>
        <w:t xml:space="preserve">Curious fascination — Particularly among younger generations. The Vadlings are strange, powerful, and interesting. There is a non-trivial subculture of Earthlings actively seeking Vadling social contact.</w:t>
      </w:r>
    </w:p>
    <w:p>
      <w:pPr>
        <w:pStyle w:val="ListParagraph"/>
        <w:numPr>
          <w:ilvl w:val="0"/>
          <w:numId w:val="2"/>
        </w:numPr>
        <w:spacing w:before="40" w:after="40"/>
      </w:pPr>
      <w:r>
        <w:rPr>
          <w:rFonts w:ascii="Arial" w:cs="Arial" w:eastAsia="Arial" w:hAnsi="Arial"/>
          <w:color w:val="1A1A2E"/>
          <w:sz w:val="22"/>
          <w:szCs w:val="22"/>
        </w:rPr>
        <w:t xml:space="preserve">Passive hostility — Those who resent the Vadlings' presence, follow the law in public, and express themselves in private or online.</w:t>
      </w:r>
    </w:p>
    <w:p>
      <w:pPr>
        <w:pStyle w:val="ListParagraph"/>
        <w:numPr>
          <w:ilvl w:val="0"/>
          <w:numId w:val="2"/>
        </w:numPr>
        <w:spacing w:before="40" w:after="40"/>
      </w:pPr>
      <w:r>
        <w:rPr>
          <w:rFonts w:ascii="Arial" w:cs="Arial" w:eastAsia="Arial" w:hAnsi="Arial"/>
          <w:color w:val="1A1A2E"/>
          <w:sz w:val="22"/>
          <w:szCs w:val="22"/>
        </w:rPr>
        <w:t xml:space="preserve">Active opposition — Anti-Arcanists and nativist groups who see the Vadlings as an existential threat and are willing to act on that belief. Clashes between these groups and Vadling civilians have increased in frequency over the past two months.</w:t>
      </w:r>
    </w:p>
    <w:p>
      <w:pPr>
        <w:pStyle w:val="Heading2"/>
        <w:spacing w:before="300" w:after="120"/>
      </w:pPr>
      <w:r>
        <w:rPr>
          <w:rFonts w:ascii="Arial" w:cs="Arial" w:eastAsia="Arial" w:hAnsi="Arial"/>
          <w:b/>
          <w:bCs/>
          <w:color w:val="1B4F72"/>
          <w:sz w:val="28"/>
          <w:szCs w:val="28"/>
        </w:rPr>
        <w:t xml:space="preserve">8.2 — Vadling Perspectives on Earth</w:t>
      </w:r>
    </w:p>
    <w:p>
      <w:pPr>
        <w:spacing w:before="60" w:after="60"/>
      </w:pPr>
      <w:r>
        <w:rPr>
          <w:rFonts w:ascii="Arial" w:cs="Arial" w:eastAsia="Arial" w:hAnsi="Arial"/>
          <w:color w:val="1A1A2E"/>
          <w:sz w:val="22"/>
          <w:szCs w:val="22"/>
        </w:rPr>
        <w:t xml:space="preserve">Most Vadling civilians — the Economic Layer and Higher Layer populations interacting daily with Earthlings — arrived with no detailed knowledge of Earth culture and have been learning on the fly. The general Vadling-civilian attitude toward Earthlings is a mix of genuine goodwill and a kind of patronizing fondness; they see Earthlings as less developed in body adaptation and social organization, but they find this charming rather than contemptible.</w:t>
      </w:r>
    </w:p>
    <w:p>
      <w:pPr>
        <w:spacing w:before="60" w:after="60"/>
      </w:pPr>
      <w:r>
        <w:rPr>
          <w:rFonts w:ascii="Arial" w:cs="Arial" w:eastAsia="Arial" w:hAnsi="Arial"/>
          <w:color w:val="1A1A2E"/>
          <w:sz w:val="22"/>
          <w:szCs w:val="22"/>
        </w:rPr>
        <w:t xml:space="preserve">The Vadling civilian population genuinely does not know about the strategic plans of the Curator-Lings. They believe they are here to coexist, and most of them are trying to do exactly that. The friendships forming between Vadlings and Earthlings in 2061 are real, on the Vadling side.</w:t>
      </w:r>
    </w:p>
    <w:p>
      <w:pPr>
        <w:spacing w:before="60" w:after="60"/>
      </w:pPr>
      <w:r>
        <w:rPr>
          <w:rFonts w:ascii="Arial" w:cs="Arial" w:eastAsia="Arial" w:hAnsi="Arial"/>
          <w:color w:val="1A1A2E"/>
          <w:sz w:val="22"/>
          <w:szCs w:val="22"/>
        </w:rPr>
        <w:t xml:space="preserve">This is, from a certain perspective, the most tragic aspect of the current situation.</w:t>
      </w:r>
    </w:p>
    <w:p>
      <w:pPr>
        <w:pStyle w:val="Heading2"/>
        <w:spacing w:before="300" w:after="120"/>
      </w:pPr>
      <w:r>
        <w:rPr>
          <w:rFonts w:ascii="Arial" w:cs="Arial" w:eastAsia="Arial" w:hAnsi="Arial"/>
          <w:b/>
          <w:bCs/>
          <w:color w:val="1B4F72"/>
          <w:sz w:val="28"/>
          <w:szCs w:val="28"/>
        </w:rPr>
        <w:t xml:space="preserve">8.3 — The Mothercraft</w:t>
      </w:r>
    </w:p>
    <w:p>
      <w:pPr>
        <w:spacing w:before="60" w:after="60"/>
      </w:pPr>
      <w:r>
        <w:rPr>
          <w:rFonts w:ascii="Arial" w:cs="Arial" w:eastAsia="Arial" w:hAnsi="Arial"/>
          <w:color w:val="1A1A2E"/>
          <w:sz w:val="22"/>
          <w:szCs w:val="22"/>
        </w:rPr>
        <w:t xml:space="preserve">The Mothercraft maintains a fixed low-altitude position above the original landing zone, staffed by a rotating crew. It functions simultaneously as a sovereign Vadling space (not subject to Earthling law inside its hull), a diplomatic station, and a logistical hub for Vadling settlements across Earth.</w:t>
      </w:r>
    </w:p>
    <w:p>
      <w:pPr>
        <w:spacing w:before="60" w:after="60"/>
      </w:pPr>
      <w:r>
        <w:rPr>
          <w:rFonts w:ascii="Arial" w:cs="Arial" w:eastAsia="Arial" w:hAnsi="Arial"/>
          <w:color w:val="1A1A2E"/>
          <w:sz w:val="22"/>
          <w:szCs w:val="22"/>
        </w:rPr>
        <w:t xml:space="preserve">Its Essence shielding remains active. The passive C.M.E suppression effect within approximately 30 kilometers of the Mothercraft is measurable. The Three Schools have noted this in their reports but have not yet made a public determination about whether to classify it as beneficial, concerning, or both.</w:t>
      </w:r>
    </w:p>
    <w:p>
      <w:pPr>
        <w:pStyle w:val="Heading2"/>
        <w:spacing w:before="300" w:after="120"/>
      </w:pPr>
      <w:r>
        <w:rPr>
          <w:rFonts w:ascii="Arial" w:cs="Arial" w:eastAsia="Arial" w:hAnsi="Arial"/>
          <w:b/>
          <w:bCs/>
          <w:color w:val="1B4F72"/>
          <w:sz w:val="28"/>
          <w:szCs w:val="28"/>
        </w:rPr>
        <w:t xml:space="preserve">8.4 — The Three Schools</w:t>
      </w:r>
    </w:p>
    <w:p>
      <w:pPr>
        <w:spacing w:before="60" w:after="60"/>
      </w:pPr>
      <w:r>
        <w:rPr>
          <w:rFonts w:ascii="Arial" w:cs="Arial" w:eastAsia="Arial" w:hAnsi="Arial"/>
          <w:color w:val="1A1A2E"/>
          <w:sz w:val="22"/>
          <w:szCs w:val="22"/>
        </w:rPr>
        <w:t xml:space="preserve">The Three Schools are operating under significant strain. Curse activity is elevated. Their best Arcanists are being stretched between standard curse-suppression missions and new responsibilities monitoring the Vadling integration zones. Internally, each school has a different institutional position on the Arrival Treaty, and these differences are creating friction that has not yet surfaced publicly.</w:t>
      </w:r>
    </w:p>
    <w:p>
      <w:pPr>
        <w:spacing w:before="60" w:after="60"/>
      </w:pPr>
      <w:r>
        <w:rPr>
          <w:rFonts w:ascii="Arial" w:cs="Arial" w:eastAsia="Arial" w:hAnsi="Arial"/>
          <w:color w:val="1A1A2E"/>
          <w:sz w:val="22"/>
          <w:szCs w:val="22"/>
        </w:rPr>
        <w:t xml:space="preserve">The schools are also aware of a category of individual that does not fit their classifications — Arcanists who developed outside the academic pipeline, whose techniques emerged through experience rather than instruction, and who resist institutional affiliation. The Special Grade Freelancer designation was created to formally acknowledge that this category exists, while doing almost nothing to bring it under institutional control.</w:t>
      </w:r>
    </w:p>
    <w:p>
      <w:pPr>
        <w:pStyle w:val="Heading2"/>
        <w:spacing w:before="300" w:after="120"/>
      </w:pPr>
      <w:r>
        <w:rPr>
          <w:rFonts w:ascii="Arial" w:cs="Arial" w:eastAsia="Arial" w:hAnsi="Arial"/>
          <w:b/>
          <w:bCs/>
          <w:color w:val="1B4F72"/>
          <w:sz w:val="28"/>
          <w:szCs w:val="28"/>
        </w:rPr>
        <w:t xml:space="preserve">8.5 — Known Tensions as of Current Date</w:t>
      </w:r>
    </w:p>
    <w:p>
      <w:pPr>
        <w:pStyle w:val="ListParagraph"/>
        <w:numPr>
          <w:ilvl w:val="0"/>
          <w:numId w:val="2"/>
        </w:numPr>
        <w:spacing w:before="40" w:after="40"/>
      </w:pPr>
      <w:r>
        <w:rPr>
          <w:rFonts w:ascii="Arial" w:cs="Arial" w:eastAsia="Arial" w:hAnsi="Arial"/>
          <w:color w:val="1A1A2E"/>
          <w:sz w:val="22"/>
          <w:szCs w:val="22"/>
        </w:rPr>
        <w:t xml:space="preserve">Incident rate of human-Vadling altercations is rising month over month in the Three Cities Triangle.</w:t>
      </w:r>
    </w:p>
    <w:p>
      <w:pPr>
        <w:pStyle w:val="ListParagraph"/>
        <w:numPr>
          <w:ilvl w:val="0"/>
          <w:numId w:val="2"/>
        </w:numPr>
        <w:spacing w:before="40" w:after="40"/>
      </w:pPr>
      <w:r>
        <w:rPr>
          <w:rFonts w:ascii="Arial" w:cs="Arial" w:eastAsia="Arial" w:hAnsi="Arial"/>
          <w:color w:val="1A1A2E"/>
          <w:sz w:val="22"/>
          <w:szCs w:val="22"/>
        </w:rPr>
        <w:t xml:space="preserve">Several Anti-Arcanist groups have begun specifically targeting Vadling civilians rather than limiting their conflicts to Earthling institutions.</w:t>
      </w:r>
    </w:p>
    <w:p>
      <w:pPr>
        <w:pStyle w:val="ListParagraph"/>
        <w:numPr>
          <w:ilvl w:val="0"/>
          <w:numId w:val="2"/>
        </w:numPr>
        <w:spacing w:before="40" w:after="40"/>
      </w:pPr>
      <w:r>
        <w:rPr>
          <w:rFonts w:ascii="Arial" w:cs="Arial" w:eastAsia="Arial" w:hAnsi="Arial"/>
          <w:color w:val="1A1A2E"/>
          <w:sz w:val="22"/>
          <w:szCs w:val="22"/>
        </w:rPr>
        <w:t xml:space="preserve">Three Schools intelligence has flagged unusual Fighters-Ling activity near the Three Cities Triangle that does not match standard patrol patterns.</w:t>
      </w:r>
    </w:p>
    <w:p>
      <w:pPr>
        <w:pStyle w:val="ListParagraph"/>
        <w:numPr>
          <w:ilvl w:val="0"/>
          <w:numId w:val="2"/>
        </w:numPr>
        <w:spacing w:before="40" w:after="40"/>
      </w:pPr>
      <w:r>
        <w:rPr>
          <w:rFonts w:ascii="Arial" w:cs="Arial" w:eastAsia="Arial" w:hAnsi="Arial"/>
          <w:color w:val="1A1A2E"/>
          <w:sz w:val="22"/>
          <w:szCs w:val="22"/>
        </w:rPr>
        <w:t xml:space="preserve">A proposal for a joint cultural event — unofficial, not government-sponsored — has been circulating among both Vadling and Earthling youth communities. Whether it will happen, and what form it will take, is currently unresolved.</w:t>
      </w:r>
    </w:p>
    <w:p>
      <w:pPr>
        <w:pStyle w:val="ListParagraph"/>
        <w:numPr>
          <w:ilvl w:val="0"/>
          <w:numId w:val="2"/>
        </w:numPr>
        <w:spacing w:before="40" w:after="40"/>
      </w:pPr>
      <w:r>
        <w:rPr>
          <w:rFonts w:ascii="Arial" w:cs="Arial" w:eastAsia="Arial" w:hAnsi="Arial"/>
          <w:color w:val="1A1A2E"/>
          <w:sz w:val="22"/>
          <w:szCs w:val="22"/>
        </w:rPr>
        <w:t xml:space="preserve">Several Awakened Curses have been observed making contact with Vadling community leaders. The content of these communications is unknown. The Three Schools have flagged it as a watch item.</w:t>
      </w:r>
    </w:p>
    <w:p>
      <w:pPr>
        <w:pBdr>
          <w:bottom w:val="single" w:color="0F3460" w:sz="4" w:space="1"/>
        </w:pBdr>
        <w:spacing w:before="240" w:after="240"/>
      </w:pPr>
    </w:p>
    <w:p>
      <w:pPr>
        <w:pStyle w:val="Heading1"/>
        <w:spacing w:before="400" w:after="160"/>
      </w:pPr>
      <w:r>
        <w:rPr>
          <w:rFonts w:ascii="Arial" w:cs="Arial" w:eastAsia="Arial" w:hAnsi="Arial"/>
          <w:b/>
          <w:bCs/>
          <w:color w:val="0F3460"/>
          <w:sz w:val="36"/>
          <w:szCs w:val="36"/>
        </w:rPr>
        <w:t xml:space="preserve">IX. ROLEPLAY SYSTEM REFERENCE</w:t>
      </w:r>
    </w:p>
    <w:p>
      <w:pPr>
        <w:pStyle w:val="Heading2"/>
        <w:spacing w:before="300" w:after="120"/>
      </w:pPr>
      <w:r>
        <w:rPr>
          <w:rFonts w:ascii="Arial" w:cs="Arial" w:eastAsia="Arial" w:hAnsi="Arial"/>
          <w:b/>
          <w:bCs/>
          <w:color w:val="1B4F72"/>
          <w:sz w:val="28"/>
          <w:szCs w:val="28"/>
        </w:rPr>
        <w:t xml:space="preserve">9.1 — Tone &amp; Atmosphere</w:t>
      </w:r>
    </w:p>
    <w:p>
      <w:pPr>
        <w:spacing w:before="60" w:after="60"/>
      </w:pPr>
      <w:r>
        <w:rPr>
          <w:rFonts w:ascii="Arial" w:cs="Arial" w:eastAsia="Arial" w:hAnsi="Arial"/>
          <w:color w:val="1A1A2E"/>
          <w:sz w:val="22"/>
          <w:szCs w:val="22"/>
        </w:rPr>
        <w:t xml:space="preserve">The world is not grimdark, but it is not safe. The appropriate tone for most scenes is grounded, textured, and alive — mundane life continues (people buy food, argue about rent, form friendships, fall in love) against a backdrop of genuine supernatural danger and geopolitical tension that can erupt into violence at any moment.</w:t>
      </w:r>
    </w:p>
    <w:p>
      <w:pPr>
        <w:spacing w:before="60" w:after="60"/>
      </w:pPr>
      <w:r>
        <w:rPr>
          <w:rFonts w:ascii="Arial" w:cs="Arial" w:eastAsia="Arial" w:hAnsi="Arial"/>
          <w:color w:val="1A1A2E"/>
          <w:sz w:val="22"/>
          <w:szCs w:val="22"/>
        </w:rPr>
        <w:t xml:space="preserve">Humor exists. Absurdity exists. Characters can be chaotic, loud, and ridiculous. The world does not break from this — it accommodates it, because people are like this. The best scenes tend to be ones where genuine warmth and genuine threat share the same space without either canceling the other out.</w:t>
      </w:r>
    </w:p>
    <w:p>
      <w:pPr>
        <w:pStyle w:val="Heading2"/>
        <w:spacing w:before="300" w:after="120"/>
      </w:pPr>
      <w:r>
        <w:rPr>
          <w:rFonts w:ascii="Arial" w:cs="Arial" w:eastAsia="Arial" w:hAnsi="Arial"/>
          <w:b/>
          <w:bCs/>
          <w:color w:val="1B4F72"/>
          <w:sz w:val="28"/>
          <w:szCs w:val="28"/>
        </w:rPr>
        <w:t xml:space="preserve">9.2 — What Is Public Knowledge (Any Character Can Know)</w:t>
      </w:r>
    </w:p>
    <w:p>
      <w:pPr>
        <w:pStyle w:val="ListParagraph"/>
        <w:numPr>
          <w:ilvl w:val="0"/>
          <w:numId w:val="2"/>
        </w:numPr>
        <w:spacing w:before="40" w:after="40"/>
      </w:pPr>
      <w:r>
        <w:rPr>
          <w:rFonts w:ascii="Arial" w:cs="Arial" w:eastAsia="Arial" w:hAnsi="Arial"/>
          <w:color w:val="1A1A2E"/>
          <w:sz w:val="22"/>
          <w:szCs w:val="22"/>
        </w:rPr>
        <w:t xml:space="preserve">The Vadlings arrived approximately seven months ago. They came from a dying planet. They want to coexist.</w:t>
      </w:r>
    </w:p>
    <w:p>
      <w:pPr>
        <w:pStyle w:val="ListParagraph"/>
        <w:numPr>
          <w:ilvl w:val="0"/>
          <w:numId w:val="2"/>
        </w:numPr>
        <w:spacing w:before="40" w:after="40"/>
      </w:pPr>
      <w:r>
        <w:rPr>
          <w:rFonts w:ascii="Arial" w:cs="Arial" w:eastAsia="Arial" w:hAnsi="Arial"/>
          <w:color w:val="1A1A2E"/>
          <w:sz w:val="22"/>
          <w:szCs w:val="22"/>
        </w:rPr>
        <w:t xml:space="preserve">The Arrival Treaty is in effect. Treating Vadlings as criminals without cause is illegal in most jurisdictions.</w:t>
      </w:r>
    </w:p>
    <w:p>
      <w:pPr>
        <w:pStyle w:val="ListParagraph"/>
        <w:numPr>
          <w:ilvl w:val="0"/>
          <w:numId w:val="2"/>
        </w:numPr>
        <w:spacing w:before="40" w:after="40"/>
      </w:pPr>
      <w:r>
        <w:rPr>
          <w:rFonts w:ascii="Arial" w:cs="Arial" w:eastAsia="Arial" w:hAnsi="Arial"/>
          <w:color w:val="1A1A2E"/>
          <w:sz w:val="22"/>
          <w:szCs w:val="22"/>
        </w:rPr>
        <w:t xml:space="preserve">Vadlings have a third eye that processes Cursed Essence. This is publicly documented.</w:t>
      </w:r>
    </w:p>
    <w:p>
      <w:pPr>
        <w:pStyle w:val="ListParagraph"/>
        <w:numPr>
          <w:ilvl w:val="0"/>
          <w:numId w:val="2"/>
        </w:numPr>
        <w:spacing w:before="40" w:after="40"/>
      </w:pPr>
      <w:r>
        <w:rPr>
          <w:rFonts w:ascii="Arial" w:cs="Arial" w:eastAsia="Arial" w:hAnsi="Arial"/>
          <w:color w:val="1A1A2E"/>
          <w:sz w:val="22"/>
          <w:szCs w:val="22"/>
        </w:rPr>
        <w:t xml:space="preserve">Vadling M.E capacity is naturally high. This is publicly known and is a source of resentment among some Arcanist communities.</w:t>
      </w:r>
    </w:p>
    <w:p>
      <w:pPr>
        <w:pStyle w:val="ListParagraph"/>
        <w:numPr>
          <w:ilvl w:val="0"/>
          <w:numId w:val="2"/>
        </w:numPr>
        <w:spacing w:before="40" w:after="40"/>
      </w:pPr>
      <w:r>
        <w:rPr>
          <w:rFonts w:ascii="Arial" w:cs="Arial" w:eastAsia="Arial" w:hAnsi="Arial"/>
          <w:color w:val="1A1A2E"/>
          <w:sz w:val="22"/>
          <w:szCs w:val="22"/>
        </w:rPr>
        <w:t xml:space="preserve">The Three Schools are under strain. Response times for Curse incidents have increased.</w:t>
      </w:r>
    </w:p>
    <w:p>
      <w:pPr>
        <w:pStyle w:val="ListParagraph"/>
        <w:numPr>
          <w:ilvl w:val="0"/>
          <w:numId w:val="2"/>
        </w:numPr>
        <w:spacing w:before="40" w:after="40"/>
      </w:pPr>
      <w:r>
        <w:rPr>
          <w:rFonts w:ascii="Arial" w:cs="Arial" w:eastAsia="Arial" w:hAnsi="Arial"/>
          <w:color w:val="1A1A2E"/>
          <w:sz w:val="22"/>
          <w:szCs w:val="22"/>
        </w:rPr>
        <w:t xml:space="preserve">C.M.E rates near the Mothercraft are lower than surrounding areas. Scientists are studying this.</w:t>
      </w:r>
    </w:p>
    <w:p>
      <w:pPr>
        <w:pStyle w:val="ListParagraph"/>
        <w:numPr>
          <w:ilvl w:val="0"/>
          <w:numId w:val="2"/>
        </w:numPr>
        <w:spacing w:before="40" w:after="40"/>
      </w:pPr>
      <w:r>
        <w:rPr>
          <w:rFonts w:ascii="Arial" w:cs="Arial" w:eastAsia="Arial" w:hAnsi="Arial"/>
          <w:color w:val="1A1A2E"/>
          <w:sz w:val="22"/>
          <w:szCs w:val="22"/>
        </w:rPr>
        <w:t xml:space="preserve">Curses are real, dangerous, and classified. Most people know the basics of Threat Levels.</w:t>
      </w:r>
    </w:p>
    <w:p>
      <w:pPr>
        <w:pStyle w:val="ListParagraph"/>
        <w:numPr>
          <w:ilvl w:val="0"/>
          <w:numId w:val="2"/>
        </w:numPr>
        <w:spacing w:before="40" w:after="40"/>
      </w:pPr>
      <w:r>
        <w:rPr>
          <w:rFonts w:ascii="Arial" w:cs="Arial" w:eastAsia="Arial" w:hAnsi="Arial"/>
          <w:color w:val="1A1A2E"/>
          <w:sz w:val="22"/>
          <w:szCs w:val="22"/>
        </w:rPr>
        <w:t xml:space="preserve">The Arcanist tier system and ability ranks are publicly known frameworks.</w:t>
      </w:r>
    </w:p>
    <w:p>
      <w:pPr>
        <w:pStyle w:val="Heading2"/>
        <w:spacing w:before="300" w:after="120"/>
      </w:pPr>
      <w:r>
        <w:rPr>
          <w:rFonts w:ascii="Arial" w:cs="Arial" w:eastAsia="Arial" w:hAnsi="Arial"/>
          <w:b/>
          <w:bCs/>
          <w:color w:val="1B4F72"/>
          <w:sz w:val="28"/>
          <w:szCs w:val="28"/>
        </w:rPr>
        <w:t xml:space="preserve">9.3 — What Is Not Public Knowledge</w:t>
      </w:r>
    </w:p>
    <w:p>
      <w:pPr>
        <w:spacing w:before="80" w:after="80"/>
        <w:ind w:left="600"/>
      </w:pPr>
      <w:r>
        <w:rPr>
          <w:rFonts w:ascii="Arial" w:cs="Arial" w:eastAsia="Arial" w:hAnsi="Arial"/>
          <w:i/>
          <w:iCs/>
          <w:color w:val="C9A84C"/>
          <w:sz w:val="20"/>
          <w:szCs w:val="20"/>
        </w:rPr>
        <w:t xml:space="preserve">◆ The following is sealed information for narrative purposes. Characters should not have access to this unless it has been specifically established in their background or revealed through roleplay.</w:t>
      </w:r>
    </w:p>
    <w:p>
      <w:pPr>
        <w:pStyle w:val="ListParagraph"/>
        <w:numPr>
          <w:ilvl w:val="0"/>
          <w:numId w:val="2"/>
        </w:numPr>
        <w:spacing w:before="40" w:after="40"/>
      </w:pPr>
      <w:r>
        <w:rPr>
          <w:rFonts w:ascii="Arial" w:cs="Arial" w:eastAsia="Arial" w:hAnsi="Arial"/>
          <w:color w:val="1A1A2E"/>
          <w:sz w:val="22"/>
          <w:szCs w:val="22"/>
        </w:rPr>
        <w:t xml:space="preserve">[SEALED] The Curator-Lings' actual intentions regarding Earth are strategic, not cooperative.</w:t>
      </w:r>
    </w:p>
    <w:p>
      <w:pPr>
        <w:pStyle w:val="ListParagraph"/>
        <w:numPr>
          <w:ilvl w:val="0"/>
          <w:numId w:val="2"/>
        </w:numPr>
        <w:spacing w:before="40" w:after="40"/>
      </w:pPr>
      <w:r>
        <w:rPr>
          <w:rFonts w:ascii="Arial" w:cs="Arial" w:eastAsia="Arial" w:hAnsi="Arial"/>
          <w:color w:val="1A1A2E"/>
          <w:sz w:val="22"/>
          <w:szCs w:val="22"/>
        </w:rPr>
        <w:t xml:space="preserve">[SEALED] The Fighters-Ling unusual activity near the Three Cities Triangle has a specific operational purpose that has not yet been disclosed.</w:t>
      </w:r>
    </w:p>
    <w:p>
      <w:pPr>
        <w:pStyle w:val="ListParagraph"/>
        <w:numPr>
          <w:ilvl w:val="0"/>
          <w:numId w:val="2"/>
        </w:numPr>
        <w:spacing w:before="40" w:after="40"/>
      </w:pPr>
      <w:r>
        <w:rPr>
          <w:rFonts w:ascii="Arial" w:cs="Arial" w:eastAsia="Arial" w:hAnsi="Arial"/>
          <w:color w:val="1A1A2E"/>
          <w:sz w:val="22"/>
          <w:szCs w:val="22"/>
        </w:rPr>
        <w:t xml:space="preserve">[SEALED] A specific event is being planned for a future date — the nature, timing, and implications of this event are under Curator-Ling authority and not known to general Vadling or Earthling populations.</w:t>
      </w:r>
    </w:p>
    <w:p>
      <w:pPr>
        <w:pStyle w:val="ListParagraph"/>
        <w:numPr>
          <w:ilvl w:val="0"/>
          <w:numId w:val="2"/>
        </w:numPr>
        <w:spacing w:before="40" w:after="40"/>
      </w:pPr>
      <w:r>
        <w:rPr>
          <w:rFonts w:ascii="Arial" w:cs="Arial" w:eastAsia="Arial" w:hAnsi="Arial"/>
          <w:color w:val="1A1A2E"/>
          <w:sz w:val="22"/>
          <w:szCs w:val="22"/>
        </w:rPr>
        <w:t xml:space="preserve">[SEALED] The Wish-granting Curse referenced in Curator-Ling internal communications is being held in Mothercraft custody. Most Vadlings are unaware of its existence.</w:t>
      </w:r>
    </w:p>
    <w:p>
      <w:pPr>
        <w:pStyle w:val="ListParagraph"/>
        <w:numPr>
          <w:ilvl w:val="0"/>
          <w:numId w:val="2"/>
        </w:numPr>
        <w:spacing w:before="40" w:after="40"/>
      </w:pPr>
      <w:r>
        <w:rPr>
          <w:rFonts w:ascii="Arial" w:cs="Arial" w:eastAsia="Arial" w:hAnsi="Arial"/>
          <w:color w:val="1A1A2E"/>
          <w:sz w:val="22"/>
          <w:szCs w:val="22"/>
        </w:rPr>
        <w:t xml:space="preserve">[SEALED] The Three Schools have evidence suggesting Vadling monitoring of Earthling Arcanist performance in the field. This has not been disclosed to the treaty parties.</w:t>
      </w:r>
    </w:p>
    <w:p>
      <w:pPr>
        <w:pStyle w:val="Heading2"/>
        <w:spacing w:before="300" w:after="120"/>
      </w:pPr>
      <w:r>
        <w:rPr>
          <w:rFonts w:ascii="Arial" w:cs="Arial" w:eastAsia="Arial" w:hAnsi="Arial"/>
          <w:b/>
          <w:bCs/>
          <w:color w:val="1B4F72"/>
          <w:sz w:val="28"/>
          <w:szCs w:val="28"/>
        </w:rPr>
        <w:t xml:space="preserve">9.4 — Encounter &amp; Conflict Guidelines</w:t>
      </w:r>
    </w:p>
    <w:p>
      <w:pPr>
        <w:spacing w:before="60" w:after="60"/>
      </w:pPr>
      <w:r>
        <w:rPr>
          <w:rFonts w:ascii="Arial" w:cs="Arial" w:eastAsia="Arial" w:hAnsi="Arial"/>
          <w:color w:val="1A1A2E"/>
          <w:sz w:val="22"/>
          <w:szCs w:val="22"/>
        </w:rPr>
        <w:t xml:space="preserve">When resolving ability conflicts, reference the Rank system for technique power and the Tier system for user skill. A lower-tier (more skilled) Arcanist wielding a C-rank technique can defeat a higher-tier (less skilled) user with a B-rank technique if the execution is strong enough. Ranks describe potential; tiers describe realized skill.</w:t>
      </w:r>
    </w:p>
    <w:p>
      <w:pPr>
        <w:spacing w:before="60" w:after="60"/>
      </w:pPr>
      <w:r>
        <w:rPr>
          <w:rFonts w:ascii="Arial" w:cs="Arial" w:eastAsia="Arial" w:hAnsi="Arial"/>
          <w:color w:val="1A1A2E"/>
          <w:sz w:val="22"/>
          <w:szCs w:val="22"/>
        </w:rPr>
        <w:t xml:space="preserve">Curse encounters should reflect the emotional logic of the Curse's origin. A Curse born from grief doesn't just attack — it warps the emotional atmosphere of the space around it. This should be felt in the scene, not just referenced.</w:t>
      </w:r>
    </w:p>
    <w:p>
      <w:pPr>
        <w:spacing w:before="60" w:after="60"/>
      </w:pPr>
      <w:r>
        <w:rPr>
          <w:rFonts w:ascii="Arial" w:cs="Arial" w:eastAsia="Arial" w:hAnsi="Arial"/>
          <w:color w:val="1A1A2E"/>
          <w:sz w:val="22"/>
          <w:szCs w:val="22"/>
        </w:rPr>
        <w:t xml:space="preserve">Social encounters between Earthlings and Vadlings should carry the weight of context. Neither side has full information about the other. Assumptions, misreadings, and genuine moments of connection all follow from that gap.</w:t>
      </w:r>
    </w:p>
    <w:p>
      <w:pPr>
        <w:pStyle w:val="Heading2"/>
        <w:spacing w:before="300" w:after="120"/>
      </w:pPr>
      <w:r>
        <w:rPr>
          <w:rFonts w:ascii="Arial" w:cs="Arial" w:eastAsia="Arial" w:hAnsi="Arial"/>
          <w:b/>
          <w:bCs/>
          <w:color w:val="1B4F72"/>
          <w:sz w:val="28"/>
          <w:szCs w:val="28"/>
        </w:rPr>
        <w:t xml:space="preserve">9.5 — Quick Reference — What Makes This World Distinct</w:t>
      </w:r>
    </w:p>
    <w:p>
      <w:pPr>
        <w:pStyle w:val="ListParagraph"/>
        <w:numPr>
          <w:ilvl w:val="0"/>
          <w:numId w:val="2"/>
        </w:numPr>
        <w:spacing w:before="40" w:after="40"/>
      </w:pPr>
      <w:r>
        <w:rPr>
          <w:rFonts w:ascii="Arial" w:cs="Arial" w:eastAsia="Arial" w:hAnsi="Arial"/>
          <w:color w:val="1A1A2E"/>
          <w:sz w:val="22"/>
          <w:szCs w:val="22"/>
        </w:rPr>
        <w:t xml:space="preserve">Magic is normalized, bureaucratized, and socially stratified. It is not wondrous — it is infrastructure.</w:t>
      </w:r>
    </w:p>
    <w:p>
      <w:pPr>
        <w:pStyle w:val="ListParagraph"/>
        <w:numPr>
          <w:ilvl w:val="0"/>
          <w:numId w:val="2"/>
        </w:numPr>
        <w:spacing w:before="40" w:after="40"/>
      </w:pPr>
      <w:r>
        <w:rPr>
          <w:rFonts w:ascii="Arial" w:cs="Arial" w:eastAsia="Arial" w:hAnsi="Arial"/>
          <w:color w:val="1A1A2E"/>
          <w:sz w:val="22"/>
          <w:szCs w:val="22"/>
        </w:rPr>
        <w:t xml:space="preserve">Curses are the emotional weight of the world given form. They are never random.</w:t>
      </w:r>
    </w:p>
    <w:p>
      <w:pPr>
        <w:pStyle w:val="ListParagraph"/>
        <w:numPr>
          <w:ilvl w:val="0"/>
          <w:numId w:val="2"/>
        </w:numPr>
        <w:spacing w:before="40" w:after="40"/>
      </w:pPr>
      <w:r>
        <w:rPr>
          <w:rFonts w:ascii="Arial" w:cs="Arial" w:eastAsia="Arial" w:hAnsi="Arial"/>
          <w:color w:val="1A1A2E"/>
          <w:sz w:val="22"/>
          <w:szCs w:val="22"/>
        </w:rPr>
        <w:t xml:space="preserve">The Vadlings are not villains or saviors. Most of them are just people trying to survive. The ones at the top are a different conversation.</w:t>
      </w:r>
    </w:p>
    <w:p>
      <w:pPr>
        <w:pStyle w:val="ListParagraph"/>
        <w:numPr>
          <w:ilvl w:val="0"/>
          <w:numId w:val="2"/>
        </w:numPr>
        <w:spacing w:before="40" w:after="40"/>
      </w:pPr>
      <w:r>
        <w:rPr>
          <w:rFonts w:ascii="Arial" w:cs="Arial" w:eastAsia="Arial" w:hAnsi="Arial"/>
          <w:color w:val="1A1A2E"/>
          <w:sz w:val="22"/>
          <w:szCs w:val="22"/>
        </w:rPr>
        <w:t xml:space="preserve">The lowest tiers of both societies are the most likely to interact with each other, to fight each other, and to understand each other.</w:t>
      </w:r>
    </w:p>
    <w:p>
      <w:pPr>
        <w:pStyle w:val="ListParagraph"/>
        <w:numPr>
          <w:ilvl w:val="0"/>
          <w:numId w:val="2"/>
        </w:numPr>
        <w:spacing w:before="40" w:after="40"/>
      </w:pPr>
      <w:r>
        <w:rPr>
          <w:rFonts w:ascii="Arial" w:cs="Arial" w:eastAsia="Arial" w:hAnsi="Arial"/>
          <w:color w:val="1A1A2E"/>
          <w:sz w:val="22"/>
          <w:szCs w:val="22"/>
        </w:rPr>
        <w:t xml:space="preserve">Freelancers and off-system individuals are where the interesting things happen. Institutions are slow. Individuals are not.</w:t>
      </w:r>
    </w:p>
    <w:p>
      <w:pPr>
        <w:pStyle w:val="ListParagraph"/>
        <w:numPr>
          <w:ilvl w:val="0"/>
          <w:numId w:val="2"/>
        </w:numPr>
        <w:spacing w:before="40" w:after="40"/>
      </w:pPr>
      <w:r>
        <w:rPr>
          <w:rFonts w:ascii="Arial" w:cs="Arial" w:eastAsia="Arial" w:hAnsi="Arial"/>
          <w:color w:val="1A1A2E"/>
          <w:sz w:val="22"/>
          <w:szCs w:val="22"/>
        </w:rPr>
        <w:t xml:space="preserve">The current date is early in the tension arc. Things have not broken yet. The cracks are spreading.</w:t>
      </w:r>
    </w:p>
    <w:p>
      <w:pPr>
        <w:pBdr>
          <w:bottom w:val="single" w:color="0F3460" w:sz="4" w:space="1"/>
        </w:pBdr>
        <w:spacing w:before="240" w:after="240"/>
      </w:pPr>
    </w:p>
    <w:p>
      <w:pPr>
        <w:spacing w:before="120" w:after="0"/>
      </w:pPr>
    </w:p>
    <w:p>
      <w:pPr>
        <w:spacing w:before="120" w:after="60"/>
        <w:jc w:val="center"/>
      </w:pPr>
      <w:r>
        <w:rPr>
          <w:rFonts w:ascii="Arial" w:cs="Arial" w:eastAsia="Arial" w:hAnsi="Arial"/>
          <w:b/>
          <w:bCs/>
          <w:color w:val="0F3460"/>
          <w:sz w:val="22"/>
          <w:szCs w:val="22"/>
        </w:rPr>
        <w:t xml:space="preserve">— END OF WORLD CODEX —</w:t>
      </w:r>
    </w:p>
    <w:p>
      <w:pPr>
        <w:spacing w:before="0" w:after="0"/>
        <w:jc w:val="center"/>
      </w:pPr>
      <w:r>
        <w:rPr>
          <w:rFonts w:ascii="Arial" w:cs="Arial" w:eastAsia="Arial" w:hAnsi="Arial"/>
          <w:i/>
          <w:iCs/>
          <w:color w:val="1B4F72"/>
          <w:sz w:val="18"/>
          <w:szCs w:val="18"/>
        </w:rPr>
        <w:t xml:space="preserve">Current Timeline Date: 8 / 2 / 2061  ·  Status: Pre-Escalation  ·  [SEALED SECTIONS WITHHELD]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F3460"/>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B4F72"/>
      <w:sz w:val="28"/>
      <w:szCs w:val="28"/>
    </w:rPr>
  </w:style>
  <w:style w:type="paragraph" w:styleId="Heading3">
    <w:name w:val="Heading 3"/>
    <w:basedOn w:val="Normal"/>
    <w:next w:val="Normal"/>
    <w:qFormat/>
    <w:pPr>
      <w:spacing w:before="22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2026-03-07T17:01:20.994Z</dcterms:created>
  <dcterms:modified xsi:type="dcterms:W3CDTF">2026-03-07T17:01:20.995Z</dcterms:modified>
</cp:coreProperties>
</file>

<file path=docProps/custom.xml><?xml version="1.0" encoding="utf-8"?>
<Properties xmlns="http://schemas.openxmlformats.org/officeDocument/2006/custom-properties" xmlns:vt="http://schemas.openxmlformats.org/officeDocument/2006/docPropsVTypes"/>
</file>