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color w:val="7F7F7F"/>
          <w:sz w:val="24"/>
          <w:szCs w:val="24"/>
        </w:rPr>
        <w:t xml:space="preserve">ETML — Projet P_BD_141</w:t>
      </w:r>
    </w:p>
    <w:p>
      <w:pPr>
        <w:spacing w:after="120"/>
      </w:pPr>
      <w:r>
        <w:rPr>
          <w:b/>
          <w:bCs/>
          <w:color w:val="1F4E79"/>
          <w:sz w:val="52"/>
          <w:szCs w:val="52"/>
        </w:rPr>
        <w:t xml:space="preserve">Manuel de formation</w:t>
      </w:r>
    </w:p>
    <w:p>
      <w:pPr>
        <w:pBdr>
          <w:bottom w:val="single" w:color="1F4E79" w:sz="8" w:space="6"/>
        </w:pBdr>
        <w:spacing w:after="360"/>
      </w:pPr>
      <w:r>
        <w:rPr>
          <w:color w:val="404040"/>
          <w:sz w:val="28"/>
          <w:szCs w:val="28"/>
        </w:rPr>
        <w:t xml:space="preserve">Guide de l’animateur — Footoria : Enquête SQL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Information</w:t>
            </w:r>
          </w:p>
        </w:tc>
        <w:tc>
          <w:tcPr>
            <w:tcW w:type="dxa" w:w="7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Détail</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Projet</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Activité BD pour les Portes Ouvertes de l’ETML (samedi 5 décembre 2026, site de Sébeillon)</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Activité</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Le Défi du Mercato — base de données « footoria » (football), SQL Server 2022</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Version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3.0 — 06.10.2026</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Auteurs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[Prénom Nom] et [Prénom Nom] — à compléter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DEEAF6" w:color="auto" w:val="clear"/>
            <w:tcMar>
              <w:top w:type="dxa" w:w="100"/>
              <w:left w:type="dxa" w:w="160"/>
              <w:bottom w:type="dxa" w:w="100"/>
              <w:right w:type="dxa" w:w="160"/>
            </w:tcMar>
          </w:tcPr>
          <w:p>
            <w:pPr>
              <w:spacing w:after="60"/>
            </w:pPr>
            <w:r>
              <w:rPr>
                <w:b/>
                <w:bCs/>
              </w:rPr>
              <w:t xml:space="preserve">À qui s’adresse ce document ?</w:t>
            </w:r>
          </w:p>
          <w:p>
            <w:pPr>
              <w:spacing w:after="40"/>
            </w:pPr>
            <w:r>
              <w:t xml:space="preserve">À l’élève qui va </w:t>
            </w:r>
            <w:r>
              <w:rPr>
                <w:b/>
                <w:bCs/>
              </w:rPr>
              <w:t xml:space="preserve">animer</w:t>
            </w:r>
            <w:r>
              <w:t xml:space="preserve"> l’activité lors des Portes Ouvertes. Il suppose que le poste a été installé selon le manuel d’installation.</w:t>
            </w:r>
          </w:p>
        </w:tc>
      </w:tr>
    </w:tbl>
    <w:p>
      <w:pPr>
        <w:pStyle w:val="Heading1"/>
      </w:pPr>
      <w:r>
        <w:t xml:space="preserve">1. Objectif de l’activité</w:t>
      </w:r>
    </w:p>
    <w:p>
      <w:pPr>
        <w:spacing w:after="120"/>
      </w:pPr>
      <w:r>
        <w:t xml:space="preserve">Le visiteur vit le parcours d’un informaticien en trois temps : </w:t>
      </w:r>
      <w:r>
        <w:rPr>
          <w:b/>
          <w:bCs/>
        </w:rPr>
        <w:t xml:space="preserve">créer une base de données</w:t>
      </w:r>
      <w:r>
        <w:t xml:space="preserve">, </w:t>
      </w:r>
      <w:r>
        <w:rPr>
          <w:b/>
          <w:bCs/>
        </w:rPr>
        <w:t xml:space="preserve">lancer l’application</w:t>
      </w:r>
      <w:r>
        <w:t xml:space="preserve"> qui s’y connecte, puis </w:t>
      </w:r>
      <w:r>
        <w:rPr>
          <w:b/>
          <w:bCs/>
        </w:rPr>
        <w:t xml:space="preserve">mener l’enquête</w:t>
      </w:r>
      <w:r>
        <w:t xml:space="preserve"> : résoudre une mission en écrivant une requête SQL dans le site.</w:t>
      </w:r>
    </w:p>
    <w:p>
      <w:pPr>
        <w:pStyle w:val="ListParagraph"/>
        <w:numPr>
          <w:ilvl w:val="0"/>
          <w:numId w:val="2"/>
        </w:numPr>
        <w:spacing w:after="60"/>
      </w:pPr>
      <w:r>
        <w:rPr>
          <w:b/>
          <w:bCs/>
        </w:rPr>
        <w:t xml:space="preserve">Durée par visiteur :</w:t>
      </w:r>
      <w:r>
        <w:t xml:space="preserve"> 5 à 8 minutes. </w:t>
      </w:r>
      <w:r>
        <w:rPr>
          <w:b/>
          <w:bCs/>
        </w:rPr>
        <w:t xml:space="preserve">Public :</w:t>
      </w:r>
      <w:r>
        <w:t xml:space="preserve"> parents et adolescents, sans connaissance préalable.</w:t>
      </w:r>
    </w:p>
    <w:p>
      <w:pPr>
        <w:pStyle w:val="ListParagraph"/>
        <w:numPr>
          <w:ilvl w:val="0"/>
          <w:numId w:val="2"/>
        </w:numPr>
        <w:spacing w:after="60"/>
      </w:pPr>
      <w:r>
        <w:rPr>
          <w:b/>
          <w:bCs/>
        </w:rPr>
        <w:t xml:space="preserve">Le jeu a 2 niveaux :</w:t>
      </w:r>
      <w:r>
        <w:t xml:space="preserve"> mission 1 « La première trace » (WHERE / LIKE) et mission 2 « La connexion » (JOIN). </w:t>
      </w:r>
      <w:r>
        <w:rPr>
          <w:b/>
          <w:bCs/>
        </w:rPr>
        <w:t xml:space="preserve">Objectif minimal : réussir la mission 1.</w:t>
      </w:r>
    </w:p>
    <w:p>
      <w:pPr>
        <w:pStyle w:val="ListParagraph"/>
        <w:numPr>
          <w:ilvl w:val="0"/>
          <w:numId w:val="2"/>
        </w:numPr>
        <w:spacing w:after="60"/>
      </w:pPr>
      <w:r>
        <w:rPr>
          <w:b/>
          <w:bCs/>
        </w:rPr>
        <w:t xml:space="preserve">Message :</w:t>
      </w:r>
      <w:r>
        <w:t xml:space="preserve"> derrière un site web, il y a une base de données et un programme qui les relie. C’est ce qu’on apprend dans la formation CFC en informatique.</w:t>
      </w:r>
    </w:p>
    <w:p>
      <w:pPr>
        <w:pStyle w:val="ListParagraph"/>
        <w:numPr>
          <w:ilvl w:val="0"/>
          <w:numId w:val="2"/>
        </w:numPr>
        <w:spacing w:after="60"/>
      </w:pPr>
      <w:r>
        <w:rPr>
          <w:b/>
          <w:bCs/>
        </w:rPr>
        <w:t xml:space="preserve">Notions abordées (cours ICT, livre « SQL Server 2022 » de J. Poirier) :</w:t>
      </w:r>
      <w:r>
        <w:t xml:space="preserve"> scripts SQL (création de tables, insertion), SELECT, WHERE, LIKE, JOIN, connexion d’une application à SQL Server.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DEEAF6" w:color="auto" w:val="clear"/>
            <w:tcMar>
              <w:top w:type="dxa" w:w="100"/>
              <w:left w:type="dxa" w:w="160"/>
              <w:bottom w:type="dxa" w:w="100"/>
              <w:right w:type="dxa" w:w="160"/>
            </w:tcMar>
          </w:tcPr>
          <w:p>
            <w:pPr>
              <w:spacing w:after="60"/>
            </w:pPr>
            <w:r>
              <w:rPr>
                <w:b/>
                <w:bCs/>
              </w:rPr>
              <w:t xml:space="preserve">Schéma à expliquer au visiteur</w:t>
            </w:r>
          </w:p>
          <w:p>
            <w:pPr>
              <w:spacing w:after="40"/>
            </w:pPr>
            <w:r>
              <w:rPr>
                <w:b/>
                <w:bCs/>
              </w:rPr>
              <w:t xml:space="preserve">La base de données</w:t>
            </w:r>
            <w:r>
              <w:t xml:space="preserve"> (SQL Server) → </w:t>
            </w:r>
            <w:r>
              <w:rPr>
                <w:b/>
                <w:bCs/>
              </w:rPr>
              <w:t xml:space="preserve">le programme</w:t>
            </w:r>
            <w:r>
              <w:t xml:space="preserve"> (app.py, écrit en Python) → </w:t>
            </w:r>
            <w:r>
              <w:rPr>
                <w:b/>
                <w:bCs/>
              </w:rPr>
              <w:t xml:space="preserve">le site web</w:t>
            </w:r>
            <w:r>
              <w:t xml:space="preserve"> (ton navigateur)</w:t>
            </w:r>
          </w:p>
          <w:p>
            <w:pPr>
              <w:spacing w:after="40"/>
            </w:pPr>
            <w:r>
              <w:t xml:space="preserve">Le visiteur construit la base, met en marche le programme et utilise le site.</w:t>
            </w:r>
          </w:p>
        </w:tc>
      </w:tr>
    </w:tbl>
    <w:p>
      <w:pPr>
        <w:pStyle w:val="Heading1"/>
      </w:pPr>
      <w:r>
        <w:t xml:space="preserve">2. Matériel et mise en place</w:t>
      </w:r>
    </w:p>
    <w:p>
      <w:pPr>
        <w:pStyle w:val="ListParagraph"/>
        <w:numPr>
          <w:ilvl w:val="0"/>
          <w:numId w:val="2"/>
        </w:numPr>
        <w:spacing w:after="60"/>
      </w:pPr>
      <w:r>
        <w:t xml:space="preserve">PC avec SQL Server, SSMS, Python, VS Code et le navigateur (voir manuel d’installation).</w:t>
      </w:r>
    </w:p>
    <w:p>
      <w:pPr>
        <w:pStyle w:val="ListParagraph"/>
        <w:numPr>
          <w:ilvl w:val="0"/>
          <w:numId w:val="2"/>
        </w:numPr>
        <w:spacing w:after="60"/>
      </w:pPr>
      <w:r>
        <w:t xml:space="preserve">Dossier </w:t>
      </w:r>
      <w:r>
        <w:rPr>
          <w:b/>
          <w:bCs/>
        </w:rPr>
        <w:t xml:space="preserve">Footoria</w:t>
      </w:r>
      <w:r>
        <w:t xml:space="preserve"> contenant les 3 scripts SQL (1 : structure, 2 et 3 : données).</w:t>
      </w:r>
    </w:p>
    <w:p>
      <w:pPr>
        <w:pStyle w:val="ListParagraph"/>
        <w:numPr>
          <w:ilvl w:val="0"/>
          <w:numId w:val="2"/>
        </w:numPr>
        <w:spacing w:after="60"/>
      </w:pPr>
      <w:r>
        <w:t xml:space="preserve">Le dossier </w:t>
      </w:r>
      <w:r>
        <w:rPr>
          <w:b/>
          <w:bCs/>
        </w:rPr>
        <w:t xml:space="preserve">Site_Footoria</w:t>
      </w:r>
      <w:r>
        <w:t xml:space="preserve"> (app.py, templates, static) gardé de côté : vous le remettez au visiteur à l’étape B.</w:t>
      </w:r>
    </w:p>
    <w:p>
      <w:pPr>
        <w:pStyle w:val="ListParagraph"/>
        <w:numPr>
          <w:ilvl w:val="0"/>
          <w:numId w:val="2"/>
        </w:numPr>
        <w:spacing w:after="60"/>
      </w:pPr>
      <w:r>
        <w:t xml:space="preserve">Fiches visiteurs imprimées, stylos, affiche du stand. Document « Reponses_requetes » à portée de main.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FF2CC" w:color="auto" w:val="clear"/>
            <w:tcMar>
              <w:top w:type="dxa" w:w="100"/>
              <w:left w:type="dxa" w:w="160"/>
              <w:bottom w:type="dxa" w:w="100"/>
              <w:right w:type="dxa" w:w="160"/>
            </w:tcMar>
          </w:tcPr>
          <w:p>
            <w:pPr>
              <w:spacing w:after="60"/>
            </w:pPr>
            <w:r>
              <w:rPr>
                <w:b/>
                <w:bCs/>
              </w:rPr>
              <w:t xml:space="preserve">Avant CHAQUE visiteur</w:t>
            </w:r>
          </w:p>
          <w:p>
            <w:pPr>
              <w:spacing w:after="40"/>
            </w:pPr>
            <w:r>
              <w:t xml:space="preserve">1. Arrêter le site précédent (Ctrl + C dans le terminal de VS Code) et fermer app.py.</w:t>
            </w:r>
          </w:p>
          <w:p>
            <w:pPr>
              <w:spacing w:after="40"/>
            </w:pPr>
            <w:r>
              <w:t xml:space="preserve">2. Lancer </w:t>
            </w:r>
            <w:r>
              <w:rPr>
                <w:b/>
                <w:bCs/>
              </w:rPr>
              <w:t xml:space="preserve">reset-visiteur.sql</w:t>
            </w:r>
            <w:r>
              <w:t xml:space="preserve"> (session administrateur) : la base footoria doit avoir disparu.</w:t>
            </w:r>
          </w:p>
          <w:p>
            <w:pPr>
              <w:spacing w:after="40"/>
            </w:pPr>
            <w:r>
              <w:t xml:space="preserve">3. Mettre SSMS à l’écran, prêt à ouvrir le script 1.</w:t>
            </w:r>
          </w:p>
        </w:tc>
      </w:tr>
    </w:tbl>
    <w:p>
      <w:pPr>
        <w:pStyle w:val="Heading1"/>
      </w:pPr>
      <w:r>
        <w:t xml:space="preserve">3. Déroulé minuté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3100"/>
        <w:gridCol w:w="3438"/>
      </w:tblGrid>
      <w:tr>
        <w:trPr>
          <w:tblHeader/>
        </w:trPr>
        <w:tc>
          <w:tcPr>
            <w:tcW w:type="dxa" w:w="1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Temps</w:t>
            </w:r>
          </w:p>
        </w:tc>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Étape</w:t>
            </w:r>
          </w:p>
        </w:tc>
        <w:tc>
          <w:tcPr>
            <w:tcW w:type="dxa" w:w="3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Le visiteur…</w:t>
            </w:r>
          </w:p>
        </w:tc>
        <w:tc>
          <w:tcPr>
            <w:tcW w:type="dxa" w:w="34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L’animateur…</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0:00 – 0:45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Accueil</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Écoute le scénario</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 Une enquête de football : tu dois retrouver des traces dans une base de données. Il faut d’abord la construire ! »</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0:45 – 3:00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 Créer la base (SSMS)</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Ouvre les scripts 1, 2 et 3 dans l’ordre, F5 pour chacun</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Explique : le script 1 construit les tableaux, les suivants les remplissent. Lance le script 2 dès le début (il est long).</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3:00 – 4:00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 Ouvrir app.py (VS Code)</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Ouvre le dossier du site et app.py</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Remet le dossier. Montre où se trouvent les 3 morceaux : base, programme, site.</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4:00 – 5:00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 Lancer le site</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Ouvre un terminal, tape python app.py</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Aide à repérer que le site tourne (message « Running on… »).</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5:00 – 6:30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 Mission 1</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Ouvre le site, écrit sa requête, l’exécute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Guide avec l’indice : SELECT, FROM, WHERE, LIKE. Fait lire le résultat et le message de validation.</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6:30 – 7:45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 Mission 2</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Relie Joueurs et Equipe avec JOIN</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Explique JOIN (relier deux tableaux). Si le temps manque, passe.</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7:45 – 8:00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Conclusion</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Remplit la fiche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Lien avec la formation ETML, remise de la fiche, reset.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FF2CC" w:color="auto" w:val="clear"/>
            <w:tcMar>
              <w:top w:type="dxa" w:w="100"/>
              <w:left w:type="dxa" w:w="160"/>
              <w:bottom w:type="dxa" w:w="100"/>
              <w:right w:type="dxa" w:w="160"/>
            </w:tcMar>
          </w:tcPr>
          <w:p>
            <w:pPr>
              <w:spacing w:after="60"/>
            </w:pPr>
            <w:r>
              <w:rPr>
                <w:b/>
                <w:bCs/>
              </w:rPr>
              <w:t xml:space="preserve">Gérer le temps</w:t>
            </w:r>
          </w:p>
          <w:p>
            <w:pPr>
              <w:spacing w:after="40"/>
            </w:pPr>
            <w:r>
              <w:t xml:space="preserve">Le script 2 insère 10 millions de joueurs : voir la durée relevée dans le manuel d’installation. Lancez-le dès le début et expliquez l’architecture pendant qu’il tourne.</w:t>
            </w:r>
          </w:p>
          <w:p>
            <w:pPr>
              <w:spacing w:after="40"/>
            </w:pPr>
            <w:r>
              <w:t xml:space="preserve">Si le visiteur est pressé, </w:t>
            </w:r>
            <w:r>
              <w:rPr>
                <w:b/>
                <w:bCs/>
              </w:rPr>
              <w:t xml:space="preserve">la mission 1 suffit</w:t>
            </w:r>
            <w:r>
              <w:t xml:space="preserve"> à valider l’activité.</w:t>
            </w:r>
          </w:p>
        </w:tc>
      </w:tr>
    </w:tbl>
    <w:p>
      <w:pPr>
        <w:pStyle w:val="Heading1"/>
      </w:pPr>
      <w:r>
        <w:t xml:space="preserve">4. Les 2 missions du site</w:t>
      </w:r>
    </w:p>
    <w:p>
      <w:pPr>
        <w:spacing w:after="120"/>
      </w:pPr>
      <w:r>
        <w:t xml:space="preserve">Le site valide une requête si elle s’exécute, contient les mots-clés attendus et renvoie au moins une ligne. Les résultats attendus sont aussi dans le document </w:t>
      </w:r>
      <w:r>
        <w:rPr>
          <w:b/>
          <w:bCs/>
        </w:rPr>
        <w:t xml:space="preserve">Reponses_requetes.txt</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700"/>
        <w:gridCol w:w="4738"/>
      </w:tblGrid>
      <w:tr>
        <w:trPr>
          <w:tblHeader/>
        </w:trPr>
        <w:tc>
          <w:tcPr>
            <w:tcW w:type="dxa" w:w="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N°</w:t>
            </w:r>
          </w:p>
        </w:tc>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Mission</w:t>
            </w:r>
          </w:p>
        </w:tc>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Niveau</w:t>
            </w:r>
          </w:p>
        </w:tc>
        <w:tc>
          <w:tcPr>
            <w:tcW w:type="dxa" w:w="47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Mots-clés attendus / notion</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La première trace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Initiation</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SELECT, FROM, WHERE, LIKE — joueurs dont le nom contient « a »</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2</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La connexion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Moyen</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SELECT, FROM, JOIN — nom du club de chaque joueur (Joueurs et Equipe)</w:t>
            </w:r>
          </w:p>
        </w:tc>
      </w:tr>
    </w:tbl>
    <w:p>
      <w:pPr>
        <w:spacing w:after="120"/>
      </w:pPr>
    </w:p>
    <w:p>
      <w:pPr>
        <w:pStyle w:val="Heading2"/>
      </w:pPr>
      <w:r>
        <w:t xml:space="preserve">Solution de la mission 1</w:t>
      </w:r>
    </w:p>
    <w:p>
      <w:pPr>
        <w:shd w:fill="F2F2F2" w:val="clear"/>
        <w:spacing w:after="0" w:line="252"/>
        <w:ind w:left="120" w:right="120"/>
      </w:pPr>
      <w:r>
        <w:rPr>
          <w:rFonts w:ascii="Consolas" w:cs="Consolas" w:eastAsia="Consolas" w:hAnsi="Consolas"/>
          <w:sz w:val="18"/>
          <w:szCs w:val="18"/>
        </w:rPr>
        <w:t xml:space="preserve">SELECT TOP 10 * FROM Joueurs WHERE nom LIKE '%a%';</w:t>
      </w:r>
    </w:p>
    <w:p>
      <w:pPr>
        <w:spacing w:after="120"/>
      </w:pPr>
    </w:p>
    <w:p>
      <w:pPr>
        <w:spacing w:after="120"/>
      </w:pPr>
      <w:r>
        <w:t xml:space="preserve">Résultat attendu : 10 joueurs et le message de validation. Sans TOP, le site affiche au maximum 100 lignes. Si le visiteur oublie LIKE ou WHERE, le site indique le mot-clé manquant : c’est le moment de lui montrer l’indice.</w:t>
      </w:r>
    </w:p>
    <w:p>
      <w:pPr>
        <w:pStyle w:val="Heading2"/>
      </w:pPr>
      <w:r>
        <w:t xml:space="preserve">Solution de la mission 2</w:t>
      </w:r>
    </w:p>
    <w:p>
      <w:pPr>
        <w:shd w:fill="F2F2F2" w:val="clear"/>
        <w:spacing w:after="0" w:line="252"/>
        <w:ind w:left="120" w:right="120"/>
      </w:pPr>
      <w:r>
        <w:rPr>
          <w:rFonts w:ascii="Consolas" w:cs="Consolas" w:eastAsia="Consolas" w:hAnsi="Consolas"/>
          <w:sz w:val="18"/>
          <w:szCs w:val="18"/>
        </w:rPr>
        <w:t xml:space="preserve">SELECT TOP 10 j.nom, j.prenom, e.nom_des_equipes</w:t>
      </w:r>
    </w:p>
    <w:p>
      <w:pPr>
        <w:shd w:fill="F2F2F2" w:val="clear"/>
        <w:spacing w:after="0" w:line="252"/>
        <w:ind w:left="120" w:right="120"/>
      </w:pPr>
      <w:r>
        <w:rPr>
          <w:rFonts w:ascii="Consolas" w:cs="Consolas" w:eastAsia="Consolas" w:hAnsi="Consolas"/>
          <w:sz w:val="18"/>
          <w:szCs w:val="18"/>
        </w:rPr>
        <w:t xml:space="preserve">FROM Joueurs AS j</w:t>
      </w:r>
    </w:p>
    <w:p>
      <w:pPr>
        <w:shd w:fill="F2F2F2" w:val="clear"/>
        <w:spacing w:after="0" w:line="252"/>
        <w:ind w:left="120" w:right="120"/>
      </w:pPr>
      <w:r>
        <w:rPr>
          <w:rFonts w:ascii="Consolas" w:cs="Consolas" w:eastAsia="Consolas" w:hAnsi="Consolas"/>
          <w:sz w:val="18"/>
          <w:szCs w:val="18"/>
        </w:rPr>
        <w:t xml:space="preserve">JOIN Equipe AS e ON e.id_equipe = j.id_equipe;</w:t>
      </w:r>
    </w:p>
    <w:p>
      <w:pPr>
        <w:spacing w:after="120"/>
      </w:pPr>
    </w:p>
    <w:p>
      <w:pPr>
        <w:spacing w:after="120"/>
      </w:pPr>
      <w:r>
        <w:t xml:space="preserve">Résultat attendu : 10 lignes avec le nom du club (par exemple Real Madrid, FC Barcelona, Atletico Madrid), et le message de validation. Dans les données générées, tous les joueurs d’un même club portent le même prénom : c’est un effet du script, pas une règle du football !</w:t>
      </w:r>
    </w:p>
    <w:p>
      <w:pPr>
        <w:pStyle w:val="Heading1"/>
      </w:pPr>
      <w:r>
        <w:t xml:space="preserve">5. Phrases utiles pour l’animateur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Moment</w:t>
            </w:r>
          </w:p>
        </w:tc>
        <w:tc>
          <w:tcPr>
            <w:tcW w:type="dxa" w:w="66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Idée à exprimer (avec vos mots)</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Introduction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Un site comme Instagram ou un jeu en ligne stocke ses données dans une base. Ici, tu vas construire une base de football puis enquêter dedans.</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Scripts SQL</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Un script, c’est une liste d’ordres écrits en SQL : « crée ce tableau », « ajoute ces lignes ».</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app.py</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Ce fichier est un programme Python. Il fait le lien : il envoie ta requête à la base et affiche la réponse sur le site.</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Lancement</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On démarre un mini serveur web sur ton ordinateur : seul toi peux le voir.</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Requête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SELECT, c’est « montre-moi » ; FROM, « dans quelle table » ; WHERE, « seulement si… » ; LIKE, « qui ressemble à… ».</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Conclusion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Créer une base, la brancher à une application et l’interroger, c’est ce qu’on apprend pendant la formation d’informaticien à l’ETML.</w:t>
            </w:r>
          </w:p>
        </w:tc>
      </w:tr>
    </w:tbl>
    <w:p>
      <w:pPr>
        <w:spacing w:after="120"/>
      </w:pPr>
    </w:p>
    <w:p>
      <w:pPr>
        <w:pStyle w:val="Heading1"/>
      </w:pPr>
      <w:r>
        <w:t xml:space="preserve">6. Questions fréquentes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Question</w:t>
            </w:r>
          </w:p>
        </w:tc>
        <w:tc>
          <w:tcPr>
            <w:tcW w:type="dxa" w:w="62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Réponse possible</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C’est quoi SQL ?</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Le langage pour parler à une base de données : la créer, la remplir, lui poser des questions.</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Pourquoi pas Excel ?</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Excel ne tient pas avec des millions de lignes, ni avec plusieurs utilisateurs en même temps.</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Les données sont réelles ?</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Les équipes sont réelles, mais les joueurs ont été générés automatiquement par un script.</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Pourquoi seulement SELECT sur le site ?</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Pour protéger la base : le site peut lire, pas modifier ni supprimer.</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C’est du Python ?</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Oui, app.py est écrit en Python avec Flask, un outil qui crée des sites web.</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Faut-il être fort en maths ?</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Pas spécialement. La logique, la rigueur et la curiosité comptent davantage.</w:t>
            </w:r>
          </w:p>
        </w:tc>
      </w:tr>
    </w:tbl>
    <w:p>
      <w:pPr>
        <w:spacing w:after="120"/>
      </w:pPr>
    </w:p>
    <w:p>
      <w:pPr>
        <w:pStyle w:val="Heading1"/>
      </w:pPr>
      <w:r>
        <w:t xml:space="preserve">7. Problèmes pendant l’activité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Situation</w:t>
            </w:r>
          </w:p>
        </w:tc>
        <w:tc>
          <w:tcPr>
            <w:tcW w:type="dxa" w:w="6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Action</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Erreur dans un script (table introuvable)</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Un script a été oublié : reset-visiteur.sql puis reprendre au script 1.</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 python » n’est pas reconnu</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Essayer « py app.py ». Sinon voir le dépannage du manuel d’installation.</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Le site affiche une erreur SQL sur toutes les requêtes</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Vérifier que les scripts sont terminés (SSMS › Actualiser) et que la connexion est réglée (manuel d’installation, chapitre 5).</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Page web inaccessible</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Vérifier que le terminal indique que le site tourne et que l’adresse est http://127.0.0.1:5000.</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Message « requêtes SELECT / WITH uniquement » ou « commentaires interdits »</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Normal : le site protège la base. Expliquer pourquoi et reformuler.</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Panne complète</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Reset, puis reprendre depuis le script 1. Prévoir une capture d’écran du résultat final comme plan B.</w:t>
            </w:r>
          </w:p>
        </w:tc>
      </w:tr>
    </w:tbl>
    <w:p>
      <w:pPr>
        <w:spacing w:after="120"/>
      </w:pPr>
    </w:p>
    <w:p>
      <w:pPr>
        <w:pStyle w:val="Heading1"/>
      </w:pPr>
      <w:r>
        <w:t xml:space="preserve">8. Lexique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Terme</w:t>
            </w:r>
          </w:p>
        </w:tc>
        <w:tc>
          <w:tcPr>
            <w:tcW w:type="dxa" w:w="7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Définition simple</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Base de données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Un ensemble de tableaux organisés pour stocker des informations.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Table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Un tableau (ex. : Equipe) avec des colonnes et des lignes.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Script SQL</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Un fichier contenant une suite d’ordres pour la base de données.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Requête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Une question posée à la base de données.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JOIN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Relier deux tableaux grâce à une colonne commune (ex. : id_equipe).</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Application / programme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Un logiciel qui fait le lien entre l’utilisateur et la base.</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r>
      <w:rPr>
        <w:color w:val="7F7F7F"/>
        <w:sz w:val="18"/>
        <w:szCs w:val="18"/>
      </w:rPr>
      <w:t xml:space="preserve"> / </w:t>
    </w:r>
    <w:r>
      <w:rPr>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color w:val="7F7F7F"/>
        <w:sz w:val="18"/>
        <w:szCs w:val="18"/>
      </w:rPr>
      <w:t xml:space="preserve">ETML — P_BD_141 — Manuel de formation — Footoria Enquête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2026-10-07T06:11:29.118Z</dcterms:created>
  <dcterms:modified xsi:type="dcterms:W3CDTF">2026-10-07T06:11:29.118Z</dcterms:modified>
</cp:coreProperties>
</file>

<file path=docProps/custom.xml><?xml version="1.0" encoding="utf-8"?>
<Properties xmlns="http://schemas.openxmlformats.org/officeDocument/2006/custom-properties" xmlns:vt="http://schemas.openxmlformats.org/officeDocument/2006/docPropsVTypes"/>
</file>