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4D" w:rsidRDefault="00DB544D" w:rsidP="00ED03D9">
      <w:pPr>
        <w:spacing w:line="360" w:lineRule="auto"/>
      </w:pPr>
    </w:p>
    <w:p w:rsidR="00DB544D" w:rsidRDefault="00DB544D" w:rsidP="00ED03D9">
      <w:pPr>
        <w:spacing w:line="360" w:lineRule="auto"/>
      </w:pPr>
    </w:p>
    <w:p w:rsidR="00DB544D" w:rsidRPr="00DB544D" w:rsidRDefault="00DB544D" w:rsidP="00ED03D9">
      <w:pPr>
        <w:shd w:val="clear" w:color="auto" w:fill="FFFFFF"/>
        <w:spacing w:after="150" w:line="360" w:lineRule="auto"/>
        <w:rPr>
          <w:rFonts w:ascii="Times New Roman" w:eastAsia="Times New Roman" w:hAnsi="Times New Roman" w:cs="Times New Roman"/>
          <w:color w:val="3C3C38"/>
          <w:sz w:val="24"/>
          <w:szCs w:val="24"/>
        </w:rPr>
      </w:pPr>
      <w:r w:rsidRPr="00DB544D">
        <w:rPr>
          <w:rFonts w:ascii="Times New Roman" w:eastAsia="Times New Roman" w:hAnsi="Times New Roman" w:cs="Times New Roman"/>
          <w:color w:val="3C3C38"/>
          <w:sz w:val="24"/>
          <w:szCs w:val="24"/>
        </w:rPr>
        <w:t xml:space="preserve">Université </w:t>
      </w:r>
      <w:proofErr w:type="spellStart"/>
      <w:r w:rsidR="00187169" w:rsidRPr="00ED03D9">
        <w:rPr>
          <w:rFonts w:ascii="Times New Roman" w:eastAsia="Times New Roman" w:hAnsi="Times New Roman" w:cs="Times New Roman"/>
          <w:color w:val="3C3C38"/>
          <w:sz w:val="24"/>
          <w:szCs w:val="24"/>
        </w:rPr>
        <w:t>Caddi</w:t>
      </w:r>
      <w:proofErr w:type="spellEnd"/>
      <w:r w:rsidR="00187169" w:rsidRPr="00ED03D9">
        <w:rPr>
          <w:rFonts w:ascii="Times New Roman" w:eastAsia="Times New Roman" w:hAnsi="Times New Roman" w:cs="Times New Roman"/>
          <w:color w:val="3C3C38"/>
          <w:sz w:val="24"/>
          <w:szCs w:val="24"/>
        </w:rPr>
        <w:t xml:space="preserve"> </w:t>
      </w:r>
      <w:proofErr w:type="spellStart"/>
      <w:r w:rsidR="00187169" w:rsidRPr="00ED03D9">
        <w:rPr>
          <w:rFonts w:ascii="Times New Roman" w:eastAsia="Times New Roman" w:hAnsi="Times New Roman" w:cs="Times New Roman"/>
          <w:color w:val="3C3C38"/>
          <w:sz w:val="24"/>
          <w:szCs w:val="24"/>
        </w:rPr>
        <w:t>Ayyad</w:t>
      </w:r>
      <w:proofErr w:type="spellEnd"/>
      <w:r w:rsidR="00187169" w:rsidRPr="00ED03D9">
        <w:rPr>
          <w:rFonts w:ascii="Times New Roman" w:eastAsia="Times New Roman" w:hAnsi="Times New Roman" w:cs="Times New Roman"/>
          <w:color w:val="3C3C38"/>
          <w:sz w:val="24"/>
          <w:szCs w:val="24"/>
        </w:rPr>
        <w:t xml:space="preserve"> </w:t>
      </w:r>
      <w:r w:rsidRPr="00DB544D">
        <w:rPr>
          <w:rFonts w:ascii="Times New Roman" w:eastAsia="Times New Roman" w:hAnsi="Times New Roman" w:cs="Times New Roman"/>
          <w:color w:val="3C3C38"/>
          <w:sz w:val="24"/>
          <w:szCs w:val="24"/>
        </w:rPr>
        <w:t xml:space="preserve">a mis en place </w:t>
      </w:r>
      <w:proofErr w:type="spellStart"/>
      <w:r w:rsidRPr="00DB544D">
        <w:rPr>
          <w:rFonts w:ascii="Times New Roman" w:eastAsia="Times New Roman" w:hAnsi="Times New Roman" w:cs="Times New Roman"/>
          <w:color w:val="3C3C38"/>
          <w:sz w:val="24"/>
          <w:szCs w:val="24"/>
        </w:rPr>
        <w:t>quatres</w:t>
      </w:r>
      <w:proofErr w:type="spellEnd"/>
      <w:r w:rsidRPr="00DB544D">
        <w:rPr>
          <w:rFonts w:ascii="Times New Roman" w:eastAsia="Times New Roman" w:hAnsi="Times New Roman" w:cs="Times New Roman"/>
          <w:color w:val="3C3C38"/>
          <w:sz w:val="24"/>
          <w:szCs w:val="24"/>
        </w:rPr>
        <w:t xml:space="preserve"> Centres de grandes ampleurs qui mettront le matériel scientifique et le </w:t>
      </w:r>
      <w:proofErr w:type="spellStart"/>
      <w:r w:rsidRPr="00DB544D">
        <w:rPr>
          <w:rFonts w:ascii="Times New Roman" w:eastAsia="Times New Roman" w:hAnsi="Times New Roman" w:cs="Times New Roman"/>
          <w:color w:val="3C3C38"/>
          <w:sz w:val="24"/>
          <w:szCs w:val="24"/>
        </w:rPr>
        <w:t>savoir faire</w:t>
      </w:r>
      <w:proofErr w:type="spellEnd"/>
      <w:r w:rsidRPr="00DB544D">
        <w:rPr>
          <w:rFonts w:ascii="Times New Roman" w:eastAsia="Times New Roman" w:hAnsi="Times New Roman" w:cs="Times New Roman"/>
          <w:color w:val="3C3C38"/>
          <w:sz w:val="24"/>
          <w:szCs w:val="24"/>
        </w:rPr>
        <w:t xml:space="preserve"> des compétences de l'Université au service du développement régional et national. Il s'agit de :</w:t>
      </w:r>
    </w:p>
    <w:p w:rsidR="00DB544D" w:rsidRPr="00DB544D" w:rsidRDefault="00DB544D" w:rsidP="00ED03D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C3C38"/>
          <w:sz w:val="24"/>
          <w:szCs w:val="24"/>
        </w:rPr>
      </w:pPr>
      <w:r w:rsidRPr="00DB544D">
        <w:rPr>
          <w:rFonts w:ascii="Times New Roman" w:eastAsia="Times New Roman" w:hAnsi="Times New Roman" w:cs="Times New Roman"/>
          <w:color w:val="3C3C38"/>
          <w:sz w:val="24"/>
          <w:szCs w:val="24"/>
        </w:rPr>
        <w:t>Centre d'Analyse et de Caractérisation (</w:t>
      </w:r>
      <w:r w:rsidRPr="00DB544D">
        <w:rPr>
          <w:rFonts w:ascii="Times New Roman" w:eastAsia="Times New Roman" w:hAnsi="Times New Roman" w:cs="Times New Roman"/>
          <w:color w:val="3C3C38"/>
          <w:sz w:val="24"/>
          <w:szCs w:val="24"/>
          <w:highlight w:val="yellow"/>
        </w:rPr>
        <w:t>CAC</w:t>
      </w:r>
      <w:r w:rsidRPr="00DB544D">
        <w:rPr>
          <w:rFonts w:ascii="Times New Roman" w:eastAsia="Times New Roman" w:hAnsi="Times New Roman" w:cs="Times New Roman"/>
          <w:color w:val="3C3C38"/>
          <w:sz w:val="24"/>
          <w:szCs w:val="24"/>
        </w:rPr>
        <w:t>)</w:t>
      </w:r>
    </w:p>
    <w:p w:rsidR="00DB544D" w:rsidRPr="00DB544D" w:rsidRDefault="00DB544D" w:rsidP="00ED03D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C3C38"/>
          <w:sz w:val="24"/>
          <w:szCs w:val="24"/>
        </w:rPr>
      </w:pPr>
      <w:r w:rsidRPr="00DB544D">
        <w:rPr>
          <w:rFonts w:ascii="Times New Roman" w:eastAsia="Times New Roman" w:hAnsi="Times New Roman" w:cs="Times New Roman"/>
          <w:color w:val="3C3C38"/>
          <w:sz w:val="24"/>
          <w:szCs w:val="24"/>
        </w:rPr>
        <w:t>Centre National d'Etudes et de Recherches sur l'Eau et l'Energie</w:t>
      </w:r>
    </w:p>
    <w:p w:rsidR="00DB544D" w:rsidRPr="00DB544D" w:rsidRDefault="00DB544D" w:rsidP="00ED03D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C3C38"/>
          <w:sz w:val="24"/>
          <w:szCs w:val="24"/>
        </w:rPr>
      </w:pPr>
      <w:r w:rsidRPr="00DB544D">
        <w:rPr>
          <w:rFonts w:ascii="Times New Roman" w:eastAsia="Times New Roman" w:hAnsi="Times New Roman" w:cs="Times New Roman"/>
          <w:color w:val="3C3C38"/>
          <w:sz w:val="24"/>
          <w:szCs w:val="24"/>
        </w:rPr>
        <w:t>Centre National d'Etudes et de Recherche sur le Sahara</w:t>
      </w:r>
    </w:p>
    <w:p w:rsidR="00DB544D" w:rsidRPr="00ED03D9" w:rsidRDefault="00DB544D" w:rsidP="00ED03D9">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3C3C38"/>
          <w:sz w:val="24"/>
          <w:szCs w:val="24"/>
          <w:lang w:val="en-US"/>
        </w:rPr>
      </w:pPr>
      <w:proofErr w:type="spellStart"/>
      <w:r w:rsidRPr="00DB544D">
        <w:rPr>
          <w:rFonts w:ascii="Times New Roman" w:eastAsia="Times New Roman" w:hAnsi="Times New Roman" w:cs="Times New Roman"/>
          <w:color w:val="3C3C38"/>
          <w:sz w:val="24"/>
          <w:szCs w:val="24"/>
          <w:lang w:val="en-US"/>
        </w:rPr>
        <w:t>Observatoire</w:t>
      </w:r>
      <w:proofErr w:type="spellEnd"/>
      <w:r w:rsidRPr="00DB544D">
        <w:rPr>
          <w:rFonts w:ascii="Times New Roman" w:eastAsia="Times New Roman" w:hAnsi="Times New Roman" w:cs="Times New Roman"/>
          <w:color w:val="3C3C38"/>
          <w:sz w:val="24"/>
          <w:szCs w:val="24"/>
          <w:lang w:val="en-US"/>
        </w:rPr>
        <w:t xml:space="preserve"> </w:t>
      </w:r>
      <w:proofErr w:type="spellStart"/>
      <w:r w:rsidRPr="00DB544D">
        <w:rPr>
          <w:rFonts w:ascii="Times New Roman" w:eastAsia="Times New Roman" w:hAnsi="Times New Roman" w:cs="Times New Roman"/>
          <w:color w:val="3C3C38"/>
          <w:sz w:val="24"/>
          <w:szCs w:val="24"/>
          <w:lang w:val="en-US"/>
        </w:rPr>
        <w:t>universitaire</w:t>
      </w:r>
      <w:proofErr w:type="spellEnd"/>
      <w:r w:rsidRPr="00DB544D">
        <w:rPr>
          <w:rFonts w:ascii="Times New Roman" w:eastAsia="Times New Roman" w:hAnsi="Times New Roman" w:cs="Times New Roman"/>
          <w:color w:val="3C3C38"/>
          <w:sz w:val="24"/>
          <w:szCs w:val="24"/>
          <w:lang w:val="en-US"/>
        </w:rPr>
        <w:t xml:space="preserve"> </w:t>
      </w:r>
      <w:proofErr w:type="spellStart"/>
      <w:r w:rsidRPr="00DB544D">
        <w:rPr>
          <w:rFonts w:ascii="Times New Roman" w:eastAsia="Times New Roman" w:hAnsi="Times New Roman" w:cs="Times New Roman"/>
          <w:color w:val="3C3C38"/>
          <w:sz w:val="24"/>
          <w:szCs w:val="24"/>
          <w:lang w:val="en-US"/>
        </w:rPr>
        <w:t>d'Astronomie</w:t>
      </w:r>
      <w:proofErr w:type="spellEnd"/>
      <w:r w:rsidRPr="00DB544D">
        <w:rPr>
          <w:rFonts w:ascii="Times New Roman" w:eastAsia="Times New Roman" w:hAnsi="Times New Roman" w:cs="Times New Roman"/>
          <w:color w:val="3C3C38"/>
          <w:sz w:val="24"/>
          <w:szCs w:val="24"/>
          <w:lang w:val="en-US"/>
        </w:rPr>
        <w:t xml:space="preserve"> Cadi </w:t>
      </w:r>
      <w:proofErr w:type="spellStart"/>
      <w:r w:rsidRPr="00DB544D">
        <w:rPr>
          <w:rFonts w:ascii="Times New Roman" w:eastAsia="Times New Roman" w:hAnsi="Times New Roman" w:cs="Times New Roman"/>
          <w:color w:val="3C3C38"/>
          <w:sz w:val="24"/>
          <w:szCs w:val="24"/>
          <w:lang w:val="en-US"/>
        </w:rPr>
        <w:t>Ayyad</w:t>
      </w:r>
      <w:proofErr w:type="spellEnd"/>
    </w:p>
    <w:p w:rsidR="00DB544D" w:rsidRPr="00ED03D9" w:rsidRDefault="00DB544D" w:rsidP="00ED03D9">
      <w:pPr>
        <w:shd w:val="clear" w:color="auto" w:fill="FFFFFF"/>
        <w:spacing w:before="100" w:beforeAutospacing="1" w:after="100" w:afterAutospacing="1" w:line="360" w:lineRule="auto"/>
        <w:rPr>
          <w:rFonts w:ascii="Times New Roman" w:hAnsi="Times New Roman" w:cs="Times New Roman"/>
          <w:sz w:val="24"/>
          <w:szCs w:val="24"/>
        </w:rPr>
      </w:pPr>
      <w:r w:rsidRPr="00ED03D9">
        <w:rPr>
          <w:rFonts w:ascii="Times New Roman" w:hAnsi="Times New Roman" w:cs="Times New Roman"/>
          <w:sz w:val="24"/>
          <w:szCs w:val="24"/>
        </w:rPr>
        <w:t xml:space="preserve">Le </w:t>
      </w:r>
      <w:r w:rsidRPr="00ED03D9">
        <w:rPr>
          <w:rFonts w:ascii="Times New Roman" w:hAnsi="Times New Roman" w:cs="Times New Roman"/>
          <w:sz w:val="24"/>
          <w:szCs w:val="24"/>
          <w:highlight w:val="yellow"/>
        </w:rPr>
        <w:t>CAC</w:t>
      </w:r>
      <w:r w:rsidRPr="00ED03D9">
        <w:rPr>
          <w:rFonts w:ascii="Times New Roman" w:hAnsi="Times New Roman" w:cs="Times New Roman"/>
          <w:sz w:val="24"/>
          <w:szCs w:val="24"/>
        </w:rPr>
        <w:t xml:space="preserve"> est principalement destiné à assurer des services d'analyses et caractérisation dans un cadre structuré, en direction tout d’abord des chercheurs et doctorants, mais également des entreprises de la région. Il groupe au sein du même bâtiment 3 plateformes scientifiques et technologiques :</w:t>
      </w:r>
    </w:p>
    <w:p w:rsidR="00DB544D" w:rsidRPr="00ED03D9" w:rsidRDefault="00DB544D" w:rsidP="00ED03D9">
      <w:pPr>
        <w:shd w:val="clear" w:color="auto" w:fill="FFFFFF"/>
        <w:spacing w:before="100" w:beforeAutospacing="1" w:after="100" w:afterAutospacing="1" w:line="360" w:lineRule="auto"/>
        <w:rPr>
          <w:rFonts w:ascii="Times New Roman" w:hAnsi="Times New Roman" w:cs="Times New Roman"/>
          <w:sz w:val="24"/>
          <w:szCs w:val="24"/>
        </w:rPr>
      </w:pPr>
      <w:r w:rsidRPr="00ED03D9">
        <w:rPr>
          <w:rFonts w:ascii="Times New Roman" w:hAnsi="Times New Roman" w:cs="Times New Roman"/>
          <w:sz w:val="24"/>
          <w:szCs w:val="24"/>
        </w:rPr>
        <w:t xml:space="preserve"> • </w:t>
      </w:r>
      <w:r w:rsidRPr="00ED03D9">
        <w:rPr>
          <w:rFonts w:ascii="Times New Roman" w:hAnsi="Times New Roman" w:cs="Times New Roman"/>
          <w:b/>
          <w:sz w:val="24"/>
          <w:szCs w:val="24"/>
        </w:rPr>
        <w:t>Plateforme Nanosciences</w:t>
      </w:r>
      <w:r w:rsidRPr="00ED03D9">
        <w:rPr>
          <w:rFonts w:ascii="Times New Roman" w:hAnsi="Times New Roman" w:cs="Times New Roman"/>
          <w:sz w:val="24"/>
          <w:szCs w:val="24"/>
        </w:rPr>
        <w:t xml:space="preserve"> : laboratoires de Résonance Magnétique Nucléaire, de Diffraction de Rayons X, de Microscopie électronique à Balayage, d'Analyses Chimiques par Plasma, d'Analyses élémentaires et d'analyses thermiques, de Fluorescence X, d'Absorption Atomique, d'Analyse de surfaces... </w:t>
      </w:r>
    </w:p>
    <w:p w:rsidR="00DB544D" w:rsidRPr="00ED03D9" w:rsidRDefault="00DB544D" w:rsidP="00ED03D9">
      <w:pPr>
        <w:shd w:val="clear" w:color="auto" w:fill="FFFFFF"/>
        <w:spacing w:before="100" w:beforeAutospacing="1" w:after="100" w:afterAutospacing="1" w:line="360" w:lineRule="auto"/>
        <w:rPr>
          <w:rFonts w:ascii="Times New Roman" w:hAnsi="Times New Roman" w:cs="Times New Roman"/>
          <w:sz w:val="24"/>
          <w:szCs w:val="24"/>
        </w:rPr>
      </w:pPr>
      <w:r w:rsidRPr="00ED03D9">
        <w:rPr>
          <w:rFonts w:ascii="Times New Roman" w:hAnsi="Times New Roman" w:cs="Times New Roman"/>
          <w:sz w:val="24"/>
          <w:szCs w:val="24"/>
        </w:rPr>
        <w:t xml:space="preserve">• </w:t>
      </w:r>
      <w:r w:rsidRPr="00ED03D9">
        <w:rPr>
          <w:rFonts w:ascii="Times New Roman" w:hAnsi="Times New Roman" w:cs="Times New Roman"/>
          <w:b/>
          <w:sz w:val="24"/>
          <w:szCs w:val="24"/>
        </w:rPr>
        <w:t>Plateforme Biotechnologies et</w:t>
      </w:r>
      <w:r w:rsidRPr="00ED03D9">
        <w:rPr>
          <w:rFonts w:ascii="Times New Roman" w:hAnsi="Times New Roman" w:cs="Times New Roman"/>
          <w:sz w:val="24"/>
          <w:szCs w:val="24"/>
        </w:rPr>
        <w:t xml:space="preserve"> </w:t>
      </w:r>
      <w:r w:rsidRPr="00ED03D9">
        <w:rPr>
          <w:rFonts w:ascii="Times New Roman" w:hAnsi="Times New Roman" w:cs="Times New Roman"/>
          <w:b/>
          <w:sz w:val="24"/>
          <w:szCs w:val="24"/>
        </w:rPr>
        <w:t>Agroalimentaire</w:t>
      </w:r>
      <w:r w:rsidRPr="00ED03D9">
        <w:rPr>
          <w:rFonts w:ascii="Times New Roman" w:hAnsi="Times New Roman" w:cs="Times New Roman"/>
          <w:sz w:val="24"/>
          <w:szCs w:val="24"/>
        </w:rPr>
        <w:t xml:space="preserve"> : Laboratoires de Chromatographie Liquide, de Chromatographie gazeuse, de microbiologie et de Spectrophotométrie... </w:t>
      </w:r>
    </w:p>
    <w:p w:rsidR="00DB544D" w:rsidRPr="00ED03D9" w:rsidRDefault="00DB544D" w:rsidP="00ED03D9">
      <w:pPr>
        <w:shd w:val="clear" w:color="auto" w:fill="FFFFFF"/>
        <w:spacing w:before="100" w:beforeAutospacing="1" w:after="100" w:afterAutospacing="1" w:line="360" w:lineRule="auto"/>
        <w:rPr>
          <w:rFonts w:ascii="Times New Roman" w:hAnsi="Times New Roman" w:cs="Times New Roman"/>
          <w:sz w:val="24"/>
          <w:szCs w:val="24"/>
        </w:rPr>
      </w:pPr>
      <w:r w:rsidRPr="00ED03D9">
        <w:rPr>
          <w:rFonts w:ascii="Times New Roman" w:hAnsi="Times New Roman" w:cs="Times New Roman"/>
          <w:sz w:val="24"/>
          <w:szCs w:val="24"/>
        </w:rPr>
        <w:t xml:space="preserve">• </w:t>
      </w:r>
      <w:r w:rsidRPr="00ED03D9">
        <w:rPr>
          <w:rFonts w:ascii="Times New Roman" w:hAnsi="Times New Roman" w:cs="Times New Roman"/>
          <w:b/>
          <w:sz w:val="24"/>
          <w:szCs w:val="24"/>
        </w:rPr>
        <w:t>Plateforme Biologie Moléculaire</w:t>
      </w:r>
      <w:r w:rsidRPr="00ED03D9">
        <w:rPr>
          <w:rFonts w:ascii="Times New Roman" w:hAnsi="Times New Roman" w:cs="Times New Roman"/>
          <w:sz w:val="24"/>
          <w:szCs w:val="24"/>
        </w:rPr>
        <w:t xml:space="preserve"> : Laboratoire de préparation, extraction et mesure des acides nucléiques, Laboratoire d'amplification en chaîne par polymérase (PCR) et Laboratoire de séquençage des Acides Nucléiques.</w:t>
      </w:r>
    </w:p>
    <w:p w:rsidR="00DB544D" w:rsidRDefault="00DB544D" w:rsidP="00ED03D9">
      <w:pPr>
        <w:shd w:val="clear" w:color="auto" w:fill="FFFFFF"/>
        <w:spacing w:before="100" w:beforeAutospacing="1" w:after="100" w:afterAutospacing="1" w:line="360" w:lineRule="auto"/>
        <w:rPr>
          <w:rFonts w:ascii="Times New Roman" w:hAnsi="Times New Roman" w:cs="Times New Roman"/>
          <w:sz w:val="24"/>
          <w:szCs w:val="24"/>
        </w:rPr>
      </w:pPr>
      <w:r w:rsidRPr="00ED03D9">
        <w:rPr>
          <w:rFonts w:ascii="Times New Roman" w:hAnsi="Times New Roman" w:cs="Times New Roman"/>
          <w:sz w:val="24"/>
          <w:szCs w:val="24"/>
        </w:rPr>
        <w:t xml:space="preserve"> Le </w:t>
      </w:r>
      <w:r w:rsidRPr="00ED03D9">
        <w:rPr>
          <w:rFonts w:ascii="Times New Roman" w:hAnsi="Times New Roman" w:cs="Times New Roman"/>
          <w:sz w:val="24"/>
          <w:szCs w:val="24"/>
          <w:highlight w:val="yellow"/>
        </w:rPr>
        <w:t>CAC</w:t>
      </w:r>
      <w:r w:rsidRPr="00ED03D9">
        <w:rPr>
          <w:rFonts w:ascii="Times New Roman" w:hAnsi="Times New Roman" w:cs="Times New Roman"/>
          <w:sz w:val="24"/>
          <w:szCs w:val="24"/>
        </w:rPr>
        <w:t xml:space="preserve"> a pour objectif de faire accréditer, selon le référentiel ISO 17025, les analyses du laboratoire de microbiologie.</w:t>
      </w:r>
    </w:p>
    <w:p w:rsidR="00ED03D9" w:rsidRDefault="00ED03D9" w:rsidP="00ED03D9">
      <w:pPr>
        <w:shd w:val="clear" w:color="auto" w:fill="FFFFFF"/>
        <w:spacing w:before="100" w:beforeAutospacing="1" w:after="100" w:afterAutospacing="1" w:line="360" w:lineRule="auto"/>
        <w:rPr>
          <w:rFonts w:ascii="Times New Roman" w:hAnsi="Times New Roman" w:cs="Times New Roman"/>
          <w:b/>
          <w:bCs/>
          <w:sz w:val="24"/>
          <w:szCs w:val="24"/>
          <w:u w:val="single"/>
        </w:rPr>
      </w:pPr>
    </w:p>
    <w:p w:rsidR="00ED03D9" w:rsidRDefault="00ED03D9" w:rsidP="00ED03D9">
      <w:pPr>
        <w:shd w:val="clear" w:color="auto" w:fill="FFFFFF"/>
        <w:spacing w:before="100" w:beforeAutospacing="1" w:after="100" w:afterAutospacing="1" w:line="360" w:lineRule="auto"/>
        <w:rPr>
          <w:rFonts w:ascii="Times New Roman" w:hAnsi="Times New Roman" w:cs="Times New Roman"/>
          <w:b/>
          <w:bCs/>
          <w:sz w:val="24"/>
          <w:szCs w:val="24"/>
          <w:u w:val="single"/>
        </w:rPr>
      </w:pPr>
      <w:r w:rsidRPr="00ED03D9">
        <w:rPr>
          <w:rFonts w:ascii="Times New Roman" w:hAnsi="Times New Roman" w:cs="Times New Roman"/>
          <w:b/>
          <w:bCs/>
          <w:sz w:val="24"/>
          <w:szCs w:val="24"/>
          <w:u w:val="single"/>
        </w:rPr>
        <w:lastRenderedPageBreak/>
        <w:t>Personnel  administratif du CAC</w:t>
      </w:r>
      <w:r>
        <w:rPr>
          <w:rFonts w:ascii="Times New Roman" w:hAnsi="Times New Roman" w:cs="Times New Roman"/>
          <w:b/>
          <w:bCs/>
          <w:sz w:val="24"/>
          <w:szCs w:val="24"/>
          <w:u w:val="single"/>
        </w:rPr>
        <w:t> :</w:t>
      </w:r>
    </w:p>
    <w:p w:rsidR="00ED03D9" w:rsidRPr="00D10C87" w:rsidRDefault="00ED03D9" w:rsidP="00D10C87">
      <w:pPr>
        <w:pStyle w:val="Paragraphedeliste"/>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ar-SA"/>
        </w:rPr>
      </w:pPr>
      <w:r w:rsidRPr="00D10C87">
        <w:rPr>
          <w:rFonts w:ascii="Times New Roman" w:eastAsia="Times New Roman" w:hAnsi="Times New Roman" w:cs="Times New Roman"/>
          <w:sz w:val="24"/>
          <w:szCs w:val="24"/>
          <w:lang w:eastAsia="ar-SA"/>
        </w:rPr>
        <w:t>Directeur</w:t>
      </w:r>
      <w:r w:rsidRPr="00D10C87">
        <w:rPr>
          <w:rFonts w:ascii="Times New Roman" w:eastAsia="Times New Roman" w:hAnsi="Times New Roman" w:cs="Times New Roman"/>
          <w:sz w:val="24"/>
          <w:szCs w:val="24"/>
          <w:lang w:eastAsia="ar-SA"/>
        </w:rPr>
        <w:t xml:space="preserve"> : </w:t>
      </w:r>
      <w:r w:rsidR="00D10C87" w:rsidRPr="00D10C87">
        <w:rPr>
          <w:rFonts w:ascii="Times New Roman" w:eastAsia="Times New Roman" w:hAnsi="Times New Roman" w:cs="Times New Roman"/>
          <w:b/>
          <w:sz w:val="24"/>
          <w:szCs w:val="24"/>
          <w:lang w:eastAsia="ar-SA"/>
        </w:rPr>
        <w:t>Abdelaziz AMMAR</w:t>
      </w:r>
    </w:p>
    <w:p w:rsidR="001B6157" w:rsidRPr="003C77EB" w:rsidRDefault="00ED03D9" w:rsidP="003C77EB">
      <w:pPr>
        <w:pStyle w:val="Paragraphedeliste"/>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ar-SA"/>
        </w:rPr>
      </w:pPr>
      <w:r w:rsidRPr="00D10C87">
        <w:rPr>
          <w:rFonts w:ascii="Times New Roman" w:eastAsia="Times New Roman" w:hAnsi="Times New Roman" w:cs="Times New Roman"/>
          <w:sz w:val="24"/>
          <w:szCs w:val="24"/>
          <w:lang w:eastAsia="ar-SA"/>
        </w:rPr>
        <w:t>Assistante de direction</w:t>
      </w:r>
      <w:r w:rsidR="00D10C87" w:rsidRPr="00D10C87">
        <w:rPr>
          <w:rFonts w:ascii="Times New Roman" w:eastAsia="Times New Roman" w:hAnsi="Times New Roman" w:cs="Times New Roman"/>
          <w:sz w:val="24"/>
          <w:szCs w:val="24"/>
          <w:lang w:eastAsia="ar-SA"/>
        </w:rPr>
        <w:t xml:space="preserve"> : </w:t>
      </w:r>
      <w:r w:rsidR="00D10C87" w:rsidRPr="00D10C87">
        <w:rPr>
          <w:rFonts w:ascii="Times New Roman" w:eastAsia="Times New Roman" w:hAnsi="Times New Roman" w:cs="Times New Roman"/>
          <w:b/>
          <w:sz w:val="24"/>
          <w:szCs w:val="24"/>
          <w:lang w:eastAsia="ar-SA"/>
        </w:rPr>
        <w:t xml:space="preserve">Hasna </w:t>
      </w:r>
      <w:proofErr w:type="spellStart"/>
      <w:r w:rsidR="00D10C87" w:rsidRPr="00D10C87">
        <w:rPr>
          <w:rFonts w:ascii="Times New Roman" w:eastAsia="Times New Roman" w:hAnsi="Times New Roman" w:cs="Times New Roman"/>
          <w:b/>
          <w:sz w:val="24"/>
          <w:szCs w:val="24"/>
          <w:lang w:eastAsia="ar-SA"/>
        </w:rPr>
        <w:t>Addi</w:t>
      </w:r>
      <w:proofErr w:type="spellEnd"/>
    </w:p>
    <w:p w:rsidR="001B6157" w:rsidRDefault="001B6157" w:rsidP="001B6157">
      <w:pPr>
        <w:pStyle w:val="Paragraphedeliste"/>
        <w:rPr>
          <w:rFonts w:ascii="Times New Roman" w:hAnsi="Times New Roman" w:cs="Times New Roman"/>
          <w:b/>
          <w:sz w:val="24"/>
          <w:szCs w:val="24"/>
          <w:u w:val="single"/>
        </w:rPr>
      </w:pPr>
    </w:p>
    <w:p w:rsidR="00D10C87" w:rsidRPr="001B6157" w:rsidRDefault="001B6157" w:rsidP="001B6157">
      <w:pPr>
        <w:pStyle w:val="Paragraphedeliste"/>
        <w:rPr>
          <w:rFonts w:ascii="Times New Roman" w:hAnsi="Times New Roman" w:cs="Times New Roman"/>
          <w:b/>
          <w:sz w:val="24"/>
          <w:szCs w:val="24"/>
          <w:u w:val="single"/>
        </w:rPr>
      </w:pPr>
      <w:r w:rsidRPr="001B6157">
        <w:rPr>
          <w:rFonts w:ascii="Times New Roman" w:hAnsi="Times New Roman" w:cs="Times New Roman"/>
          <w:b/>
          <w:sz w:val="24"/>
          <w:szCs w:val="24"/>
          <w:u w:val="single"/>
        </w:rPr>
        <w:t>Première problématique :</w:t>
      </w:r>
    </w:p>
    <w:tbl>
      <w:tblPr>
        <w:tblStyle w:val="TableauGrille4-Accentuation51"/>
        <w:tblpPr w:leftFromText="141" w:rightFromText="141" w:vertAnchor="text" w:horzAnchor="margin" w:tblpXSpec="center" w:tblpY="31"/>
        <w:tblW w:w="5049" w:type="dxa"/>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FFFFD9"/>
        <w:tblLook w:val="04A0" w:firstRow="1" w:lastRow="0" w:firstColumn="1" w:lastColumn="0" w:noHBand="0" w:noVBand="1"/>
      </w:tblPr>
      <w:tblGrid>
        <w:gridCol w:w="1505"/>
        <w:gridCol w:w="1985"/>
        <w:gridCol w:w="1559"/>
      </w:tblGrid>
      <w:tr w:rsidR="00D10C87" w:rsidRPr="00460870" w:rsidTr="000A144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8B"/>
            <w:noWrap/>
            <w:hideMark/>
          </w:tcPr>
          <w:p w:rsidR="00D10C87" w:rsidRPr="00460870" w:rsidRDefault="00D10C87" w:rsidP="000A1447">
            <w:pPr>
              <w:spacing w:line="360" w:lineRule="auto"/>
              <w:rPr>
                <w:rFonts w:ascii="Calibri" w:eastAsia="Times New Roman" w:hAnsi="Calibri" w:cs="Calibri"/>
                <w:color w:val="000000"/>
                <w:lang w:eastAsia="fr-FR"/>
              </w:rPr>
            </w:pPr>
            <w:r w:rsidRPr="00460870">
              <w:rPr>
                <w:rFonts w:ascii="Calibri" w:eastAsia="Times New Roman" w:hAnsi="Calibri" w:cs="Calibri"/>
                <w:color w:val="000000"/>
                <w:lang w:eastAsia="fr-FR"/>
              </w:rPr>
              <w:t>Etablissement</w:t>
            </w:r>
          </w:p>
        </w:tc>
        <w:tc>
          <w:tcPr>
            <w:tcW w:w="1985" w:type="dxa"/>
            <w:shd w:val="clear" w:color="auto" w:fill="FFFF8B"/>
            <w:noWrap/>
            <w:hideMark/>
          </w:tcPr>
          <w:p w:rsidR="00D10C87" w:rsidRPr="00460870" w:rsidRDefault="00D10C87" w:rsidP="000A144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460870">
              <w:rPr>
                <w:rFonts w:ascii="Calibri" w:eastAsia="Times New Roman" w:hAnsi="Calibri" w:cs="Calibri"/>
                <w:color w:val="000000"/>
                <w:lang w:eastAsia="fr-FR"/>
              </w:rPr>
              <w:t>Nombre d'analyses</w:t>
            </w:r>
          </w:p>
        </w:tc>
        <w:tc>
          <w:tcPr>
            <w:tcW w:w="1559" w:type="dxa"/>
            <w:shd w:val="clear" w:color="auto" w:fill="FFFF8B"/>
            <w:noWrap/>
            <w:hideMark/>
          </w:tcPr>
          <w:p w:rsidR="00D10C87" w:rsidRPr="00460870" w:rsidRDefault="00D10C87" w:rsidP="000A144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460870">
              <w:rPr>
                <w:rFonts w:ascii="Calibri" w:eastAsia="Times New Roman" w:hAnsi="Calibri" w:cs="Calibri"/>
                <w:color w:val="000000"/>
                <w:lang w:eastAsia="fr-FR"/>
              </w:rPr>
              <w:t>Pourcentage</w:t>
            </w:r>
          </w:p>
        </w:tc>
      </w:tr>
      <w:tr w:rsidR="00D10C87" w:rsidRPr="00A52320" w:rsidTr="000A14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rsidR="00D10C87" w:rsidRPr="00F03875" w:rsidRDefault="00D10C87" w:rsidP="000A1447">
            <w:pPr>
              <w:spacing w:line="360" w:lineRule="auto"/>
            </w:pPr>
            <w:r w:rsidRPr="00F03875">
              <w:t>CNEREE</w:t>
            </w:r>
          </w:p>
        </w:tc>
        <w:tc>
          <w:tcPr>
            <w:tcW w:w="1985" w:type="dxa"/>
            <w:shd w:val="clear" w:color="auto" w:fill="FFFFD9"/>
            <w:noWrap/>
          </w:tcPr>
          <w:p w:rsidR="00D10C87" w:rsidRPr="00DE2C33" w:rsidRDefault="00D10C87" w:rsidP="000A1447">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57</w:t>
            </w:r>
          </w:p>
        </w:tc>
        <w:tc>
          <w:tcPr>
            <w:tcW w:w="1559" w:type="dxa"/>
            <w:shd w:val="clear" w:color="auto" w:fill="FFFFD9"/>
            <w:noWrap/>
          </w:tcPr>
          <w:p w:rsidR="00D10C87" w:rsidRPr="00A52320" w:rsidRDefault="00D10C87" w:rsidP="000A1447">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0,3%</w:t>
            </w:r>
          </w:p>
        </w:tc>
      </w:tr>
      <w:tr w:rsidR="00D10C87" w:rsidRPr="00A52320" w:rsidTr="000A1447">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rsidR="00D10C87" w:rsidRPr="00F03875" w:rsidRDefault="00D10C87" w:rsidP="000A1447">
            <w:pPr>
              <w:spacing w:line="360" w:lineRule="auto"/>
            </w:pPr>
            <w:r w:rsidRPr="00F03875">
              <w:t>ENS</w:t>
            </w:r>
          </w:p>
        </w:tc>
        <w:tc>
          <w:tcPr>
            <w:tcW w:w="1985" w:type="dxa"/>
            <w:shd w:val="clear" w:color="auto" w:fill="FFFFD9"/>
            <w:noWrap/>
          </w:tcPr>
          <w:p w:rsidR="00D10C87" w:rsidRPr="00DE2C33" w:rsidRDefault="00D10C87" w:rsidP="000A1447">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208</w:t>
            </w:r>
          </w:p>
        </w:tc>
        <w:tc>
          <w:tcPr>
            <w:tcW w:w="1559" w:type="dxa"/>
            <w:shd w:val="clear" w:color="auto" w:fill="FFFFD9"/>
            <w:noWrap/>
          </w:tcPr>
          <w:p w:rsidR="00D10C87" w:rsidRPr="00A52320" w:rsidRDefault="00D10C87" w:rsidP="000A1447">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1%</w:t>
            </w:r>
          </w:p>
        </w:tc>
      </w:tr>
      <w:tr w:rsidR="00D10C87" w:rsidRPr="00A52320" w:rsidTr="000A14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rsidR="00D10C87" w:rsidRPr="00F03875" w:rsidRDefault="00D10C87" w:rsidP="000A1447">
            <w:pPr>
              <w:spacing w:line="360" w:lineRule="auto"/>
            </w:pPr>
            <w:r w:rsidRPr="00F03875">
              <w:t>ENSAS</w:t>
            </w:r>
          </w:p>
        </w:tc>
        <w:tc>
          <w:tcPr>
            <w:tcW w:w="1985" w:type="dxa"/>
            <w:shd w:val="clear" w:color="auto" w:fill="FFFFD9"/>
            <w:noWrap/>
          </w:tcPr>
          <w:p w:rsidR="00D10C87" w:rsidRPr="00DE2C33" w:rsidRDefault="00D10C87" w:rsidP="000A1447">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73</w:t>
            </w:r>
          </w:p>
        </w:tc>
        <w:tc>
          <w:tcPr>
            <w:tcW w:w="1559" w:type="dxa"/>
            <w:shd w:val="clear" w:color="auto" w:fill="FFFFD9"/>
            <w:noWrap/>
          </w:tcPr>
          <w:p w:rsidR="00D10C87" w:rsidRPr="00A52320" w:rsidRDefault="00D10C87" w:rsidP="000A1447">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0,4%</w:t>
            </w:r>
          </w:p>
        </w:tc>
      </w:tr>
      <w:tr w:rsidR="00D10C87" w:rsidRPr="00A52320" w:rsidTr="000A1447">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rsidR="00D10C87" w:rsidRPr="00F03875" w:rsidRDefault="00D10C87" w:rsidP="000A1447">
            <w:pPr>
              <w:spacing w:line="360" w:lineRule="auto"/>
            </w:pPr>
            <w:r w:rsidRPr="00F03875">
              <w:t>ESTE</w:t>
            </w:r>
          </w:p>
        </w:tc>
        <w:tc>
          <w:tcPr>
            <w:tcW w:w="1985" w:type="dxa"/>
            <w:shd w:val="clear" w:color="auto" w:fill="FFFFD9"/>
            <w:noWrap/>
          </w:tcPr>
          <w:p w:rsidR="00D10C87" w:rsidRPr="00DE2C33" w:rsidRDefault="00D10C87" w:rsidP="000A1447">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63</w:t>
            </w:r>
          </w:p>
        </w:tc>
        <w:tc>
          <w:tcPr>
            <w:tcW w:w="1559" w:type="dxa"/>
            <w:shd w:val="clear" w:color="auto" w:fill="FFFFD9"/>
            <w:noWrap/>
          </w:tcPr>
          <w:p w:rsidR="00D10C87" w:rsidRPr="00A52320" w:rsidRDefault="00D10C87" w:rsidP="000A1447">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0,3%</w:t>
            </w:r>
          </w:p>
        </w:tc>
      </w:tr>
      <w:tr w:rsidR="00D10C87" w:rsidRPr="00A52320" w:rsidTr="000A14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rsidR="00D10C87" w:rsidRPr="00F03875" w:rsidRDefault="00D10C87" w:rsidP="000A1447">
            <w:pPr>
              <w:spacing w:line="360" w:lineRule="auto"/>
            </w:pPr>
            <w:r w:rsidRPr="00F03875">
              <w:t>FMPM</w:t>
            </w:r>
          </w:p>
        </w:tc>
        <w:tc>
          <w:tcPr>
            <w:tcW w:w="1985" w:type="dxa"/>
            <w:shd w:val="clear" w:color="auto" w:fill="FFFFD9"/>
            <w:noWrap/>
          </w:tcPr>
          <w:p w:rsidR="00D10C87" w:rsidRPr="00DE2C33" w:rsidRDefault="00D10C87" w:rsidP="000A1447">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469</w:t>
            </w:r>
          </w:p>
        </w:tc>
        <w:tc>
          <w:tcPr>
            <w:tcW w:w="1559" w:type="dxa"/>
            <w:shd w:val="clear" w:color="auto" w:fill="FFFFD9"/>
            <w:noWrap/>
          </w:tcPr>
          <w:p w:rsidR="00D10C87" w:rsidRPr="00A52320" w:rsidRDefault="00D10C87" w:rsidP="000A1447">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2,3%</w:t>
            </w:r>
          </w:p>
        </w:tc>
      </w:tr>
      <w:tr w:rsidR="00D10C87" w:rsidRPr="00A52320" w:rsidTr="000A1447">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rsidR="00D10C87" w:rsidRPr="00F03875" w:rsidRDefault="00D10C87" w:rsidP="000A1447">
            <w:pPr>
              <w:spacing w:line="360" w:lineRule="auto"/>
            </w:pPr>
            <w:r w:rsidRPr="00F03875">
              <w:t>FPS</w:t>
            </w:r>
          </w:p>
        </w:tc>
        <w:tc>
          <w:tcPr>
            <w:tcW w:w="1985" w:type="dxa"/>
            <w:shd w:val="clear" w:color="auto" w:fill="FFFFD9"/>
            <w:noWrap/>
          </w:tcPr>
          <w:p w:rsidR="00D10C87" w:rsidRPr="00DE2C33" w:rsidRDefault="00D10C87" w:rsidP="000A1447">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226</w:t>
            </w:r>
          </w:p>
        </w:tc>
        <w:tc>
          <w:tcPr>
            <w:tcW w:w="1559" w:type="dxa"/>
            <w:shd w:val="clear" w:color="auto" w:fill="FFFFD9"/>
            <w:noWrap/>
          </w:tcPr>
          <w:p w:rsidR="00D10C87" w:rsidRPr="00A52320" w:rsidRDefault="00D10C87" w:rsidP="000A1447">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1,1%</w:t>
            </w:r>
          </w:p>
        </w:tc>
      </w:tr>
      <w:tr w:rsidR="00D10C87" w:rsidRPr="00A52320" w:rsidTr="000A14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rsidR="00D10C87" w:rsidRPr="00F03875" w:rsidRDefault="00D10C87" w:rsidP="000A1447">
            <w:pPr>
              <w:spacing w:line="360" w:lineRule="auto"/>
            </w:pPr>
            <w:r w:rsidRPr="00F03875">
              <w:t>FSSM</w:t>
            </w:r>
          </w:p>
        </w:tc>
        <w:tc>
          <w:tcPr>
            <w:tcW w:w="1985" w:type="dxa"/>
            <w:shd w:val="clear" w:color="auto" w:fill="FFFFD9"/>
            <w:noWrap/>
          </w:tcPr>
          <w:p w:rsidR="00D10C87" w:rsidRPr="00DE2C33" w:rsidRDefault="00D10C87" w:rsidP="000A1447">
            <w:pPr>
              <w:spacing w:line="360" w:lineRule="auto"/>
              <w:jc w:val="center"/>
              <w:cnfStyle w:val="000000100000" w:firstRow="0" w:lastRow="0" w:firstColumn="0" w:lastColumn="0" w:oddVBand="0" w:evenVBand="0" w:oddHBand="1" w:evenHBand="0" w:firstRowFirstColumn="0" w:firstRowLastColumn="0" w:lastRowFirstColumn="0" w:lastRowLastColumn="0"/>
            </w:pPr>
            <w:r w:rsidRPr="00DE2C33">
              <w:t>12188</w:t>
            </w:r>
          </w:p>
        </w:tc>
        <w:tc>
          <w:tcPr>
            <w:tcW w:w="1559" w:type="dxa"/>
            <w:shd w:val="clear" w:color="auto" w:fill="FFFFD9"/>
            <w:noWrap/>
          </w:tcPr>
          <w:p w:rsidR="00D10C87" w:rsidRPr="00A52320" w:rsidRDefault="00D10C87" w:rsidP="000A1447">
            <w:pPr>
              <w:spacing w:line="360" w:lineRule="auto"/>
              <w:jc w:val="center"/>
              <w:cnfStyle w:val="000000100000" w:firstRow="0" w:lastRow="0" w:firstColumn="0" w:lastColumn="0" w:oddVBand="0" w:evenVBand="0" w:oddHBand="1" w:evenHBand="0" w:firstRowFirstColumn="0" w:firstRowLastColumn="0" w:lastRowFirstColumn="0" w:lastRowLastColumn="0"/>
            </w:pPr>
            <w:r w:rsidRPr="00A52320">
              <w:t>59,1%</w:t>
            </w:r>
          </w:p>
        </w:tc>
      </w:tr>
      <w:tr w:rsidR="00D10C87" w:rsidTr="000A1447">
        <w:trPr>
          <w:trHeight w:val="300"/>
        </w:trPr>
        <w:tc>
          <w:tcPr>
            <w:cnfStyle w:val="001000000000" w:firstRow="0" w:lastRow="0" w:firstColumn="1" w:lastColumn="0" w:oddVBand="0" w:evenVBand="0" w:oddHBand="0" w:evenHBand="0" w:firstRowFirstColumn="0" w:firstRowLastColumn="0" w:lastRowFirstColumn="0" w:lastRowLastColumn="0"/>
            <w:tcW w:w="1505" w:type="dxa"/>
            <w:shd w:val="clear" w:color="auto" w:fill="FFFFD9"/>
            <w:noWrap/>
          </w:tcPr>
          <w:p w:rsidR="00D10C87" w:rsidRDefault="00D10C87" w:rsidP="000A1447">
            <w:pPr>
              <w:spacing w:line="360" w:lineRule="auto"/>
            </w:pPr>
            <w:r w:rsidRPr="00F03875">
              <w:t>FSTG</w:t>
            </w:r>
          </w:p>
        </w:tc>
        <w:tc>
          <w:tcPr>
            <w:tcW w:w="1985" w:type="dxa"/>
            <w:shd w:val="clear" w:color="auto" w:fill="FFFFD9"/>
            <w:noWrap/>
          </w:tcPr>
          <w:p w:rsidR="00D10C87" w:rsidRDefault="00D10C87" w:rsidP="000A1447">
            <w:pPr>
              <w:spacing w:line="360" w:lineRule="auto"/>
              <w:jc w:val="center"/>
              <w:cnfStyle w:val="000000000000" w:firstRow="0" w:lastRow="0" w:firstColumn="0" w:lastColumn="0" w:oddVBand="0" w:evenVBand="0" w:oddHBand="0" w:evenHBand="0" w:firstRowFirstColumn="0" w:firstRowLastColumn="0" w:lastRowFirstColumn="0" w:lastRowLastColumn="0"/>
            </w:pPr>
            <w:r w:rsidRPr="00DE2C33">
              <w:t>7322</w:t>
            </w:r>
          </w:p>
        </w:tc>
        <w:tc>
          <w:tcPr>
            <w:tcW w:w="1559" w:type="dxa"/>
            <w:shd w:val="clear" w:color="auto" w:fill="FFFFD9"/>
            <w:noWrap/>
          </w:tcPr>
          <w:p w:rsidR="00D10C87" w:rsidRDefault="00D10C87" w:rsidP="000A1447">
            <w:pPr>
              <w:spacing w:line="360" w:lineRule="auto"/>
              <w:jc w:val="center"/>
              <w:cnfStyle w:val="000000000000" w:firstRow="0" w:lastRow="0" w:firstColumn="0" w:lastColumn="0" w:oddVBand="0" w:evenVBand="0" w:oddHBand="0" w:evenHBand="0" w:firstRowFirstColumn="0" w:firstRowLastColumn="0" w:lastRowFirstColumn="0" w:lastRowLastColumn="0"/>
            </w:pPr>
            <w:r w:rsidRPr="00A52320">
              <w:t>35,5%</w:t>
            </w:r>
          </w:p>
        </w:tc>
      </w:tr>
    </w:tbl>
    <w:p w:rsidR="00D10C87" w:rsidRPr="00D10C87" w:rsidRDefault="00D10C87" w:rsidP="00D10C87">
      <w:pPr>
        <w:shd w:val="clear" w:color="auto" w:fill="FFFFFF"/>
        <w:spacing w:before="100" w:beforeAutospacing="1" w:after="100" w:afterAutospacing="1" w:line="360" w:lineRule="auto"/>
        <w:rPr>
          <w:rFonts w:ascii="Times New Roman" w:eastAsia="Times New Roman" w:hAnsi="Times New Roman" w:cs="Times New Roman"/>
          <w:sz w:val="24"/>
          <w:szCs w:val="24"/>
          <w:lang w:eastAsia="ar-SA"/>
        </w:rPr>
      </w:pPr>
    </w:p>
    <w:p w:rsidR="00D10C87" w:rsidRDefault="00D10C87" w:rsidP="00D10C87">
      <w:pPr>
        <w:pStyle w:val="Paragraphedeliste"/>
        <w:shd w:val="clear" w:color="auto" w:fill="FFFFFF"/>
        <w:spacing w:before="100" w:beforeAutospacing="1" w:after="100" w:afterAutospacing="1" w:line="360" w:lineRule="auto"/>
        <w:rPr>
          <w:rFonts w:ascii="Times New Roman" w:eastAsia="Times New Roman" w:hAnsi="Times New Roman" w:cs="Times New Roman"/>
          <w:b/>
          <w:sz w:val="24"/>
          <w:szCs w:val="24"/>
          <w:lang w:eastAsia="ar-SA"/>
        </w:rPr>
      </w:pPr>
    </w:p>
    <w:p w:rsidR="00D10C87" w:rsidRDefault="00D10C87" w:rsidP="00D10C87">
      <w:pPr>
        <w:pStyle w:val="Paragraphedeliste"/>
        <w:shd w:val="clear" w:color="auto" w:fill="FFFFFF"/>
        <w:spacing w:before="100" w:beforeAutospacing="1" w:after="100" w:afterAutospacing="1" w:line="360" w:lineRule="auto"/>
        <w:rPr>
          <w:rFonts w:ascii="Times New Roman" w:eastAsia="Times New Roman" w:hAnsi="Times New Roman" w:cs="Times New Roman"/>
          <w:b/>
          <w:sz w:val="24"/>
          <w:szCs w:val="24"/>
          <w:lang w:eastAsia="ar-SA"/>
        </w:rPr>
      </w:pPr>
    </w:p>
    <w:p w:rsidR="00D10C87" w:rsidRPr="00D10C87" w:rsidRDefault="00D10C87" w:rsidP="00D10C87">
      <w:pPr>
        <w:shd w:val="clear" w:color="auto" w:fill="FFFFFF"/>
        <w:spacing w:before="100" w:beforeAutospacing="1" w:after="100" w:afterAutospacing="1" w:line="360" w:lineRule="auto"/>
        <w:rPr>
          <w:rFonts w:ascii="Times New Roman" w:eastAsia="Times New Roman" w:hAnsi="Times New Roman" w:cs="Times New Roman"/>
          <w:sz w:val="24"/>
          <w:szCs w:val="24"/>
          <w:lang w:eastAsia="ar-SA"/>
        </w:rPr>
      </w:pPr>
    </w:p>
    <w:p w:rsidR="00ED03D9" w:rsidRPr="00DB544D" w:rsidRDefault="00ED03D9" w:rsidP="00ED03D9">
      <w:pPr>
        <w:shd w:val="clear" w:color="auto" w:fill="FFFFFF"/>
        <w:spacing w:before="100" w:beforeAutospacing="1" w:after="100" w:afterAutospacing="1" w:line="360" w:lineRule="auto"/>
        <w:rPr>
          <w:rFonts w:ascii="Times New Roman" w:eastAsia="Times New Roman" w:hAnsi="Times New Roman" w:cs="Times New Roman"/>
          <w:b/>
          <w:color w:val="3C3C38"/>
          <w:sz w:val="24"/>
          <w:szCs w:val="24"/>
          <w:u w:val="single"/>
        </w:rPr>
      </w:pPr>
    </w:p>
    <w:p w:rsidR="00DB544D" w:rsidRDefault="00DB544D" w:rsidP="00ED03D9">
      <w:pPr>
        <w:spacing w:line="360" w:lineRule="auto"/>
      </w:pPr>
    </w:p>
    <w:p w:rsidR="003C77EB" w:rsidRDefault="003C77EB" w:rsidP="003C77EB">
      <w:pPr>
        <w:spacing w:after="0" w:line="240" w:lineRule="auto"/>
        <w:rPr>
          <w:rFonts w:ascii="Calibri" w:eastAsia="Times New Roman" w:hAnsi="Calibri" w:cs="Calibri"/>
          <w:color w:val="000000"/>
          <w:sz w:val="24"/>
          <w:szCs w:val="24"/>
          <w:lang w:eastAsia="fr-FR"/>
        </w:rPr>
      </w:pPr>
    </w:p>
    <w:p w:rsidR="003C77EB" w:rsidRPr="003C77EB" w:rsidRDefault="003C77EB" w:rsidP="003C77EB">
      <w:pPr>
        <w:spacing w:after="0" w:line="240" w:lineRule="auto"/>
        <w:rPr>
          <w:rFonts w:ascii="Calibri" w:eastAsia="Times New Roman" w:hAnsi="Calibri" w:cs="Calibri"/>
          <w:color w:val="000000"/>
          <w:sz w:val="24"/>
          <w:szCs w:val="24"/>
          <w:u w:val="single"/>
          <w:lang w:eastAsia="fr-FR"/>
        </w:rPr>
      </w:pPr>
      <w:r>
        <w:rPr>
          <w:rFonts w:ascii="Calibri" w:eastAsia="Times New Roman" w:hAnsi="Calibri" w:cs="Calibri"/>
          <w:color w:val="000000"/>
          <w:sz w:val="24"/>
          <w:szCs w:val="24"/>
          <w:lang w:eastAsia="fr-FR"/>
        </w:rPr>
        <w:t xml:space="preserve">                       </w:t>
      </w:r>
      <w:r w:rsidRPr="003C77EB">
        <w:rPr>
          <w:rFonts w:ascii="Calibri" w:eastAsia="Times New Roman" w:hAnsi="Calibri" w:cs="Calibri"/>
          <w:color w:val="000000"/>
          <w:sz w:val="24"/>
          <w:szCs w:val="24"/>
          <w:u w:val="single"/>
          <w:lang w:eastAsia="fr-FR"/>
        </w:rPr>
        <w:t xml:space="preserve">Figure </w:t>
      </w:r>
      <w:r w:rsidRPr="003C77EB">
        <w:rPr>
          <w:rFonts w:ascii="Calibri" w:eastAsia="Times New Roman" w:hAnsi="Calibri" w:cs="Calibri"/>
          <w:color w:val="000000"/>
          <w:sz w:val="24"/>
          <w:szCs w:val="24"/>
          <w:u w:val="single"/>
          <w:lang w:eastAsia="fr-FR"/>
        </w:rPr>
        <w:t>1 </w:t>
      </w:r>
      <w:proofErr w:type="gramStart"/>
      <w:r w:rsidRPr="003C77EB">
        <w:rPr>
          <w:rFonts w:ascii="Calibri" w:eastAsia="Times New Roman" w:hAnsi="Calibri" w:cs="Calibri"/>
          <w:color w:val="000000"/>
          <w:sz w:val="24"/>
          <w:szCs w:val="24"/>
          <w:u w:val="single"/>
          <w:lang w:eastAsia="fr-FR"/>
        </w:rPr>
        <w:t>:</w:t>
      </w:r>
      <w:r w:rsidRPr="003C77EB">
        <w:rPr>
          <w:rFonts w:ascii="Calibri" w:eastAsia="Times New Roman" w:hAnsi="Calibri" w:cs="Calibri"/>
          <w:color w:val="000000"/>
          <w:sz w:val="24"/>
          <w:szCs w:val="24"/>
          <w:u w:val="single"/>
          <w:lang w:eastAsia="fr-FR"/>
        </w:rPr>
        <w:t>Pourcentage</w:t>
      </w:r>
      <w:proofErr w:type="gramEnd"/>
      <w:r w:rsidRPr="003C77EB">
        <w:rPr>
          <w:rFonts w:ascii="Calibri" w:eastAsia="Times New Roman" w:hAnsi="Calibri" w:cs="Calibri"/>
          <w:color w:val="000000"/>
          <w:sz w:val="24"/>
          <w:szCs w:val="24"/>
          <w:u w:val="single"/>
          <w:lang w:eastAsia="fr-FR"/>
        </w:rPr>
        <w:t xml:space="preserve"> des analyses par établissement universitaire (UCA).</w:t>
      </w:r>
    </w:p>
    <w:p w:rsidR="006257E0" w:rsidRDefault="006257E0" w:rsidP="00ED03D9">
      <w:pPr>
        <w:spacing w:line="360" w:lineRule="auto"/>
      </w:pPr>
    </w:p>
    <w:p w:rsidR="006257E0" w:rsidRDefault="006257E0" w:rsidP="00ED03D9">
      <w:pPr>
        <w:spacing w:line="360" w:lineRule="auto"/>
      </w:pPr>
      <w:r>
        <w:rPr>
          <w:noProof/>
          <w:lang w:val="en-US"/>
        </w:rPr>
        <w:drawing>
          <wp:anchor distT="0" distB="0" distL="114300" distR="114300" simplePos="0" relativeHeight="251663360" behindDoc="0" locked="0" layoutInCell="1" allowOverlap="1" wp14:anchorId="047DD5E7" wp14:editId="6A83B431">
            <wp:simplePos x="0" y="0"/>
            <wp:positionH relativeFrom="margin">
              <wp:posOffset>800100</wp:posOffset>
            </wp:positionH>
            <wp:positionV relativeFrom="paragraph">
              <wp:posOffset>69215</wp:posOffset>
            </wp:positionV>
            <wp:extent cx="4589780" cy="2292985"/>
            <wp:effectExtent l="0" t="0" r="127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9780" cy="2292985"/>
                    </a:xfrm>
                    <a:prstGeom prst="rect">
                      <a:avLst/>
                    </a:prstGeom>
                    <a:noFill/>
                  </pic:spPr>
                </pic:pic>
              </a:graphicData>
            </a:graphic>
          </wp:anchor>
        </w:drawing>
      </w:r>
    </w:p>
    <w:p w:rsidR="006257E0" w:rsidRPr="006257E0" w:rsidRDefault="006257E0" w:rsidP="006257E0"/>
    <w:p w:rsidR="006257E0" w:rsidRPr="006257E0" w:rsidRDefault="006257E0" w:rsidP="006257E0"/>
    <w:p w:rsidR="006257E0" w:rsidRPr="006257E0" w:rsidRDefault="006257E0" w:rsidP="006257E0"/>
    <w:p w:rsidR="006257E0" w:rsidRPr="006257E0" w:rsidRDefault="006257E0" w:rsidP="006257E0"/>
    <w:p w:rsidR="006257E0" w:rsidRPr="006257E0" w:rsidRDefault="006257E0" w:rsidP="006257E0"/>
    <w:p w:rsidR="006257E0" w:rsidRDefault="006257E0" w:rsidP="006257E0"/>
    <w:p w:rsidR="006257E0" w:rsidRDefault="006257E0" w:rsidP="006257E0">
      <w:pPr>
        <w:jc w:val="right"/>
      </w:pPr>
    </w:p>
    <w:p w:rsidR="006257E0" w:rsidRDefault="006257E0" w:rsidP="006257E0">
      <w:pPr>
        <w:jc w:val="right"/>
      </w:pPr>
    </w:p>
    <w:p w:rsidR="006257E0" w:rsidRPr="003C77EB" w:rsidRDefault="006257E0" w:rsidP="006257E0">
      <w:pPr>
        <w:spacing w:after="0" w:line="360" w:lineRule="auto"/>
        <w:rPr>
          <w:sz w:val="24"/>
          <w:szCs w:val="24"/>
          <w:u w:val="single"/>
        </w:rPr>
      </w:pPr>
      <w:r>
        <w:rPr>
          <w:rFonts w:ascii="Calibri" w:eastAsia="Times New Roman" w:hAnsi="Calibri" w:cs="Calibri"/>
          <w:color w:val="000000"/>
          <w:sz w:val="24"/>
          <w:szCs w:val="24"/>
          <w:lang w:eastAsia="fr-FR"/>
        </w:rPr>
        <w:t xml:space="preserve">                                </w:t>
      </w:r>
      <w:r>
        <w:rPr>
          <w:rFonts w:ascii="Calibri" w:eastAsia="Times New Roman" w:hAnsi="Calibri" w:cs="Calibri"/>
          <w:color w:val="000000"/>
          <w:sz w:val="24"/>
          <w:szCs w:val="24"/>
          <w:lang w:eastAsia="fr-FR"/>
        </w:rPr>
        <w:t xml:space="preserve">      </w:t>
      </w:r>
      <w:r>
        <w:rPr>
          <w:rFonts w:ascii="Calibri" w:eastAsia="Times New Roman" w:hAnsi="Calibri" w:cs="Calibri"/>
          <w:color w:val="000000"/>
          <w:sz w:val="24"/>
          <w:szCs w:val="24"/>
          <w:lang w:eastAsia="fr-FR"/>
        </w:rPr>
        <w:t xml:space="preserve">        </w:t>
      </w:r>
      <w:r w:rsidRPr="003C77EB">
        <w:rPr>
          <w:rFonts w:ascii="Calibri" w:eastAsia="Times New Roman" w:hAnsi="Calibri" w:cs="Calibri"/>
          <w:color w:val="000000"/>
          <w:sz w:val="24"/>
          <w:szCs w:val="24"/>
          <w:u w:val="single"/>
          <w:lang w:eastAsia="fr-FR"/>
        </w:rPr>
        <w:t xml:space="preserve">Figure </w:t>
      </w:r>
      <w:r w:rsidR="001B6157" w:rsidRPr="003C77EB">
        <w:rPr>
          <w:rFonts w:ascii="Calibri" w:eastAsia="Times New Roman" w:hAnsi="Calibri" w:cs="Calibri"/>
          <w:color w:val="000000"/>
          <w:sz w:val="24"/>
          <w:szCs w:val="24"/>
          <w:u w:val="single"/>
          <w:lang w:eastAsia="fr-FR"/>
        </w:rPr>
        <w:t>2</w:t>
      </w:r>
      <w:r w:rsidRPr="003C77EB">
        <w:rPr>
          <w:rFonts w:ascii="Calibri" w:eastAsia="Times New Roman" w:hAnsi="Calibri" w:cs="Calibri"/>
          <w:color w:val="000000"/>
          <w:sz w:val="24"/>
          <w:szCs w:val="24"/>
          <w:u w:val="single"/>
          <w:lang w:eastAsia="fr-FR"/>
        </w:rPr>
        <w:t> : Nombre d'analyses par établissement.</w:t>
      </w:r>
    </w:p>
    <w:p w:rsidR="00997AF5" w:rsidRDefault="001B6157" w:rsidP="001B6157">
      <w:pPr>
        <w:rPr>
          <w:rFonts w:ascii="Times New Roman" w:hAnsi="Times New Roman" w:cs="Times New Roman"/>
          <w:sz w:val="24"/>
          <w:szCs w:val="24"/>
        </w:rPr>
      </w:pPr>
      <w:r>
        <w:rPr>
          <w:rFonts w:ascii="Times New Roman" w:hAnsi="Times New Roman" w:cs="Times New Roman"/>
          <w:sz w:val="24"/>
          <w:szCs w:val="24"/>
        </w:rPr>
        <w:t xml:space="preserve">Grâce à aux </w:t>
      </w:r>
      <w:r w:rsidRPr="001B6157">
        <w:rPr>
          <w:rFonts w:ascii="Times New Roman" w:hAnsi="Times New Roman" w:cs="Times New Roman"/>
          <w:sz w:val="24"/>
          <w:szCs w:val="24"/>
        </w:rPr>
        <w:t>figure</w:t>
      </w:r>
      <w:r>
        <w:rPr>
          <w:rFonts w:ascii="Times New Roman" w:hAnsi="Times New Roman" w:cs="Times New Roman"/>
          <w:sz w:val="24"/>
          <w:szCs w:val="24"/>
        </w:rPr>
        <w:t>s ci-dessus</w:t>
      </w:r>
      <w:r w:rsidRPr="001B6157">
        <w:rPr>
          <w:rFonts w:ascii="Times New Roman" w:hAnsi="Times New Roman" w:cs="Times New Roman"/>
          <w:sz w:val="24"/>
          <w:szCs w:val="24"/>
        </w:rPr>
        <w:t>, on peut c</w:t>
      </w:r>
      <w:r>
        <w:rPr>
          <w:rFonts w:ascii="Times New Roman" w:hAnsi="Times New Roman" w:cs="Times New Roman"/>
          <w:sz w:val="24"/>
          <w:szCs w:val="24"/>
        </w:rPr>
        <w:t xml:space="preserve">onstater clairement un exemple </w:t>
      </w:r>
      <w:r w:rsidRPr="001B6157">
        <w:rPr>
          <w:rFonts w:ascii="Times New Roman" w:hAnsi="Times New Roman" w:cs="Times New Roman"/>
          <w:sz w:val="24"/>
          <w:szCs w:val="24"/>
        </w:rPr>
        <w:t xml:space="preserve">de l'absence d'égalité des chances pour les personnes qui ne résident pas à Marrakech. En effet, le nombre d'analyses effectuées par ces dernières est nettement inférieur à celui des résidents de Marrakech. Cette </w:t>
      </w:r>
      <w:r w:rsidRPr="001B6157">
        <w:rPr>
          <w:rFonts w:ascii="Times New Roman" w:hAnsi="Times New Roman" w:cs="Times New Roman"/>
          <w:sz w:val="24"/>
          <w:szCs w:val="24"/>
        </w:rPr>
        <w:lastRenderedPageBreak/>
        <w:t>situation résulte de la procédure requise pour effectuer une demande d'analyse qui peut être moins accessible pour les personnes résidant en dehors de Marrakech. Cette disparité entre les deux groupes reflète une inégalité des chances, ce qui peut avoir un impact négatif sur les résultats et la qualité des analyses produites.</w:t>
      </w:r>
    </w:p>
    <w:p w:rsidR="001B6157" w:rsidRDefault="001B6157" w:rsidP="001B6157">
      <w:pPr>
        <w:rPr>
          <w:rFonts w:ascii="Times New Roman" w:hAnsi="Times New Roman" w:cs="Times New Roman"/>
          <w:sz w:val="24"/>
          <w:szCs w:val="24"/>
        </w:rPr>
      </w:pPr>
    </w:p>
    <w:p w:rsidR="001B6157" w:rsidRDefault="001B6157" w:rsidP="001B6157">
      <w:pPr>
        <w:rPr>
          <w:rFonts w:ascii="Times New Roman" w:hAnsi="Times New Roman" w:cs="Times New Roman"/>
          <w:b/>
          <w:sz w:val="24"/>
          <w:szCs w:val="24"/>
          <w:u w:val="single"/>
        </w:rPr>
      </w:pPr>
      <w:r w:rsidRPr="001B6157">
        <w:rPr>
          <w:rFonts w:ascii="Times New Roman" w:hAnsi="Times New Roman" w:cs="Times New Roman"/>
          <w:b/>
          <w:sz w:val="24"/>
          <w:szCs w:val="24"/>
          <w:u w:val="single"/>
        </w:rPr>
        <w:t>Deuxième problématique :</w:t>
      </w:r>
    </w:p>
    <w:p w:rsidR="001B6157" w:rsidRDefault="001B6157" w:rsidP="001B6157">
      <w:pPr>
        <w:rPr>
          <w:rFonts w:ascii="Times New Roman" w:hAnsi="Times New Roman" w:cs="Times New Roman"/>
          <w:b/>
          <w:sz w:val="24"/>
          <w:szCs w:val="24"/>
          <w:u w:val="single"/>
        </w:rPr>
      </w:pPr>
      <w:r>
        <w:rPr>
          <w:noProof/>
          <w:lang w:val="en-US"/>
        </w:rPr>
        <mc:AlternateContent>
          <mc:Choice Requires="wpg">
            <w:drawing>
              <wp:anchor distT="0" distB="0" distL="114300" distR="114300" simplePos="0" relativeHeight="251665408" behindDoc="0" locked="0" layoutInCell="1" allowOverlap="1" wp14:anchorId="4EE417DA" wp14:editId="1F73D4DF">
                <wp:simplePos x="0" y="0"/>
                <wp:positionH relativeFrom="margin">
                  <wp:align>center</wp:align>
                </wp:positionH>
                <wp:positionV relativeFrom="paragraph">
                  <wp:posOffset>5715</wp:posOffset>
                </wp:positionV>
                <wp:extent cx="4642373" cy="3326135"/>
                <wp:effectExtent l="0" t="0" r="6350" b="7620"/>
                <wp:wrapNone/>
                <wp:docPr id="2" name="Groupe 2"/>
                <wp:cNvGraphicFramePr/>
                <a:graphic xmlns:a="http://schemas.openxmlformats.org/drawingml/2006/main">
                  <a:graphicData uri="http://schemas.microsoft.com/office/word/2010/wordprocessingGroup">
                    <wpg:wgp>
                      <wpg:cNvGrpSpPr/>
                      <wpg:grpSpPr>
                        <a:xfrm>
                          <a:off x="0" y="0"/>
                          <a:ext cx="4642373" cy="3326135"/>
                          <a:chOff x="0" y="0"/>
                          <a:chExt cx="4642373" cy="3326135"/>
                        </a:xfrm>
                      </wpg:grpSpPr>
                      <pic:pic xmlns:pic="http://schemas.openxmlformats.org/drawingml/2006/picture">
                        <pic:nvPicPr>
                          <pic:cNvPr id="3" name="Imag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415" cy="2761615"/>
                          </a:xfrm>
                          <a:prstGeom prst="rect">
                            <a:avLst/>
                          </a:prstGeom>
                          <a:noFill/>
                        </pic:spPr>
                      </pic:pic>
                      <wps:wsp>
                        <wps:cNvPr id="4" name="Zone de texte 2"/>
                        <wps:cNvSpPr txBox="1">
                          <a:spLocks noChangeArrowheads="1"/>
                        </wps:cNvSpPr>
                        <wps:spPr bwMode="auto">
                          <a:xfrm>
                            <a:off x="120539" y="2853061"/>
                            <a:ext cx="4521834" cy="473074"/>
                          </a:xfrm>
                          <a:prstGeom prst="rect">
                            <a:avLst/>
                          </a:prstGeom>
                          <a:solidFill>
                            <a:srgbClr val="FFFFFF"/>
                          </a:solidFill>
                          <a:ln w="9525">
                            <a:noFill/>
                            <a:miter lim="800000"/>
                            <a:headEnd/>
                            <a:tailEnd/>
                          </a:ln>
                        </wps:spPr>
                        <wps:txbx>
                          <w:txbxContent>
                            <w:p w:rsidR="001B6157" w:rsidRDefault="001B6157" w:rsidP="001B6157">
                              <w:pPr>
                                <w:spacing w:after="0" w:line="240" w:lineRule="auto"/>
                                <w:rPr>
                                  <w:sz w:val="24"/>
                                  <w:szCs w:val="24"/>
                                </w:rPr>
                              </w:pPr>
                              <w:r w:rsidRPr="00FA3CDA">
                                <w:rPr>
                                  <w:rFonts w:ascii="Calibri" w:eastAsia="Times New Roman" w:hAnsi="Calibri" w:cs="Calibri"/>
                                  <w:color w:val="000000"/>
                                  <w:sz w:val="24"/>
                                  <w:szCs w:val="24"/>
                                  <w:lang w:eastAsia="fr-FR"/>
                                </w:rPr>
                                <w:t xml:space="preserve">Figure </w:t>
                              </w:r>
                              <w:r w:rsidR="00A855AF">
                                <w:rPr>
                                  <w:rFonts w:ascii="Calibri" w:eastAsia="Times New Roman" w:hAnsi="Calibri" w:cs="Calibri"/>
                                  <w:color w:val="000000"/>
                                  <w:sz w:val="24"/>
                                  <w:szCs w:val="24"/>
                                  <w:lang w:eastAsia="fr-FR"/>
                                </w:rPr>
                                <w:t>3</w:t>
                              </w:r>
                              <w:r w:rsidRPr="00FA3CDA">
                                <w:rPr>
                                  <w:rFonts w:ascii="Calibri" w:eastAsia="Times New Roman" w:hAnsi="Calibri" w:cs="Calibri"/>
                                  <w:color w:val="000000"/>
                                  <w:sz w:val="24"/>
                                  <w:szCs w:val="24"/>
                                  <w:lang w:eastAsia="fr-FR"/>
                                </w:rPr>
                                <w:t xml:space="preserve"> : </w:t>
                              </w:r>
                              <w:r>
                                <w:rPr>
                                  <w:sz w:val="24"/>
                                  <w:szCs w:val="24"/>
                                </w:rPr>
                                <w:t>Evolution du nombre des analyses effectuées depuis 2011</w:t>
                              </w:r>
                            </w:p>
                            <w:p w:rsidR="001B6157" w:rsidRPr="00FA3CDA" w:rsidRDefault="001B6157" w:rsidP="001B6157">
                              <w:pPr>
                                <w:spacing w:after="0" w:line="240" w:lineRule="auto"/>
                                <w:rPr>
                                  <w:sz w:val="24"/>
                                  <w:szCs w:val="24"/>
                                </w:rPr>
                              </w:pPr>
                            </w:p>
                          </w:txbxContent>
                        </wps:txbx>
                        <wps:bodyPr rot="0" vert="horz" wrap="square" lIns="91440" tIns="45720" rIns="91440" bIns="45720" anchor="t" anchorCtr="0">
                          <a:spAutoFit/>
                        </wps:bodyPr>
                      </wps:wsp>
                    </wpg:wgp>
                  </a:graphicData>
                </a:graphic>
              </wp:anchor>
            </w:drawing>
          </mc:Choice>
          <mc:Fallback>
            <w:pict>
              <v:group w14:anchorId="4EE417DA" id="Groupe 2" o:spid="_x0000_s1026" style="position:absolute;margin-left:0;margin-top:.45pt;width:365.55pt;height:261.9pt;z-index:251665408;mso-position-horizontal:center;mso-position-horizontal-relative:margin" coordsize="46423,33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5904;height:27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E0efCAAAA2gAAAA8AAABkcnMvZG93bnJldi54bWxEj0FrwkAUhO+C/2F5Qm+6sa22RFeRQEuP&#10;GhV6fM0+k2D2vZDdxvTfdwsFj8PMfMOst4NrVE+dr4UNzGcJKOJCbM2lgdPxbfoKygdki40wGfgh&#10;D9vNeLTG1MqND9TnoVQRwj5FA1UIbaq1Lypy6GfSEkfvIp3DEGVXatvhLcJdox+TZKkd1hwXKmwp&#10;q6i45t/OQLYvc+mPn8/tYvluz3t5yeT6ZczDZNitQAUawj383/6wBp7g70q8AXrz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hNHnwgAAANoAAAAPAAAAAAAAAAAAAAAAAJ8C&#10;AABkcnMvZG93bnJldi54bWxQSwUGAAAAAAQABAD3AAAAjgMAAAAA&#10;">
                  <v:imagedata r:id="rId7" o:title=""/>
                  <v:path arrowok="t"/>
                </v:shape>
                <v:shapetype id="_x0000_t202" coordsize="21600,21600" o:spt="202" path="m,l,21600r21600,l21600,xe">
                  <v:stroke joinstyle="miter"/>
                  <v:path gradientshapeok="t" o:connecttype="rect"/>
                </v:shapetype>
                <v:shape id="Zone de texte 2" o:spid="_x0000_s1028" type="#_x0000_t202" style="position:absolute;left:1205;top:28530;width:45218;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0msIA&#10;AADaAAAADwAAAGRycy9kb3ducmV2LnhtbESPX2vCMBTF3wf7DuEOfFtTZ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3SawgAAANoAAAAPAAAAAAAAAAAAAAAAAJgCAABkcnMvZG93&#10;bnJldi54bWxQSwUGAAAAAAQABAD1AAAAhwMAAAAA&#10;" stroked="f">
                  <v:textbox style="mso-fit-shape-to-text:t">
                    <w:txbxContent>
                      <w:p w:rsidR="001B6157" w:rsidRDefault="001B6157" w:rsidP="001B6157">
                        <w:pPr>
                          <w:spacing w:after="0" w:line="240" w:lineRule="auto"/>
                          <w:rPr>
                            <w:sz w:val="24"/>
                            <w:szCs w:val="24"/>
                          </w:rPr>
                        </w:pPr>
                        <w:r w:rsidRPr="00FA3CDA">
                          <w:rPr>
                            <w:rFonts w:ascii="Calibri" w:eastAsia="Times New Roman" w:hAnsi="Calibri" w:cs="Calibri"/>
                            <w:color w:val="000000"/>
                            <w:sz w:val="24"/>
                            <w:szCs w:val="24"/>
                            <w:lang w:eastAsia="fr-FR"/>
                          </w:rPr>
                          <w:t xml:space="preserve">Figure </w:t>
                        </w:r>
                        <w:r w:rsidR="00A855AF">
                          <w:rPr>
                            <w:rFonts w:ascii="Calibri" w:eastAsia="Times New Roman" w:hAnsi="Calibri" w:cs="Calibri"/>
                            <w:color w:val="000000"/>
                            <w:sz w:val="24"/>
                            <w:szCs w:val="24"/>
                            <w:lang w:eastAsia="fr-FR"/>
                          </w:rPr>
                          <w:t>3</w:t>
                        </w:r>
                        <w:r w:rsidRPr="00FA3CDA">
                          <w:rPr>
                            <w:rFonts w:ascii="Calibri" w:eastAsia="Times New Roman" w:hAnsi="Calibri" w:cs="Calibri"/>
                            <w:color w:val="000000"/>
                            <w:sz w:val="24"/>
                            <w:szCs w:val="24"/>
                            <w:lang w:eastAsia="fr-FR"/>
                          </w:rPr>
                          <w:t xml:space="preserve"> : </w:t>
                        </w:r>
                        <w:r>
                          <w:rPr>
                            <w:sz w:val="24"/>
                            <w:szCs w:val="24"/>
                          </w:rPr>
                          <w:t>Evolution du nombre des analyses effectuées depuis 2011</w:t>
                        </w:r>
                      </w:p>
                      <w:p w:rsidR="001B6157" w:rsidRPr="00FA3CDA" w:rsidRDefault="001B6157" w:rsidP="001B6157">
                        <w:pPr>
                          <w:spacing w:after="0" w:line="240" w:lineRule="auto"/>
                          <w:rPr>
                            <w:sz w:val="24"/>
                            <w:szCs w:val="24"/>
                          </w:rPr>
                        </w:pPr>
                      </w:p>
                    </w:txbxContent>
                  </v:textbox>
                </v:shape>
                <w10:wrap anchorx="margin"/>
              </v:group>
            </w:pict>
          </mc:Fallback>
        </mc:AlternateContent>
      </w:r>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bookmarkStart w:id="0" w:name="_GoBack"/>
      <w:bookmarkEnd w:id="0"/>
    </w:p>
    <w:p w:rsidR="001B6157" w:rsidRDefault="001B6157" w:rsidP="001B6157">
      <w:pPr>
        <w:rPr>
          <w:rFonts w:ascii="Times New Roman" w:hAnsi="Times New Roman" w:cs="Times New Roman"/>
          <w:b/>
          <w:sz w:val="24"/>
          <w:szCs w:val="24"/>
          <w:u w:val="single"/>
        </w:rPr>
      </w:pPr>
    </w:p>
    <w:p w:rsidR="001B6157" w:rsidRDefault="001B6157" w:rsidP="001B6157">
      <w:pPr>
        <w:rPr>
          <w:rFonts w:ascii="Times New Roman" w:hAnsi="Times New Roman" w:cs="Times New Roman"/>
          <w:b/>
          <w:sz w:val="24"/>
          <w:szCs w:val="24"/>
          <w:u w:val="single"/>
        </w:rPr>
      </w:pPr>
    </w:p>
    <w:p w:rsidR="001B6157" w:rsidRDefault="001B6157" w:rsidP="001B6157">
      <w:pPr>
        <w:spacing w:line="360" w:lineRule="auto"/>
        <w:rPr>
          <w:rFonts w:ascii="Times New Roman" w:hAnsi="Times New Roman" w:cs="Times New Roman"/>
          <w:sz w:val="24"/>
          <w:szCs w:val="24"/>
        </w:rPr>
      </w:pPr>
      <w:r w:rsidRPr="001B6157">
        <w:rPr>
          <w:rFonts w:ascii="Times New Roman" w:hAnsi="Times New Roman" w:cs="Times New Roman"/>
          <w:sz w:val="24"/>
          <w:szCs w:val="24"/>
        </w:rPr>
        <w:t>Le deuxième problème concerne la procédure manuelle utilisée tout au long de la chaîne de traitement, depuis la demande initiale jusqu'à la réalisation de la manipulation. Cette méthode de travail requiert beaucoup d'efforts et de temps de la part des professionnels impliqués, ce qui rend le processus de traitement long et fastidieux. De plus, les processus manuels sont souvent plus sujets à des erreurs humaines, ce qui peut affecter la qualité des analyses et des résultats finaux. En outre, la génération de statistiques à partir de données traitées manuellement peut également prendre beaucoup de temps et être sujette à des erreurs.</w:t>
      </w:r>
    </w:p>
    <w:p w:rsidR="00163CCF" w:rsidRDefault="00163CCF" w:rsidP="001B6157">
      <w:pPr>
        <w:spacing w:line="360" w:lineRule="auto"/>
        <w:rPr>
          <w:rFonts w:ascii="Times New Roman" w:hAnsi="Times New Roman" w:cs="Times New Roman"/>
          <w:b/>
          <w:sz w:val="24"/>
          <w:szCs w:val="24"/>
          <w:u w:val="single"/>
        </w:rPr>
      </w:pPr>
    </w:p>
    <w:p w:rsidR="00163CCF" w:rsidRDefault="00163CCF" w:rsidP="001B6157">
      <w:pPr>
        <w:spacing w:line="360" w:lineRule="auto"/>
        <w:rPr>
          <w:rFonts w:ascii="Times New Roman" w:hAnsi="Times New Roman" w:cs="Times New Roman"/>
          <w:b/>
          <w:sz w:val="24"/>
          <w:szCs w:val="24"/>
          <w:u w:val="single"/>
        </w:rPr>
      </w:pPr>
    </w:p>
    <w:p w:rsidR="00163CCF" w:rsidRDefault="00163CCF" w:rsidP="001B6157">
      <w:pPr>
        <w:spacing w:line="360" w:lineRule="auto"/>
        <w:rPr>
          <w:rFonts w:ascii="Times New Roman" w:hAnsi="Times New Roman" w:cs="Times New Roman"/>
          <w:sz w:val="24"/>
          <w:szCs w:val="24"/>
        </w:rPr>
      </w:pPr>
      <w:r w:rsidRPr="00163CCF">
        <w:rPr>
          <w:rFonts w:ascii="Times New Roman" w:hAnsi="Times New Roman" w:cs="Times New Roman"/>
          <w:b/>
          <w:sz w:val="24"/>
          <w:szCs w:val="24"/>
          <w:u w:val="single"/>
        </w:rPr>
        <w:t>Solution proposée</w:t>
      </w:r>
      <w:r>
        <w:rPr>
          <w:rFonts w:ascii="Times New Roman" w:hAnsi="Times New Roman" w:cs="Times New Roman"/>
          <w:sz w:val="24"/>
          <w:szCs w:val="24"/>
        </w:rPr>
        <w:t> :</w:t>
      </w:r>
    </w:p>
    <w:p w:rsidR="00163CCF" w:rsidRPr="001B6157" w:rsidRDefault="00163CCF" w:rsidP="001B6157">
      <w:pPr>
        <w:spacing w:line="360" w:lineRule="auto"/>
        <w:rPr>
          <w:rFonts w:ascii="Times New Roman" w:hAnsi="Times New Roman" w:cs="Times New Roman"/>
          <w:sz w:val="24"/>
          <w:szCs w:val="24"/>
        </w:rPr>
      </w:pPr>
      <w:r w:rsidRPr="00163CCF">
        <w:rPr>
          <w:rFonts w:ascii="Times New Roman" w:hAnsi="Times New Roman" w:cs="Times New Roman"/>
          <w:sz w:val="24"/>
          <w:szCs w:val="24"/>
        </w:rPr>
        <w:lastRenderedPageBreak/>
        <w:t>La solution proposée pour résoudre les deux problématiques consiste à digitaliser l'intégralité de la procédure de traitement. Il s'agirait de créer un site web représentant le centre d'analyse, où les chercheurs pourraient créer des comptes et remplir les demandes en ligne. Cette approche permettrait de réduire considérablement le temps et les efforts nécessaires pour soumettre une demande, ce qui aiderait à résoudre le premier problème lié à l'inégalité des chances. De plus, la confirmation de la demande pourrait être effectuée en ligne par l'administration, permettant ainsi de réduire le nombre d'erreurs humaines et d'accélérer le processus de traitement. En outre, les statistiques pourraient être générées automatiquement à partir de l'historique des demandes, ce qui permettrait de suivre et de surveiller les performances du centre d'analyse plus efficacement. La digitalisation de la procédure permettrait donc de résoudre les deux problématiques identifiées et d'améliorer l'efficacité et la qualité globale du centre d'analyse.</w:t>
      </w:r>
    </w:p>
    <w:sectPr w:rsidR="00163CCF" w:rsidRPr="001B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E001B"/>
    <w:multiLevelType w:val="multilevel"/>
    <w:tmpl w:val="6B48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0F06E7"/>
    <w:multiLevelType w:val="hybridMultilevel"/>
    <w:tmpl w:val="0AEA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4D"/>
    <w:rsid w:val="00163CCF"/>
    <w:rsid w:val="00187169"/>
    <w:rsid w:val="001B6157"/>
    <w:rsid w:val="003C77EB"/>
    <w:rsid w:val="006257E0"/>
    <w:rsid w:val="00710E8F"/>
    <w:rsid w:val="00997AF5"/>
    <w:rsid w:val="00A855AF"/>
    <w:rsid w:val="00D10C87"/>
    <w:rsid w:val="00DB544D"/>
    <w:rsid w:val="00ED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1DE89-0799-43B7-94A9-077CA7A0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44D"/>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Grille4-Accentuation51">
    <w:name w:val="Tableau Grille 4 - Accentuation 51"/>
    <w:basedOn w:val="TableauNormal"/>
    <w:next w:val="TableauGrille4-Accentuation5"/>
    <w:uiPriority w:val="49"/>
    <w:rsid w:val="00DB544D"/>
    <w:pPr>
      <w:spacing w:after="0" w:line="240" w:lineRule="auto"/>
    </w:pPr>
    <w:rPr>
      <w:lang w:val="fr-FR"/>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DB544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DB544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D10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94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657</Words>
  <Characters>3749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omaima</dc:creator>
  <cp:keywords/>
  <dc:description/>
  <cp:lastModifiedBy>omaima</cp:lastModifiedBy>
  <cp:revision>2</cp:revision>
  <dcterms:created xsi:type="dcterms:W3CDTF">2023-05-10T16:30:00Z</dcterms:created>
  <dcterms:modified xsi:type="dcterms:W3CDTF">2023-05-10T18:26:00Z</dcterms:modified>
</cp:coreProperties>
</file>