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1AFB" w14:textId="705791F1" w:rsidR="00201D71" w:rsidRPr="00201D71" w:rsidRDefault="00BE78F7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</w:t>
      </w:r>
      <w:proofErr w:type="spellStart"/>
      <w:r w:rsidR="00007FA2" w:rsidRPr="00201D71">
        <w:rPr>
          <w:rFonts w:ascii="Times New Roman" w:eastAsia="Times New Roman" w:hAnsi="Times New Roman" w:cs="Times New Roman"/>
          <w:sz w:val="26"/>
          <w:szCs w:val="26"/>
        </w:rPr>
        <w:t>ирма</w:t>
      </w:r>
      <w:proofErr w:type="spellEnd"/>
      <w:r w:rsidR="00007FA2" w:rsidRPr="00201D71">
        <w:rPr>
          <w:rFonts w:ascii="Times New Roman" w:eastAsia="Times New Roman" w:hAnsi="Times New Roman" w:cs="Times New Roman"/>
          <w:sz w:val="26"/>
          <w:szCs w:val="26"/>
        </w:rPr>
        <w:t xml:space="preserve"> А - ООО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«Рога и Копыта»</w:t>
      </w:r>
      <w:r w:rsidR="00007FA2" w:rsidRPr="00201D71">
        <w:rPr>
          <w:rFonts w:ascii="Times New Roman" w:eastAsia="Times New Roman" w:hAnsi="Times New Roman" w:cs="Times New Roman"/>
          <w:sz w:val="26"/>
          <w:szCs w:val="26"/>
        </w:rPr>
        <w:t xml:space="preserve">, город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Всеволожск, Ленинградская область</w:t>
      </w:r>
      <w:r w:rsidR="00007FA2" w:rsidRPr="00201D71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328ADA48" w14:textId="7666D914" w:rsidR="00007FA2" w:rsidRPr="00BE78F7" w:rsidRDefault="00007FA2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Фирма Б </w:t>
      </w:r>
      <w:r w:rsidR="00BE78F7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ООО «Ромашка»</w:t>
      </w:r>
      <w:r w:rsidRPr="00201D71">
        <w:rPr>
          <w:rFonts w:ascii="Times New Roman" w:eastAsia="Times New Roman" w:hAnsi="Times New Roman" w:cs="Times New Roman"/>
          <w:sz w:val="26"/>
          <w:szCs w:val="26"/>
        </w:rPr>
        <w:t>, город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Зеленоград</w:t>
      </w:r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Московская область.</w:t>
      </w:r>
    </w:p>
    <w:p w14:paraId="4C432C25" w14:textId="26254DA8" w:rsidR="00BE78F7" w:rsidRDefault="00BE78F7" w:rsidP="00BE78F7">
      <w:pPr>
        <w:ind w:left="3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Обе фирмы выполняют п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роизводство оправ для очков из натуральных материалов.</w:t>
      </w:r>
    </w:p>
    <w:p w14:paraId="08382A81" w14:textId="2944CC21" w:rsidR="00BE78F7" w:rsidRDefault="00BE78F7" w:rsidP="00BE78F7">
      <w:pPr>
        <w:ind w:left="3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Фирма А при этом внедрила инновационные методы производства</w:t>
      </w:r>
      <w:r w:rsidR="0058215A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58215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3Д-печать, фрезерные ЧПУ-станки, а также современное ПО </w:t>
      </w:r>
      <w:proofErr w:type="spellStart"/>
      <w:r w:rsidR="0058215A">
        <w:rPr>
          <w:rFonts w:ascii="Times New Roman" w:eastAsia="Times New Roman" w:hAnsi="Times New Roman" w:cs="Times New Roman"/>
          <w:sz w:val="26"/>
          <w:szCs w:val="26"/>
          <w:lang w:val="ru-RU"/>
        </w:rPr>
        <w:t>по</w:t>
      </w:r>
      <w:proofErr w:type="spellEnd"/>
      <w:r w:rsidR="0058215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управлению предприятием; продажи осуществляются через социальные сети.</w:t>
      </w:r>
    </w:p>
    <w:p w14:paraId="76DC0A6C" w14:textId="751EEB12" w:rsidR="0058215A" w:rsidRPr="00BE78F7" w:rsidRDefault="0058215A" w:rsidP="00BE78F7">
      <w:pPr>
        <w:ind w:left="3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Фирма Б применяет классические методы производства, ручной труд, а также классический подход к ведению бизнеса.</w:t>
      </w:r>
    </w:p>
    <w:p w14:paraId="13E4C43E" w14:textId="585EB436" w:rsidR="00007FA2" w:rsidRP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  <w:r w:rsidRPr="00007FA2">
        <w:rPr>
          <w:rFonts w:ascii="Times New Roman" w:eastAsia="Times New Roman" w:hAnsi="Times New Roman" w:cs="Times New Roman"/>
          <w:sz w:val="26"/>
          <w:szCs w:val="26"/>
        </w:rPr>
        <w:t>ООО “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Рога и Копыта</w:t>
      </w:r>
      <w:r w:rsidRPr="00007FA2">
        <w:rPr>
          <w:rFonts w:ascii="Times New Roman" w:eastAsia="Times New Roman" w:hAnsi="Times New Roman" w:cs="Times New Roman"/>
          <w:sz w:val="26"/>
          <w:szCs w:val="26"/>
        </w:rPr>
        <w:t>”:</w:t>
      </w:r>
    </w:p>
    <w:p w14:paraId="4A4927F5" w14:textId="3B1305A2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штат -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10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человек</w:t>
      </w:r>
    </w:p>
    <w:p w14:paraId="738ECD00" w14:textId="1A915A6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количество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станков на производственной линии - 5</w:t>
      </w:r>
    </w:p>
    <w:p w14:paraId="485B6186" w14:textId="2E905C80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годовой оборот -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100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млн. рублей</w:t>
      </w:r>
    </w:p>
    <w:p w14:paraId="74B93A80" w14:textId="290A8B65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суммарный </w:t>
      </w:r>
      <w:proofErr w:type="gramStart"/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 объём</w:t>
      </w:r>
      <w:proofErr w:type="gramEnd"/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вложений в обновление компании -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10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млн. р.</w:t>
      </w:r>
    </w:p>
    <w:p w14:paraId="01064521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годовой рост оборота - 15%</w:t>
      </w:r>
    </w:p>
    <w:p w14:paraId="6896A394" w14:textId="49587FC8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инфляции - 12%</w:t>
      </w:r>
    </w:p>
    <w:p w14:paraId="760E657E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процент по кредиту на оборудование - 14%</w:t>
      </w:r>
    </w:p>
    <w:p w14:paraId="21587A54" w14:textId="564041E1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степень охвата рынка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(по России) 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>- 57%</w:t>
      </w:r>
    </w:p>
    <w:p w14:paraId="5A599D30" w14:textId="7518C22E" w:rsidR="00007FA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цифровизации бизнес-процессов - 70%</w:t>
      </w:r>
    </w:p>
    <w:p w14:paraId="51DE64E8" w14:textId="77777777" w:rsidR="003574B6" w:rsidRPr="003574B6" w:rsidRDefault="003574B6" w:rsidP="003574B6">
      <w:pPr>
        <w:pStyle w:val="ac"/>
        <w:rPr>
          <w:rFonts w:ascii="Times New Roman" w:eastAsia="Times New Roman" w:hAnsi="Times New Roman" w:cs="Times New Roman"/>
          <w:sz w:val="26"/>
          <w:szCs w:val="26"/>
        </w:rPr>
      </w:pPr>
    </w:p>
    <w:p w14:paraId="3AF02EE0" w14:textId="1C32EBA6" w:rsidR="00007FA2" w:rsidRPr="00BE78F7" w:rsidRDefault="00BE78F7" w:rsidP="00007FA2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ООО «Ромашка»:</w:t>
      </w:r>
    </w:p>
    <w:p w14:paraId="39CDF96D" w14:textId="77777777" w:rsidR="00BE78F7" w:rsidRPr="00BE78F7" w:rsidRDefault="00007FA2" w:rsidP="00BE78F7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штат -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15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человек</w:t>
      </w:r>
    </w:p>
    <w:p w14:paraId="02B00C0A" w14:textId="50CF3FC3" w:rsidR="00BE78F7" w:rsidRPr="00BE78F7" w:rsidRDefault="00007FA2" w:rsidP="00BE78F7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E78F7">
        <w:rPr>
          <w:rFonts w:ascii="Times New Roman" w:eastAsia="Times New Roman" w:hAnsi="Times New Roman" w:cs="Times New Roman"/>
          <w:sz w:val="26"/>
          <w:szCs w:val="26"/>
        </w:rPr>
        <w:t xml:space="preserve">количество </w:t>
      </w:r>
      <w:r w:rsidR="00BE78F7" w:rsidRPr="00BE78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станков на производственной линии - </w:t>
      </w:r>
      <w:r w:rsidR="00BE78F7" w:rsidRP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</w:p>
    <w:p w14:paraId="2A0D50F8" w14:textId="577CF434" w:rsidR="00007FA2" w:rsidRPr="00BE78F7" w:rsidRDefault="00007FA2" w:rsidP="0066270A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E78F7">
        <w:rPr>
          <w:rFonts w:ascii="Times New Roman" w:eastAsia="Times New Roman" w:hAnsi="Times New Roman" w:cs="Times New Roman"/>
          <w:sz w:val="26"/>
          <w:szCs w:val="26"/>
        </w:rPr>
        <w:t xml:space="preserve">годовой оборот -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50</w:t>
      </w:r>
      <w:r w:rsidRPr="00BE78F7">
        <w:rPr>
          <w:rFonts w:ascii="Times New Roman" w:eastAsia="Times New Roman" w:hAnsi="Times New Roman" w:cs="Times New Roman"/>
          <w:sz w:val="26"/>
          <w:szCs w:val="26"/>
        </w:rPr>
        <w:t xml:space="preserve"> мл. рублей.</w:t>
      </w:r>
    </w:p>
    <w:p w14:paraId="5BE815A8" w14:textId="7E00EDF5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суммарный </w:t>
      </w:r>
      <w:proofErr w:type="gramStart"/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 объём</w:t>
      </w:r>
      <w:proofErr w:type="gramEnd"/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вложений в обновление компании -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млн. р.</w:t>
      </w:r>
    </w:p>
    <w:p w14:paraId="7193A685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годовой рост оборота - 2%</w:t>
      </w:r>
    </w:p>
    <w:p w14:paraId="48682A03" w14:textId="590B01B2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уровень </w:t>
      </w:r>
      <w:r w:rsidR="00BE78F7" w:rsidRPr="003574B6">
        <w:rPr>
          <w:rFonts w:ascii="Times New Roman" w:eastAsia="Times New Roman" w:hAnsi="Times New Roman" w:cs="Times New Roman"/>
          <w:sz w:val="26"/>
          <w:szCs w:val="26"/>
        </w:rPr>
        <w:t>инфляции - 12%</w:t>
      </w:r>
    </w:p>
    <w:p w14:paraId="5F208BEE" w14:textId="327D9441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средний процент по кредиту на оборудование </w:t>
      </w:r>
      <w:r w:rsidR="00BE78F7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14%</w:t>
      </w:r>
    </w:p>
    <w:p w14:paraId="7EA5174D" w14:textId="2A749BF1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степень охвата рынка 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(Москва и Московская область) 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>- 1</w:t>
      </w:r>
      <w:r w:rsidR="00BE78F7">
        <w:rPr>
          <w:rFonts w:ascii="Times New Roman" w:eastAsia="Times New Roman" w:hAnsi="Times New Roman" w:cs="Times New Roman"/>
          <w:sz w:val="26"/>
          <w:szCs w:val="26"/>
          <w:lang w:val="ru-RU"/>
        </w:rPr>
        <w:t>0</w:t>
      </w:r>
      <w:r w:rsidRPr="003574B6">
        <w:rPr>
          <w:rFonts w:ascii="Times New Roman" w:eastAsia="Times New Roman" w:hAnsi="Times New Roman" w:cs="Times New Roman"/>
          <w:sz w:val="26"/>
          <w:szCs w:val="26"/>
        </w:rPr>
        <w:t>%</w:t>
      </w:r>
    </w:p>
    <w:p w14:paraId="7F212BD2" w14:textId="13B76E37" w:rsidR="00B4229C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цифровизации бизнес-процессов - 10%</w:t>
      </w:r>
    </w:p>
    <w:p w14:paraId="7F0BFA1C" w14:textId="098704FA" w:rsid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C08E6F2" w14:textId="1AB464CD" w:rsidR="00B4229C" w:rsidRDefault="00BE78F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textWrapping" w:clear="all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6"/>
        <w:gridCol w:w="3377"/>
        <w:gridCol w:w="3316"/>
      </w:tblGrid>
      <w:tr w:rsidR="009E7C8A" w:rsidRPr="009E7C8A" w14:paraId="0B94DA35" w14:textId="77777777" w:rsidTr="009E7C8A">
        <w:tc>
          <w:tcPr>
            <w:tcW w:w="2326" w:type="dxa"/>
          </w:tcPr>
          <w:p w14:paraId="6B594D5E" w14:textId="3326F317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lastRenderedPageBreak/>
              <w:t>Наименование</w:t>
            </w:r>
          </w:p>
        </w:tc>
        <w:tc>
          <w:tcPr>
            <w:tcW w:w="3377" w:type="dxa"/>
          </w:tcPr>
          <w:p w14:paraId="58DF77FC" w14:textId="5462BF7F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ООО «Рога и Копыта»</w:t>
            </w:r>
          </w:p>
        </w:tc>
        <w:tc>
          <w:tcPr>
            <w:tcW w:w="3316" w:type="dxa"/>
          </w:tcPr>
          <w:p w14:paraId="100ADB89" w14:textId="206C5647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ООО «Ромашка»</w:t>
            </w:r>
          </w:p>
        </w:tc>
      </w:tr>
      <w:tr w:rsidR="009E7C8A" w:rsidRPr="009E7C8A" w14:paraId="32822205" w14:textId="77777777" w:rsidTr="00A22CCC">
        <w:tc>
          <w:tcPr>
            <w:tcW w:w="9019" w:type="dxa"/>
            <w:gridSpan w:val="3"/>
          </w:tcPr>
          <w:p w14:paraId="278EF60D" w14:textId="5BF9EE02" w:rsidR="009E7C8A" w:rsidRPr="009E7C8A" w:rsidRDefault="009E7C8A" w:rsidP="0058215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ОПЕРАЦИОННЫЕ БИЗНЕС_ПРОЦЕССЫ</w:t>
            </w:r>
          </w:p>
        </w:tc>
      </w:tr>
      <w:tr w:rsidR="009E7C8A" w:rsidRPr="009E7C8A" w14:paraId="60ACD94C" w14:textId="77777777" w:rsidTr="009E7C8A">
        <w:tc>
          <w:tcPr>
            <w:tcW w:w="2326" w:type="dxa"/>
          </w:tcPr>
          <w:p w14:paraId="7E2141E8" w14:textId="44F0EFB1" w:rsidR="009E7C8A" w:rsidRPr="002A7724" w:rsidRDefault="002A772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Система управление производством</w:t>
            </w:r>
          </w:p>
        </w:tc>
        <w:tc>
          <w:tcPr>
            <w:tcW w:w="3377" w:type="dxa"/>
          </w:tcPr>
          <w:p w14:paraId="455FF6BA" w14:textId="3045BAEF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Использование АУСП</w:t>
            </w:r>
          </w:p>
        </w:tc>
        <w:tc>
          <w:tcPr>
            <w:tcW w:w="3316" w:type="dxa"/>
          </w:tcPr>
          <w:p w14:paraId="0D892067" w14:textId="427DD195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Ручное управление</w:t>
            </w:r>
          </w:p>
        </w:tc>
      </w:tr>
      <w:tr w:rsidR="009E7C8A" w:rsidRPr="009E7C8A" w14:paraId="6AB09EB3" w14:textId="77777777" w:rsidTr="009E7C8A">
        <w:tc>
          <w:tcPr>
            <w:tcW w:w="2326" w:type="dxa"/>
          </w:tcPr>
          <w:p w14:paraId="23CDA4B3" w14:textId="4BA344F5" w:rsidR="009E7C8A" w:rsidRPr="009E7C8A" w:rsidRDefault="002A772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Учет складских запасов</w:t>
            </w:r>
          </w:p>
        </w:tc>
        <w:tc>
          <w:tcPr>
            <w:tcW w:w="3377" w:type="dxa"/>
          </w:tcPr>
          <w:p w14:paraId="62191631" w14:textId="5CEA4E60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Формирование складских запасов с использованием ПО</w:t>
            </w:r>
          </w:p>
        </w:tc>
        <w:tc>
          <w:tcPr>
            <w:tcW w:w="3316" w:type="dxa"/>
          </w:tcPr>
          <w:p w14:paraId="777550FB" w14:textId="1ACFB6B3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Формирование запасов «на глаз»</w:t>
            </w:r>
          </w:p>
        </w:tc>
      </w:tr>
      <w:tr w:rsidR="009E7C8A" w:rsidRPr="009E7C8A" w14:paraId="6787F8AE" w14:textId="77777777" w:rsidTr="009E7C8A">
        <w:tc>
          <w:tcPr>
            <w:tcW w:w="2326" w:type="dxa"/>
          </w:tcPr>
          <w:p w14:paraId="231A1F52" w14:textId="5DCAD8DD" w:rsidR="009E7C8A" w:rsidRPr="009E7C8A" w:rsidRDefault="002A772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Привлечение клиентов</w:t>
            </w:r>
          </w:p>
        </w:tc>
        <w:tc>
          <w:tcPr>
            <w:tcW w:w="3377" w:type="dxa"/>
          </w:tcPr>
          <w:p w14:paraId="14C51A10" w14:textId="2334291E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Применение целевой политики и стратегии по привлечению клиентов и расширению географии продаж</w:t>
            </w:r>
          </w:p>
        </w:tc>
        <w:tc>
          <w:tcPr>
            <w:tcW w:w="3316" w:type="dxa"/>
          </w:tcPr>
          <w:p w14:paraId="688593E7" w14:textId="51EC5ACC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Привлечение клиентов методом «Сарафанного радио»; участие в местных выставках</w:t>
            </w:r>
          </w:p>
        </w:tc>
      </w:tr>
      <w:tr w:rsidR="009E7C8A" w:rsidRPr="009E7C8A" w14:paraId="28E68B8C" w14:textId="77777777" w:rsidTr="009E7C8A">
        <w:tc>
          <w:tcPr>
            <w:tcW w:w="2326" w:type="dxa"/>
          </w:tcPr>
          <w:p w14:paraId="225A9FA9" w14:textId="65A28B2D" w:rsidR="009E7C8A" w:rsidRPr="009E7C8A" w:rsidRDefault="002A772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Маркетинговый анализ</w:t>
            </w:r>
          </w:p>
        </w:tc>
        <w:tc>
          <w:tcPr>
            <w:tcW w:w="3377" w:type="dxa"/>
          </w:tcPr>
          <w:p w14:paraId="665C1D66" w14:textId="3C3041D7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Мониторинг рынка в области снабжения, услуг, конкурентов</w:t>
            </w:r>
          </w:p>
        </w:tc>
        <w:tc>
          <w:tcPr>
            <w:tcW w:w="3316" w:type="dxa"/>
          </w:tcPr>
          <w:p w14:paraId="76E0CB5C" w14:textId="5D998848" w:rsidR="009E7C8A" w:rsidRPr="009E7C8A" w:rsidRDefault="009E7C8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3677F26A" w14:textId="77777777" w:rsidTr="009E7C8A">
        <w:tc>
          <w:tcPr>
            <w:tcW w:w="2326" w:type="dxa"/>
          </w:tcPr>
          <w:p w14:paraId="22A23130" w14:textId="29F7A08A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Работа с претензиями</w:t>
            </w:r>
          </w:p>
        </w:tc>
        <w:tc>
          <w:tcPr>
            <w:tcW w:w="3377" w:type="dxa"/>
          </w:tcPr>
          <w:p w14:paraId="2F844EE8" w14:textId="09ABE5F9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Системная работа с претензиями, политика в области повышения качества и бережливого производства</w:t>
            </w:r>
          </w:p>
        </w:tc>
        <w:tc>
          <w:tcPr>
            <w:tcW w:w="3316" w:type="dxa"/>
          </w:tcPr>
          <w:p w14:paraId="01D3D3FB" w14:textId="55C3C24F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48E0A401" w14:textId="77777777" w:rsidTr="00883147">
        <w:tc>
          <w:tcPr>
            <w:tcW w:w="9019" w:type="dxa"/>
            <w:gridSpan w:val="3"/>
          </w:tcPr>
          <w:p w14:paraId="18B3E839" w14:textId="4345CCF6" w:rsidR="009E7C8A" w:rsidRPr="009E7C8A" w:rsidRDefault="009E7C8A" w:rsidP="0058215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ПОДДЕРЖИВАЮЩИЕ БИЗНЕС-ПРОЦЕССЫ</w:t>
            </w:r>
          </w:p>
        </w:tc>
      </w:tr>
      <w:tr w:rsidR="009E7C8A" w:rsidRPr="009E7C8A" w14:paraId="1CCEBD38" w14:textId="77777777" w:rsidTr="009E7C8A">
        <w:tc>
          <w:tcPr>
            <w:tcW w:w="2326" w:type="dxa"/>
          </w:tcPr>
          <w:p w14:paraId="5C039E5E" w14:textId="72176A80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Ведение документооборота</w:t>
            </w:r>
          </w:p>
        </w:tc>
        <w:tc>
          <w:tcPr>
            <w:tcW w:w="3377" w:type="dxa"/>
          </w:tcPr>
          <w:p w14:paraId="5509DAF8" w14:textId="6CC85221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Электронный документооборот</w:t>
            </w:r>
          </w:p>
        </w:tc>
        <w:tc>
          <w:tcPr>
            <w:tcW w:w="3316" w:type="dxa"/>
          </w:tcPr>
          <w:p w14:paraId="76224C1C" w14:textId="674DEB79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Бумажный документооборот</w:t>
            </w:r>
          </w:p>
        </w:tc>
      </w:tr>
      <w:tr w:rsidR="009E7C8A" w:rsidRPr="009E7C8A" w14:paraId="5767590B" w14:textId="77777777" w:rsidTr="009E7C8A">
        <w:tc>
          <w:tcPr>
            <w:tcW w:w="2326" w:type="dxa"/>
          </w:tcPr>
          <w:p w14:paraId="42CCBBBC" w14:textId="49293C58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Бухгалтерия</w:t>
            </w:r>
          </w:p>
        </w:tc>
        <w:tc>
          <w:tcPr>
            <w:tcW w:w="3377" w:type="dxa"/>
          </w:tcPr>
          <w:p w14:paraId="79DB58D2" w14:textId="11DF6906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Оптимизация работы бухгалтерии</w:t>
            </w:r>
          </w:p>
        </w:tc>
        <w:tc>
          <w:tcPr>
            <w:tcW w:w="3316" w:type="dxa"/>
          </w:tcPr>
          <w:p w14:paraId="6EEB63FA" w14:textId="092A1AA6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Классический учет</w:t>
            </w:r>
          </w:p>
        </w:tc>
      </w:tr>
      <w:tr w:rsidR="009E7C8A" w:rsidRPr="009E7C8A" w14:paraId="22E7C2D6" w14:textId="77777777" w:rsidTr="009E7C8A">
        <w:tc>
          <w:tcPr>
            <w:tcW w:w="2326" w:type="dxa"/>
          </w:tcPr>
          <w:p w14:paraId="2BF6250C" w14:textId="43D63BE7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Кадровая политика</w:t>
            </w:r>
          </w:p>
        </w:tc>
        <w:tc>
          <w:tcPr>
            <w:tcW w:w="3377" w:type="dxa"/>
          </w:tcPr>
          <w:p w14:paraId="32CFD224" w14:textId="434AE9BF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Целенаправленная кадровая политика</w:t>
            </w:r>
          </w:p>
        </w:tc>
        <w:tc>
          <w:tcPr>
            <w:tcW w:w="3316" w:type="dxa"/>
          </w:tcPr>
          <w:p w14:paraId="69BD6C11" w14:textId="29A5017E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4A765BBA" w14:textId="77777777" w:rsidTr="009E7C8A">
        <w:tc>
          <w:tcPr>
            <w:tcW w:w="2326" w:type="dxa"/>
          </w:tcPr>
          <w:p w14:paraId="70B0BE76" w14:textId="159409D6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Обучение кадров</w:t>
            </w:r>
          </w:p>
        </w:tc>
        <w:tc>
          <w:tcPr>
            <w:tcW w:w="3377" w:type="dxa"/>
          </w:tcPr>
          <w:p w14:paraId="5923BE7D" w14:textId="1CF7FCFA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Плановое обучение</w:t>
            </w:r>
          </w:p>
        </w:tc>
        <w:tc>
          <w:tcPr>
            <w:tcW w:w="3316" w:type="dxa"/>
          </w:tcPr>
          <w:p w14:paraId="4B4FAB95" w14:textId="44D1A2BF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63B9EAF7" w14:textId="77777777" w:rsidTr="009E7C8A">
        <w:tc>
          <w:tcPr>
            <w:tcW w:w="2326" w:type="dxa"/>
          </w:tcPr>
          <w:p w14:paraId="0A33D3DC" w14:textId="169B4946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Клининг, питание сотрудников и прочие поддерживающие процессы</w:t>
            </w:r>
          </w:p>
        </w:tc>
        <w:tc>
          <w:tcPr>
            <w:tcW w:w="3377" w:type="dxa"/>
          </w:tcPr>
          <w:p w14:paraId="78A6A8DB" w14:textId="5031310E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Аутсорсинг</w:t>
            </w:r>
          </w:p>
        </w:tc>
        <w:tc>
          <w:tcPr>
            <w:tcW w:w="3316" w:type="dxa"/>
          </w:tcPr>
          <w:p w14:paraId="2CA8D32B" w14:textId="2017B2CA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Закупка проводится директором самолично</w:t>
            </w:r>
          </w:p>
        </w:tc>
      </w:tr>
      <w:tr w:rsidR="009E7C8A" w:rsidRPr="009E7C8A" w14:paraId="23ADD3B5" w14:textId="77777777" w:rsidTr="004A7F1E">
        <w:tc>
          <w:tcPr>
            <w:tcW w:w="9019" w:type="dxa"/>
            <w:gridSpan w:val="3"/>
          </w:tcPr>
          <w:p w14:paraId="0B5DAC76" w14:textId="0153565F" w:rsidR="009E7C8A" w:rsidRPr="009E7C8A" w:rsidRDefault="009E7C8A" w:rsidP="0058215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УПРАВЛЯЮЩИЕ БИЗНЕС-ПРОЦЕССЫ</w:t>
            </w:r>
          </w:p>
        </w:tc>
      </w:tr>
      <w:tr w:rsidR="009E7C8A" w:rsidRPr="009E7C8A" w14:paraId="63B24FD5" w14:textId="77777777" w:rsidTr="009E7C8A">
        <w:tc>
          <w:tcPr>
            <w:tcW w:w="2326" w:type="dxa"/>
          </w:tcPr>
          <w:p w14:paraId="560C2DE0" w14:textId="13FDDDAB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Корпоративная политика</w:t>
            </w:r>
          </w:p>
        </w:tc>
        <w:tc>
          <w:tcPr>
            <w:tcW w:w="3377" w:type="dxa"/>
          </w:tcPr>
          <w:p w14:paraId="6C7AD686" w14:textId="30C3792B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Ведется</w:t>
            </w:r>
          </w:p>
        </w:tc>
        <w:tc>
          <w:tcPr>
            <w:tcW w:w="3316" w:type="dxa"/>
          </w:tcPr>
          <w:p w14:paraId="3F84C625" w14:textId="0194DB44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065AB2AF" w14:textId="77777777" w:rsidTr="009E7C8A">
        <w:tc>
          <w:tcPr>
            <w:tcW w:w="2326" w:type="dxa"/>
          </w:tcPr>
          <w:p w14:paraId="02DDB2A4" w14:textId="5667F3EC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Стратегическое планирование</w:t>
            </w:r>
          </w:p>
        </w:tc>
        <w:tc>
          <w:tcPr>
            <w:tcW w:w="3377" w:type="dxa"/>
          </w:tcPr>
          <w:p w14:paraId="4AAD88C7" w14:textId="2C48E09D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Ведется</w:t>
            </w:r>
          </w:p>
        </w:tc>
        <w:tc>
          <w:tcPr>
            <w:tcW w:w="3316" w:type="dxa"/>
          </w:tcPr>
          <w:p w14:paraId="7E65116E" w14:textId="49EE9C47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2F21F6F4" w14:textId="77777777" w:rsidTr="009E7C8A">
        <w:tc>
          <w:tcPr>
            <w:tcW w:w="2326" w:type="dxa"/>
          </w:tcPr>
          <w:p w14:paraId="3C33C587" w14:textId="235D1595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Планирование продаж</w:t>
            </w:r>
          </w:p>
        </w:tc>
        <w:tc>
          <w:tcPr>
            <w:tcW w:w="3377" w:type="dxa"/>
          </w:tcPr>
          <w:p w14:paraId="608591A7" w14:textId="0E1AFB9F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Ведется</w:t>
            </w:r>
          </w:p>
        </w:tc>
        <w:tc>
          <w:tcPr>
            <w:tcW w:w="3316" w:type="dxa"/>
          </w:tcPr>
          <w:p w14:paraId="7F31A8B4" w14:textId="569B0EA6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5D4FF0AA" w14:textId="77777777" w:rsidTr="009E7C8A">
        <w:tc>
          <w:tcPr>
            <w:tcW w:w="2326" w:type="dxa"/>
          </w:tcPr>
          <w:p w14:paraId="540B85C2" w14:textId="73F26A8E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Стандартизация и систематизация бизнес-процессов</w:t>
            </w:r>
          </w:p>
        </w:tc>
        <w:tc>
          <w:tcPr>
            <w:tcW w:w="3377" w:type="dxa"/>
          </w:tcPr>
          <w:p w14:paraId="450BC854" w14:textId="292D9074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Ведется</w:t>
            </w:r>
          </w:p>
        </w:tc>
        <w:tc>
          <w:tcPr>
            <w:tcW w:w="3316" w:type="dxa"/>
          </w:tcPr>
          <w:p w14:paraId="7011289D" w14:textId="74CC4429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ведется</w:t>
            </w:r>
          </w:p>
        </w:tc>
      </w:tr>
      <w:tr w:rsidR="009E7C8A" w:rsidRPr="009E7C8A" w14:paraId="4C92C6F4" w14:textId="77777777" w:rsidTr="009E7C8A">
        <w:tc>
          <w:tcPr>
            <w:tcW w:w="2326" w:type="dxa"/>
          </w:tcPr>
          <w:p w14:paraId="6FAE6F05" w14:textId="6AAB44A8" w:rsidR="009E7C8A" w:rsidRPr="009E7C8A" w:rsidRDefault="002A7724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Безопасность и информационная безопасность</w:t>
            </w:r>
          </w:p>
        </w:tc>
        <w:tc>
          <w:tcPr>
            <w:tcW w:w="3377" w:type="dxa"/>
          </w:tcPr>
          <w:p w14:paraId="5ED09DAC" w14:textId="59175897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Ведется</w:t>
            </w: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(аутсорсинг)</w:t>
            </w:r>
          </w:p>
        </w:tc>
        <w:tc>
          <w:tcPr>
            <w:tcW w:w="3316" w:type="dxa"/>
          </w:tcPr>
          <w:p w14:paraId="043DA941" w14:textId="51BAB52C" w:rsidR="009E7C8A" w:rsidRPr="009E7C8A" w:rsidRDefault="009E7C8A" w:rsidP="0058215A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9E7C8A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Ведется силами штатного сотрудника; информационная безопасность не рассматривается</w:t>
            </w:r>
          </w:p>
        </w:tc>
      </w:tr>
    </w:tbl>
    <w:p w14:paraId="289E5BF0" w14:textId="77777777" w:rsidR="00BE78F7" w:rsidRPr="00BE78F7" w:rsidRDefault="00BE78F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D4DE033" w14:textId="149563D5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4">
    <w:abstractNumId w:val="11"/>
  </w:num>
  <w:num w:numId="2" w16cid:durableId="46951663">
    <w:abstractNumId w:val="7"/>
  </w:num>
  <w:num w:numId="3" w16cid:durableId="873155996">
    <w:abstractNumId w:val="6"/>
  </w:num>
  <w:num w:numId="4" w16cid:durableId="603004222">
    <w:abstractNumId w:val="13"/>
  </w:num>
  <w:num w:numId="5" w16cid:durableId="698433174">
    <w:abstractNumId w:val="8"/>
  </w:num>
  <w:num w:numId="6" w16cid:durableId="1457482791">
    <w:abstractNumId w:val="12"/>
  </w:num>
  <w:num w:numId="7" w16cid:durableId="49616768">
    <w:abstractNumId w:val="4"/>
  </w:num>
  <w:num w:numId="8" w16cid:durableId="1801915940">
    <w:abstractNumId w:val="5"/>
  </w:num>
  <w:num w:numId="9" w16cid:durableId="718282181">
    <w:abstractNumId w:val="10"/>
  </w:num>
  <w:num w:numId="10" w16cid:durableId="256325245">
    <w:abstractNumId w:val="3"/>
  </w:num>
  <w:num w:numId="11" w16cid:durableId="134032055">
    <w:abstractNumId w:val="9"/>
  </w:num>
  <w:num w:numId="12" w16cid:durableId="1726754807">
    <w:abstractNumId w:val="0"/>
  </w:num>
  <w:num w:numId="13" w16cid:durableId="1235045480">
    <w:abstractNumId w:val="2"/>
  </w:num>
  <w:num w:numId="14" w16cid:durableId="186135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35A60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A7724"/>
    <w:rsid w:val="002E0CD6"/>
    <w:rsid w:val="002E5E1D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8215A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5F5E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E7C8A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85559"/>
    <w:rsid w:val="00B926C2"/>
    <w:rsid w:val="00BC6EA6"/>
    <w:rsid w:val="00BE78F7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855F5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85559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BE78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Тушминцев</cp:lastModifiedBy>
  <cp:revision>3</cp:revision>
  <dcterms:created xsi:type="dcterms:W3CDTF">2024-10-19T17:56:00Z</dcterms:created>
  <dcterms:modified xsi:type="dcterms:W3CDTF">2024-10-19T18:01:00Z</dcterms:modified>
</cp:coreProperties>
</file>