
<file path=[Content_Types].xml><?xml version="1.0" encoding="utf-8"?>
<Types xmlns="http://schemas.openxmlformats.org/package/2006/content-types"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Hackathon Map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Название проекта: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____________________________________________________________________________</w:t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Команда по распределению ролей:</w:t>
      </w:r>
    </w:p>
    <w:tbl>
      <w:tblPr>
        <w:tblStyle w:val="Table1"/>
        <w:tblW w:w="100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3260"/>
        <w:gridCol w:w="1843"/>
        <w:gridCol w:w="3412"/>
        <w:tblGridChange w:id="0">
          <w:tblGrid>
            <w:gridCol w:w="1555"/>
            <w:gridCol w:w="3260"/>
            <w:gridCol w:w="1843"/>
            <w:gridCol w:w="3412"/>
          </w:tblGrid>
        </w:tblGridChange>
      </w:tblGrid>
      <w:tr>
        <w:trPr>
          <w:trHeight w:val="576" w:hRule="atLeast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Специалист по сетям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Менеджер проекту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6" w:hRule="atLeast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Специалист по  электронике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Бизнес-эксперт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6" w:hRule="atLeast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Розробник ПО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Хронометрист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6" w:hRule="atLeast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Дизайнер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Разработчик презентации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Описание проблемы: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_________________________________________________________________________________________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_________________________________________________________________________________________</w:t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Описание решения: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_________________________________________________________________________________________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_________________________________________________________________________________________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_________________________________________________________________________________________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_________________________________________________________________________________________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_________________________________________________________________________________________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_________________________________________________________________________________________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_________________________________________________________________________________________</w:t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Описание компонентов IoT решения:</w:t>
      </w:r>
    </w:p>
    <w:tbl>
      <w:tblPr>
        <w:tblStyle w:val="Table2"/>
        <w:tblW w:w="100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6"/>
        <w:gridCol w:w="8144"/>
        <w:tblGridChange w:id="0">
          <w:tblGrid>
            <w:gridCol w:w="1926"/>
            <w:gridCol w:w="8144"/>
          </w:tblGrid>
        </w:tblGridChange>
      </w:tblGrid>
      <w:tr>
        <w:trPr>
          <w:trHeight w:val="980" w:hRule="atLeast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Датчики,</w:t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 исполнительные элементы 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Программное обеспечение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79" w:hRule="atLeast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Сеть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79" w:hRule="atLeast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Облако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0"/>
          <w:szCs w:val="20"/>
          <w:rtl w:val="0"/>
        </w:rPr>
        <w:t xml:space="preserve">Бизнес-модель:</w:t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0" distT="0" distL="0" distR="0">
            <wp:extent cx="8010185" cy="6372671"/>
            <wp:effectExtent b="818757" l="-818756" r="-818756" t="818757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10185" cy="6372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0"/>
          <w:szCs w:val="20"/>
          <w:rtl w:val="0"/>
        </w:rPr>
        <w:t xml:space="preserve">Бизнес-диаграмма</w:t>
      </w:r>
      <w:r w:rsidDel="00000000" w:rsidR="00000000" w:rsidRPr="00000000">
        <w:rPr>
          <w:sz w:val="20"/>
          <w:szCs w:val="20"/>
          <w:rtl w:val="0"/>
        </w:rPr>
        <w:t xml:space="preserve">: (фото флепчарта)</w:t>
      </w:r>
    </w:p>
    <w:p w:rsidR="00000000" w:rsidDel="00000000" w:rsidP="00000000" w:rsidRDefault="00000000" w:rsidRPr="00000000" w14:paraId="0000002D">
      <w:pPr>
        <w:rPr>
          <w:b w:val="1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Логическая топология всех связей системы (мое устройство (вход и выход) дальше вся сеть взаимосвязей (целевые группы клиентов), заказчики, поставщиков, схему работы устройства с описанием всех процессов)</w:t>
      </w:r>
    </w:p>
    <w:tbl>
      <w:tblPr>
        <w:tblStyle w:val="Table3"/>
        <w:tblW w:w="1040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07"/>
        <w:tblGridChange w:id="0">
          <w:tblGrid>
            <w:gridCol w:w="10407"/>
          </w:tblGrid>
        </w:tblGridChange>
      </w:tblGrid>
      <w:tr>
        <w:trPr>
          <w:trHeight w:val="5822" w:hRule="atLeast"/>
        </w:trPr>
        <w:tc>
          <w:tcPr>
            <w:vAlign w:val="bottom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UML-диаграмма последовательности (опционально) </w:t>
      </w:r>
    </w:p>
    <w:tbl>
      <w:tblPr>
        <w:tblStyle w:val="Table4"/>
        <w:tblW w:w="10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351"/>
        <w:tblGridChange w:id="0">
          <w:tblGrid>
            <w:gridCol w:w="10351"/>
          </w:tblGrid>
        </w:tblGridChange>
      </w:tblGrid>
      <w:tr>
        <w:trPr>
          <w:trHeight w:val="5217" w:hRule="atLeast"/>
        </w:trPr>
        <w:tc>
          <w:tcPr>
            <w:vAlign w:val="bottom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before="0" w:line="240" w:lineRule="auto"/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Электрическая схема (схема элементов):</w:t>
      </w:r>
    </w:p>
    <w:tbl>
      <w:tblPr>
        <w:tblStyle w:val="Table5"/>
        <w:tblW w:w="100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trHeight w:val="5930" w:hRule="atLeast"/>
        </w:trPr>
        <w:tc>
          <w:tcPr>
            <w:vAlign w:val="bottom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Блок-схема алгоритма, используемой программы:</w:t>
      </w:r>
    </w:p>
    <w:tbl>
      <w:tblPr>
        <w:tblStyle w:val="Table6"/>
        <w:tblW w:w="1003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32"/>
        <w:tblGridChange w:id="0">
          <w:tblGrid>
            <w:gridCol w:w="10032"/>
          </w:tblGrid>
        </w:tblGridChange>
      </w:tblGrid>
      <w:tr>
        <w:trPr>
          <w:trHeight w:val="5901" w:hRule="atLeast"/>
        </w:trPr>
        <w:tc>
          <w:tcPr>
            <w:vAlign w:val="bottom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rFonts w:ascii="Arial" w:cs="Arial" w:eastAsia="Arial" w:hAnsi="Arial"/>
          <w:color w:val="000000"/>
          <w:sz w:val="20"/>
          <w:szCs w:val="20"/>
          <w:shd w:fill="bfbfbf" w:val="clear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440" w:top="144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08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© 2017 Cisco and/or its affiliates. All rights reserved. This document is Cisco Public.</w:t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08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© 2017 Cisco and/or its affiliates. All rights reserved. This document is Cisco Public.</w:t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-704849</wp:posOffset>
          </wp:positionH>
          <wp:positionV relativeFrom="paragraph">
            <wp:posOffset>-274319</wp:posOffset>
          </wp:positionV>
          <wp:extent cx="7776210" cy="678180"/>
          <wp:effectExtent b="0" l="0" r="0" t="0"/>
          <wp:wrapNone/>
          <wp:docPr descr="Cisco NetAcad_Header(Vertical)-01" id="2" name="image1.jpg"/>
          <a:graphic>
            <a:graphicData uri="http://schemas.openxmlformats.org/drawingml/2006/picture">
              <pic:pic>
                <pic:nvPicPr>
                  <pic:cNvPr descr="Cisco NetAcad_Header(Vertical)-01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6210" cy="67818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8" w:val="single"/>
        <w:right w:space="0" w:sz="0" w:val="nil"/>
        <w:between w:space="0" w:sz="0" w:val="nil"/>
      </w:pBdr>
      <w:shd w:fill="auto" w:val="clear"/>
      <w:tabs>
        <w:tab w:val="right" w:pos="10080"/>
      </w:tabs>
      <w:spacing w:after="60" w:before="6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Hackathon Map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after="60" w:before="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before="240" w:line="2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before="240" w:lin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before="240" w:lin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before="240" w:line="240" w:lineRule="auto"/>
    </w:pPr>
    <w:rPr>
      <w:b w:val="1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rFonts w:ascii="Cambria" w:cs="Cambria" w:eastAsia="Cambria" w:hAnsi="Cambria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bottom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bottom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bottom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bottom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bottom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bottom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