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Araştırma Raporu: Blokzincir Teknolojisinin Elektrikli Araç (EV) Şarj İstasyonlarına Entegrasyonu</w:t>
      </w:r>
    </w:p>
    <w:p>
      <w:r>
        <w:t>Tarih: 1 Kasım 2025</w:t>
      </w:r>
    </w:p>
    <w:p>
      <w:r>
        <w:t>Konu: Elektrikli araç şarj altyapısında blokzincir teknolojisinin uygulanabilirliği, avantajları, zorlukları ve mevcut projelerin incelenmesi.</w:t>
      </w:r>
    </w:p>
    <w:p>
      <w:pPr>
        <w:pStyle w:val="Heading2"/>
      </w:pPr>
      <w:r>
        <w:t>1. Giriş ve Mevcut Durum Analizi</w:t>
      </w:r>
    </w:p>
    <w:p>
      <w:r>
        <w:t>Elektrikli araçların (EV) yaygınlaşmasıyla birlikte, şarj altyapısı kritik bir öneme kavuşmuştur. Ancak mevcut şarj ekosistemi, birkaç temel sorunla karşı karşıyadır:</w:t>
        <w:br/>
        <w:br/>
        <w:t>Parçalanmış Pazar: Sürücüler, farklı şarj istasyonu operatörlerine (CSO) ait ağlar için birden fazla uygulama, üyelik kartı ve ödeme sistemi kullanmak zorunda kalmaktadır.</w:t>
        <w:br/>
        <w:t>"Roaming" Sorunları: Bir operatörün müşterisinin başka bir operatörün istasyonunu kullanması (roaming), genellikle yüksek ek ücretler ve karmaşık faturalandırma süreçleri anlamına gelir.</w:t>
        <w:br/>
        <w:t>Merkeziyetçilik ve Güven: Tüm ödeme ve kimlik doğrulama işlemleri, aracı kurumlara (bankalar, ödeme işlemcileri, ağ operatörleri) bağımlıdır.</w:t>
        <w:br/>
        <w:t>Şeffaflık Eksikliği: Enerji fiyatlandırması ve kaynağın (yenilenebilir olup olmadığı) takibi genellikle şeffaf değildir.</w:t>
        <w:br/>
        <w:t>Blokzincir teknolojisi, bu sorunlara merkeziyetsiz, güvenli ve şeffaf bir altyapı sunarak çözüm vadetmektedir.</w:t>
      </w:r>
    </w:p>
    <w:p>
      <w:pPr>
        <w:pStyle w:val="Heading2"/>
      </w:pPr>
      <w:r>
        <w:t>2. Blokzincir Entegrasyonunun Temel Hedefleri ve Konseptleri</w:t>
      </w:r>
    </w:p>
    <w:p>
      <w:r>
        <w:t>Blokzincir, EV şarj ekosistemini dönüştürmek için dört temel bileşen sunar:</w:t>
        <w:br/>
        <w:br/>
        <w:t>Merkeziyetsizlik (Decentralization): Şarj işlemleri ve ödemeler için merkezi bir otoriteye (aracı kuruma) olan ihtiyacı ortadan kaldırır.</w:t>
        <w:br/>
        <w:t>Akıllı Sözleşmeler (Smart Contracts): Şarj işlemi tamamlandığında ödemeyi otomatik olarak serbest bırakan, "eğer-ise" (if-then) prensibiyle çalışan dijital sözleşmelerdir.</w:t>
        <w:br/>
        <w:t>Birlikte Çalışabilirlik (Interoperability): Farklı operatörlerin ağlarının tek bir protokol üzerinden sorunsuz bir şekilde iletişim kurmasını ve ödeme almasını sağlar.</w:t>
        <w:br/>
        <w:t>Güvenlik ve Şeffaflık: Tüm işlemler (tüketilen enerji, yapılan ödeme) değiştirilemez ve şifrelenmiş bir kayıt defterine (ledger) kaydedilir.</w:t>
      </w:r>
    </w:p>
    <w:p>
      <w:pPr>
        <w:pStyle w:val="Heading2"/>
      </w:pPr>
      <w:r>
        <w:t>3. Ana Uygulama Alanları</w:t>
      </w:r>
    </w:p>
    <w:p>
      <w:r>
        <w:t>Blokzincir entegrasyonu, teorik bir konseptten öteye geçerek dört ana pratik uygulama alanı sunmaktadır:</w:t>
        <w:br/>
        <w:t>3.1. Doğrudan Ödeme ve Birlikte Çalışabilirlik</w:t>
        <w:br/>
        <w:t>Sürücü, aracını şarja taktığında, aracın merkeziyetsiz dijital kimliği (DID) veya mobil cüzdanı, istasyonla doğrudan iletişim kurar.</w:t>
        <w:br/>
        <w:t>Faydası: Sürücünün hangi operatörün istasyonunda olduğu önemsiz hale gelir. Tek bir cüzdan ile tüm istasyonlar kullanılabilir, "roaming" ücretleri ortadan kalkar.</w:t>
        <w:br/>
        <w:br/>
        <w:t>3.2. P2P (Kişiden Kişiye) Enerji Paylaşımı</w:t>
        <w:br/>
        <w:t>Bu, en yenilikçi kullanım alanıdır. Bireysel kullanıcıların kendi özel şarj istasyonlarını diğer EV sürücülerine kiralamasına olanak tanır.</w:t>
        <w:br/>
        <w:t>Faydası: Şarj ağı yoğunluğunu artırır ve bireylerin atıl durumdaki şarj cihazlarından gelir elde etmesini sağlar.</w:t>
        <w:br/>
        <w:br/>
        <w:t>3.3. V2G (Vehicle-to-Grid / Araçtan Şebekeye) Entegrasyonu</w:t>
        <w:br/>
        <w:t>EV’ler, sadece enerji tüketen değil, aynı zamanda enerji depolayan varlıklardır. Fazla enerji şebekeye satılabilir.</w:t>
        <w:br/>
        <w:t>Faydası: Şebeke dengelenmesine yardımcı olur ve EV sahiplerine pasif gelir yaratır.</w:t>
        <w:br/>
        <w:br/>
        <w:t>3.4. Yenilenebilir Enerji Takibi</w:t>
        <w:br/>
        <w:t>Blokzincir, üretilen enerjinin kaynağını “yeşil sertifikalar” veya “token'lar” aracılığıyla takip eder. Sürücüler, araçlarını %100 yenilenebilir enerji ile şarj ettiklerinden emin olabilirler.</w:t>
      </w:r>
    </w:p>
    <w:p>
      <w:pPr>
        <w:pStyle w:val="Heading2"/>
      </w:pPr>
      <w:r>
        <w:t>4. Mevcut Projeler ve Pilot Uygulamalar</w:t>
      </w:r>
    </w:p>
    <w:p>
      <w:r>
        <w:t>BlockCharge Projesi (Almanya): Ethereum tabanlı, otomatik kimlik doğrulama ve ödeme sağlayan bir pilot projedir.</w:t>
        <w:br/>
        <w:t>EnBW (Almanya): Şarj ağını genişletmek için blokzinciri aktif olarak kullanmaktadır.</w:t>
        <w:br/>
        <w:t>ABD ve Avrupa Pilotları: 2024–2025 yıllarında 100’den fazla P2P enerji ticareti ve V2G projesi başlatılmıştır.</w:t>
      </w:r>
    </w:p>
    <w:p>
      <w:pPr>
        <w:pStyle w:val="Heading2"/>
      </w:pPr>
      <w:r>
        <w:t>5. Zorluklar ve Gelecek Perspektifi</w:t>
      </w:r>
    </w:p>
    <w:p>
      <w:r>
        <w:t>Ölçeklenebilirlik: Saniyede binlerce mikro-ödeme işlemi gereklidir. Çözüm: PoS veya konsorsiyum blokzincirleri.</w:t>
        <w:br/>
        <w:t>Enerji Tüketimi: PoW sistemleri fazla enerji harcar. Çözüm: PoS tabanlı “yeşil blokzincir” kullanımı.</w:t>
        <w:br/>
        <w:t>Kullanıcı Deneyimi: Sürücüler teknik detaylarla uğraşmamalıdır. “Plug-and-Charge” modeli hedeflenmelidir.</w:t>
        <w:br/>
        <w:t>Standardizasyon: Ortak iletişim ve veri protokolleri gereklidir.</w:t>
      </w:r>
    </w:p>
    <w:p>
      <w:pPr>
        <w:pStyle w:val="Heading2"/>
      </w:pPr>
      <w:r>
        <w:t>6. Sonuç</w:t>
      </w:r>
    </w:p>
    <w:p>
      <w:r>
        <w:t>Blokzincir teknolojisi, elektrikli araç şarj altyapısı için merkeziyetsiz, esnek ve verimli yeni bir enerji piyasası oluşturma potansiyeline sahiptir. Mevcut parçalanmış yapıyı, P2P enerji paylaşımına ve V2G entegrasyonuna olanak tanıyan, birlikte çalışabilir bir ekosisteme dönüştürebilir.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