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57C" w:rsidRDefault="00F0057C" w:rsidP="00F0057C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Client/Server Architecture </w:t>
      </w:r>
      <w:proofErr w:type="gramStart"/>
      <w:r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With</w:t>
      </w:r>
      <w:proofErr w:type="gramEnd"/>
      <w:r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 </w:t>
      </w:r>
      <w:proofErr w:type="spellStart"/>
      <w:r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MySQL</w:t>
      </w:r>
      <w:proofErr w:type="spellEnd"/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1. The basic idea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Client–server architecture is a model where one side, the </w:t>
      </w: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client</w:t>
      </w: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, sends requests, and the other side, the </w:t>
      </w: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server</w:t>
      </w: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, listens, processes those requests, and returns responses. This pattern is common in web applications, APIs, and database systems because it separates the requester from the service provider.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2. Simple illustration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Think of the model as a request–response exchange across a network.</w:t>
      </w:r>
    </w:p>
    <w:p w:rsid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>
        <w:rPr>
          <w:rFonts w:asciiTheme="majorBidi" w:eastAsia="Times New Roman" w:hAnsiTheme="majorBidi" w:cstheme="majorBidi"/>
          <w:noProof/>
          <w:color w:val="D6D5D4"/>
          <w:sz w:val="24"/>
          <w:szCs w:val="24"/>
        </w:rPr>
        <w:drawing>
          <wp:inline distT="0" distB="0" distL="0" distR="0">
            <wp:extent cx="5749925" cy="3020060"/>
            <wp:effectExtent l="1905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02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The client can be a browser, terminal command, or database client utility, while the server can </w:t>
      </w:r>
      <w:proofErr w:type="gram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be</w:t>
      </w:r>
      <w:proofErr w:type="gram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a web server, API, or database engine. The network carries the request to the server and carries the response back to the client.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3. Using curl -</w:t>
      </w:r>
      <w:proofErr w:type="spell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lv</w:t>
      </w:r>
      <w:proofErr w:type="spellEnd"/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curl</w:t>
      </w:r>
      <w:proofErr w:type="gram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 is a command-line client that sends requests to a server and displays the response, which makes it useful for seeing client–server communication directly. In verbose mode, it shows request and response details, including headers and connection information.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Example: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bash</w:t>
      </w:r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953800"/>
          <w:sz w:val="24"/>
          <w:szCs w:val="24"/>
          <w:lang/>
        </w:rPr>
        <w:t>curl</w:t>
      </w:r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-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lv</w:t>
      </w:r>
      <w:proofErr w:type="spell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https://example.com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Here, your machine is the </w:t>
      </w: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client</w:t>
      </w: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, example.com is the </w:t>
      </w: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server</w:t>
      </w: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, and HTTP/HTTPS is the protocol used between them. In the verbose output, lines beginning with &gt; are sent by the client, while lines beginning with &lt; are returned by the server.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4. </w:t>
      </w:r>
      <w:proofErr w:type="spell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 as a client–server application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lastRenderedPageBreak/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is also a </w:t>
      </w: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client–server system</w:t>
      </w: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: the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client sends SQL queries to the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server, and the server processes them and returns results. In a common setup, one machine runs the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server process, while another machine or terminal uses the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client to connect remotely over TCP port 3306.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A typical remote connection looks like this: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bash</w:t>
      </w:r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mysql</w:t>
      </w:r>
      <w:proofErr w:type="spellEnd"/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-u username -h 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server_ip</w:t>
      </w:r>
      <w:proofErr w:type="spell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-p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In this interaction, the 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 command is the </w:t>
      </w: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client</w:t>
      </w: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, the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daemon is the </w:t>
      </w: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server</w:t>
      </w: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, and SQL is the language used to communicate with the database service.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5. Mini SQL </w:t>
      </w:r>
      <w:proofErr w:type="spell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cheatsheet</w:t>
      </w:r>
      <w:proofErr w:type="spellEnd"/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Once connected to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, you can test the client–server interaction with a few basic SQL commands.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sql</w:t>
      </w:r>
      <w:proofErr w:type="spellEnd"/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SHOW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DATABASES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CREATE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DATABASE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bookstore;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USE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bookstore;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CREATE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TABLE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 (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 </w:t>
      </w:r>
      <w:proofErr w:type="gram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id</w:t>
      </w:r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INT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AUTO_INCREMENT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PRIMARY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KEY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,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 </w:t>
      </w:r>
      <w:proofErr w:type="gram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title</w:t>
      </w:r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VARCHAR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(</w:t>
      </w:r>
      <w:r w:rsidRPr="00F0057C">
        <w:rPr>
          <w:rFonts w:asciiTheme="majorBidi" w:eastAsia="Times New Roman" w:hAnsiTheme="majorBidi" w:cstheme="majorBidi"/>
          <w:color w:val="0550AE"/>
          <w:sz w:val="24"/>
          <w:szCs w:val="24"/>
          <w:lang/>
        </w:rPr>
        <w:t>100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),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 </w:t>
      </w:r>
      <w:proofErr w:type="gram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author</w:t>
      </w:r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VARCHAR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(</w:t>
      </w:r>
      <w:r w:rsidRPr="00F0057C">
        <w:rPr>
          <w:rFonts w:asciiTheme="majorBidi" w:eastAsia="Times New Roman" w:hAnsiTheme="majorBidi" w:cstheme="majorBidi"/>
          <w:color w:val="0550AE"/>
          <w:sz w:val="24"/>
          <w:szCs w:val="24"/>
          <w:lang/>
        </w:rPr>
        <w:t>100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)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);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SHOW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CREATE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TABLE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INSERT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INTO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 (title, author)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VALUES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(</w:t>
      </w:r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'Clean Code'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, </w:t>
      </w:r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'Robert C. Martin'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);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SELECT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*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FROM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DROP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TABLE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DROP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DATABASE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bookstore;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lastRenderedPageBreak/>
        <w:t xml:space="preserve">SHOW CREATE TABLE displays the SQL statement used to create a table. INSERT adds data, SELECT reads data, and DROP removes tables or databases, so together they form a simple cheat sheet for basic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operations.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6. Troubleshooting tools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When client–server communication fails, it helps to diagnose the problem from the network layer up to the application layer.</w:t>
      </w:r>
    </w:p>
    <w:p w:rsidR="00F0057C" w:rsidRPr="00F0057C" w:rsidRDefault="00F0057C" w:rsidP="00F0057C">
      <w:pPr>
        <w:numPr>
          <w:ilvl w:val="0"/>
          <w:numId w:val="1"/>
        </w:numPr>
        <w:spacing w:before="100" w:beforeAutospacing="1" w:after="100" w:afterAutospacing="1" w:line="360" w:lineRule="auto"/>
        <w:ind w:left="0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ping</w:t>
      </w:r>
      <w:proofErr w:type="gram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 checks whether a host is reachable and gives simple latency and packet-loss information.</w:t>
      </w:r>
    </w:p>
    <w:p w:rsidR="00F0057C" w:rsidRPr="00F0057C" w:rsidRDefault="00F0057C" w:rsidP="00F0057C">
      <w:pPr>
        <w:numPr>
          <w:ilvl w:val="0"/>
          <w:numId w:val="1"/>
        </w:numPr>
        <w:spacing w:before="100" w:beforeAutospacing="1" w:after="100" w:afterAutospacing="1" w:line="360" w:lineRule="auto"/>
        <w:ind w:left="0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traceroute</w:t>
      </w:r>
      <w:proofErr w:type="spellEnd"/>
      <w:proofErr w:type="gram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 shows the path packets take through the network and helps locate where delays or failures happen.</w:t>
      </w:r>
    </w:p>
    <w:p w:rsidR="00F0057C" w:rsidRPr="00F0057C" w:rsidRDefault="00F0057C" w:rsidP="00F0057C">
      <w:pPr>
        <w:numPr>
          <w:ilvl w:val="0"/>
          <w:numId w:val="1"/>
        </w:numPr>
        <w:spacing w:before="100" w:beforeAutospacing="1" w:after="100" w:afterAutospacing="1" w:line="360" w:lineRule="auto"/>
        <w:ind w:left="0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curl</w:t>
      </w:r>
      <w:proofErr w:type="gramEnd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 -</w:t>
      </w:r>
      <w:proofErr w:type="spell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lv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 checks whether an HTTP service is reachable and responding correctly.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Examples: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bash</w:t>
      </w:r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953800"/>
          <w:sz w:val="24"/>
          <w:szCs w:val="24"/>
          <w:lang/>
        </w:rPr>
        <w:t>ping</w:t>
      </w:r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example.com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953800"/>
          <w:sz w:val="24"/>
          <w:szCs w:val="24"/>
          <w:lang/>
        </w:rPr>
        <w:t>traceroute</w:t>
      </w:r>
      <w:proofErr w:type="spellEnd"/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example.com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953800"/>
          <w:sz w:val="24"/>
          <w:szCs w:val="24"/>
          <w:lang/>
        </w:rPr>
        <w:t>curl</w:t>
      </w:r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-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lv</w:t>
      </w:r>
      <w:proofErr w:type="spell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https://example.com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These tools answer different questions: whether the host is reachable, where network traffic is getting delayed, and whether the server application itself is responding.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7. Troubleshooting </w:t>
      </w:r>
      <w:proofErr w:type="spell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 latency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If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requests are slow, the latency may come from the network, the server load, or the SQL queries themselves. A practical troubleshooting flow is:</w:t>
      </w:r>
    </w:p>
    <w:p w:rsidR="00F0057C" w:rsidRPr="00F0057C" w:rsidRDefault="00F0057C" w:rsidP="00F0057C">
      <w:pPr>
        <w:numPr>
          <w:ilvl w:val="0"/>
          <w:numId w:val="2"/>
        </w:numPr>
        <w:spacing w:before="100" w:beforeAutospacing="1" w:after="100" w:afterAutospacing="1" w:line="360" w:lineRule="auto"/>
        <w:ind w:left="0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Check network </w:t>
      </w:r>
      <w:proofErr w:type="spell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reachability</w:t>
      </w:r>
      <w:proofErr w:type="spellEnd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 and latency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bash</w:t>
      </w:r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953800"/>
          <w:sz w:val="24"/>
          <w:szCs w:val="24"/>
          <w:lang/>
        </w:rPr>
        <w:t>ping</w:t>
      </w:r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-server-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ip</w:t>
      </w:r>
      <w:proofErr w:type="spell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953800"/>
          <w:sz w:val="24"/>
          <w:szCs w:val="24"/>
          <w:lang/>
        </w:rPr>
        <w:t>traceroute</w:t>
      </w:r>
      <w:proofErr w:type="spellEnd"/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-server-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ip</w:t>
      </w:r>
      <w:proofErr w:type="spellEnd"/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This shows whether the client can reach the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server and whether the network path is introducing noticeable delay.</w:t>
      </w:r>
    </w:p>
    <w:p w:rsidR="00F0057C" w:rsidRPr="00F0057C" w:rsidRDefault="00F0057C" w:rsidP="00F0057C">
      <w:pPr>
        <w:numPr>
          <w:ilvl w:val="0"/>
          <w:numId w:val="3"/>
        </w:numPr>
        <w:spacing w:before="100" w:beforeAutospacing="1" w:after="100" w:afterAutospacing="1" w:line="360" w:lineRule="auto"/>
        <w:ind w:left="0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Check whether the </w:t>
      </w:r>
      <w:proofErr w:type="spellStart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 xml:space="preserve"> service is responding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bash</w:t>
      </w:r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mysql</w:t>
      </w:r>
      <w:proofErr w:type="spellEnd"/>
      <w:proofErr w:type="gram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-u username -h 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-server-</w:t>
      </w:r>
      <w:proofErr w:type="spellStart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ip</w:t>
      </w:r>
      <w:proofErr w:type="spellEnd"/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-p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If the connection is slow even before running queries, look at network latency, firewall rules, or server resource pressure.</w:t>
      </w:r>
    </w:p>
    <w:p w:rsidR="00F0057C" w:rsidRPr="00F0057C" w:rsidRDefault="00F0057C" w:rsidP="00F0057C">
      <w:pPr>
        <w:numPr>
          <w:ilvl w:val="0"/>
          <w:numId w:val="4"/>
        </w:numPr>
        <w:spacing w:before="100" w:beforeAutospacing="1" w:after="100" w:afterAutospacing="1" w:line="360" w:lineRule="auto"/>
        <w:ind w:left="0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Look for slow queries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sql</w:t>
      </w:r>
      <w:proofErr w:type="spellEnd"/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SHOW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VARIABLES LIKE </w:t>
      </w:r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</w:t>
      </w:r>
      <w:proofErr w:type="spellStart"/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slow_query</w:t>
      </w:r>
      <w:proofErr w:type="spellEnd"/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%'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lastRenderedPageBreak/>
        <w:t>SHOW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VARIABLES LIKE </w:t>
      </w:r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</w:t>
      </w:r>
      <w:proofErr w:type="spellStart"/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long_query_time</w:t>
      </w:r>
      <w:proofErr w:type="spellEnd"/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;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performance troubleshooting often starts with the slow query log, which helps identify statements taking too long to execute.</w:t>
      </w:r>
    </w:p>
    <w:p w:rsidR="00F0057C" w:rsidRPr="00F0057C" w:rsidRDefault="00F0057C" w:rsidP="00F0057C">
      <w:pPr>
        <w:numPr>
          <w:ilvl w:val="0"/>
          <w:numId w:val="5"/>
        </w:numPr>
        <w:spacing w:before="100" w:beforeAutospacing="1" w:after="100" w:afterAutospacing="1" w:line="360" w:lineRule="auto"/>
        <w:ind w:left="0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Inspect query execution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sql</w:t>
      </w:r>
      <w:proofErr w:type="spellEnd"/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EXPLAIN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SELECT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*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FROM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books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WHERE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author = </w:t>
      </w:r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'Robert C. Martin'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;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EXPLAIN helps show whether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is scanning too many rows or missing useful indexes, which is a common cause of latency.</w:t>
      </w:r>
    </w:p>
    <w:p w:rsidR="00F0057C" w:rsidRPr="00F0057C" w:rsidRDefault="00F0057C" w:rsidP="00F0057C">
      <w:pPr>
        <w:numPr>
          <w:ilvl w:val="0"/>
          <w:numId w:val="6"/>
        </w:numPr>
        <w:spacing w:before="100" w:beforeAutospacing="1" w:after="100" w:afterAutospacing="1" w:line="360" w:lineRule="auto"/>
        <w:ind w:left="0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Check connections and load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  <w:t>sql</w:t>
      </w:r>
      <w:proofErr w:type="spellEnd"/>
      <w:proofErr w:type="gramEnd"/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SHOW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STATUS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LIKE </w:t>
      </w:r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</w:t>
      </w:r>
      <w:proofErr w:type="spellStart"/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Threads_connected</w:t>
      </w:r>
      <w:proofErr w:type="spellEnd"/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;</w:t>
      </w:r>
    </w:p>
    <w:p w:rsidR="00F0057C" w:rsidRPr="00F0057C" w:rsidRDefault="00F0057C" w:rsidP="00F0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D6D5D4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SHOW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</w:t>
      </w:r>
      <w:r w:rsidRPr="00F0057C">
        <w:rPr>
          <w:rFonts w:asciiTheme="majorBidi" w:eastAsia="Times New Roman" w:hAnsiTheme="majorBidi" w:cstheme="majorBidi"/>
          <w:b/>
          <w:bCs/>
          <w:color w:val="CF222E"/>
          <w:sz w:val="24"/>
          <w:szCs w:val="24"/>
          <w:lang/>
        </w:rPr>
        <w:t>STATUS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 xml:space="preserve"> LIKE </w:t>
      </w:r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</w:t>
      </w:r>
      <w:proofErr w:type="spellStart"/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Aborted_connects</w:t>
      </w:r>
      <w:proofErr w:type="spellEnd"/>
      <w:r w:rsidRPr="00F0057C">
        <w:rPr>
          <w:rFonts w:asciiTheme="majorBidi" w:eastAsia="Times New Roman" w:hAnsiTheme="majorBidi" w:cstheme="majorBidi"/>
          <w:color w:val="0A3069"/>
          <w:sz w:val="24"/>
          <w:szCs w:val="24"/>
          <w:lang/>
        </w:rPr>
        <w:t>'</w:t>
      </w:r>
      <w:r w:rsidRPr="00F0057C">
        <w:rPr>
          <w:rFonts w:asciiTheme="majorBidi" w:eastAsia="Times New Roman" w:hAnsiTheme="majorBidi" w:cstheme="majorBidi"/>
          <w:color w:val="3F3B35"/>
          <w:sz w:val="24"/>
          <w:szCs w:val="24"/>
          <w:lang/>
        </w:rPr>
        <w:t>;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Too many active connections or connection errors can increase response time and reduce database performance.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outlineLvl w:val="1"/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b/>
          <w:bCs/>
          <w:color w:val="27251E"/>
          <w:sz w:val="24"/>
          <w:szCs w:val="24"/>
          <w:lang/>
        </w:rPr>
        <w:t>8. Practical summary</w:t>
      </w:r>
    </w:p>
    <w:p w:rsidR="00F0057C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</w:pPr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Client–server architecture becomes straightforward when you think of it as a request sent by a client and a response returned by a server. Tools such as ping, 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traceroute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, curl -</w:t>
      </w:r>
      <w:proofErr w:type="spellStart"/>
      <w:proofErr w:type="gram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lv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,</w:t>
      </w:r>
      <w:proofErr w:type="gram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and the </w:t>
      </w:r>
      <w:proofErr w:type="spellStart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>MySQL</w:t>
      </w:r>
      <w:proofErr w:type="spellEnd"/>
      <w:r w:rsidRPr="00F0057C">
        <w:rPr>
          <w:rFonts w:asciiTheme="majorBidi" w:eastAsia="Times New Roman" w:hAnsiTheme="majorBidi" w:cstheme="majorBidi"/>
          <w:color w:val="27251E"/>
          <w:sz w:val="24"/>
          <w:szCs w:val="24"/>
          <w:lang/>
        </w:rPr>
        <w:t xml:space="preserve"> client make that exchange visible and help you diagnose where communication or performance problems occur.</w:t>
      </w:r>
    </w:p>
    <w:p w:rsidR="00000000" w:rsidRPr="00F0057C" w:rsidRDefault="00F0057C" w:rsidP="00F0057C">
      <w:pPr>
        <w:spacing w:before="100" w:beforeAutospacing="1" w:after="100" w:afterAutospacing="1" w:line="360" w:lineRule="auto"/>
        <w:contextualSpacing/>
        <w:rPr>
          <w:rFonts w:asciiTheme="majorBidi" w:hAnsiTheme="majorBidi" w:cstheme="majorBidi"/>
          <w:sz w:val="24"/>
          <w:szCs w:val="24"/>
          <w:lang/>
        </w:rPr>
      </w:pPr>
    </w:p>
    <w:sectPr w:rsidR="00000000" w:rsidRPr="00F005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A29AB"/>
    <w:multiLevelType w:val="multilevel"/>
    <w:tmpl w:val="6C36EC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AB1F6B"/>
    <w:multiLevelType w:val="multilevel"/>
    <w:tmpl w:val="F2AEA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4A5D2A"/>
    <w:multiLevelType w:val="multilevel"/>
    <w:tmpl w:val="121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3CC3C64"/>
    <w:multiLevelType w:val="multilevel"/>
    <w:tmpl w:val="EF7A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992EB1"/>
    <w:multiLevelType w:val="multilevel"/>
    <w:tmpl w:val="EC44B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8077244"/>
    <w:multiLevelType w:val="multilevel"/>
    <w:tmpl w:val="E9029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F0057C"/>
    <w:rsid w:val="00F00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00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0057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F00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F0057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00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0057C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F0057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F0057C"/>
  </w:style>
  <w:style w:type="paragraph" w:styleId="Textedebulles">
    <w:name w:val="Balloon Text"/>
    <w:basedOn w:val="Normal"/>
    <w:link w:val="TextedebullesCar"/>
    <w:uiPriority w:val="99"/>
    <w:semiHidden/>
    <w:unhideWhenUsed/>
    <w:rsid w:val="00F005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05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1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8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76025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8264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2028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851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67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7643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116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067856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23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187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93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775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65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3365048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966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5326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197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80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77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9569257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597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4184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958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41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25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1562529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671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999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125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89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68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1880235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870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46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077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58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8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4634944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864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422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288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8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672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1842253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103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507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177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32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62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8261102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435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291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4436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062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78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045336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080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2232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796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329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83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3445578">
                                          <w:marLeft w:val="0"/>
                                          <w:marRight w:val="0"/>
                                          <w:marTop w:val="175"/>
                                          <w:marBottom w:val="175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374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387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431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auto"/>
                                                        <w:left w:val="single" w:sz="2" w:space="4" w:color="auto"/>
                                                        <w:bottom w:val="single" w:sz="2" w:space="2" w:color="auto"/>
                                                        <w:right w:val="single" w:sz="2" w:space="4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01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736</Words>
  <Characters>4049</Characters>
  <Application>Microsoft Office Word</Application>
  <DocSecurity>0</DocSecurity>
  <Lines>33</Lines>
  <Paragraphs>9</Paragraphs>
  <ScaleCrop>false</ScaleCrop>
  <Company>office</Company>
  <LinksUpToDate>false</LinksUpToDate>
  <CharactersWithSpaces>4776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62435</dc:creator>
  <cp:keywords/>
  <dc:description/>
  <cp:lastModifiedBy>62435</cp:lastModifiedBy>
  <cp:revision>2</cp:revision>
  <dcterms:created xsi:type="dcterms:W3CDTF">2026-07-12T19:13:00Z</dcterms:created>
  <dcterms:modified xsi:type="dcterms:W3CDTF">2026-07-12T19:22:00Z</dcterms:modified>
</cp:coreProperties>
</file>