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44"/>
        </w:rPr>
        <w:t>RAPPORT DE STAGE DE FIN D'ÉTUDES</w:t>
      </w:r>
    </w:p>
    <w:p>
      <w:pPr>
        <w:jc w:val="center"/>
      </w:pPr>
      <w:r>
        <w:rPr>
          <w:i/>
          <w:color w:val="808080"/>
          <w:sz w:val="28"/>
        </w:rPr>
        <w:t>Conception et Réalisation d'une Plateforme Web Intelligente de Gestion du Temps et des Absences avec Double Authentification par Biométrie Faciale et Code QR Dynamique</w:t>
      </w:r>
    </w:p>
    <w:p/>
    <w:p/>
    <w:p/>
    <w:p/>
    <w:p/>
    <w:p>
      <w:pPr>
        <w:jc w:val="center"/>
      </w:pPr>
      <w:r>
        <w:rPr>
          <w:b/>
        </w:rPr>
        <w:t xml:space="preserve">Organisme d'accueil : </w:t>
      </w:r>
      <w:r>
        <w:t>DSI - Direction des Systèmes d'Information</w:t>
        <w:br/>
        <w:br/>
      </w:r>
      <w:r>
        <w:rPr>
          <w:b/>
        </w:rPr>
        <w:t xml:space="preserve">Réalisé par : </w:t>
      </w:r>
      <w:r>
        <w:t>Ilyes Hmid</w:t>
        <w:br/>
      </w:r>
      <w:r>
        <w:rPr>
          <w:b/>
        </w:rPr>
        <w:t xml:space="preserve">Encadrant Professionnel : </w:t>
      </w:r>
      <w:r>
        <w:t>Senior IT Supervisor &amp; Lead Architect</w:t>
        <w:br/>
      </w:r>
      <w:r>
        <w:rPr>
          <w:b/>
        </w:rPr>
        <w:t xml:space="preserve">Encadrant Académique : </w:t>
      </w:r>
      <w:r>
        <w:t>Enseignant-Chercheur en Génie Logiciel</w:t>
        <w:br/>
        <w:br/>
      </w:r>
      <w:r>
        <w:rPr>
          <w:b/>
        </w:rPr>
        <w:t xml:space="preserve">Année Universitaire : </w:t>
      </w:r>
      <w:r>
        <w:t>2025/2026</w:t>
        <w:br/>
      </w:r>
    </w:p>
    <w:p>
      <w:r>
        <w:br w:type="page"/>
      </w:r>
    </w:p>
    <w:p>
      <w:pPr>
        <w:pStyle w:val="Heading1"/>
      </w:pPr>
      <w:r>
        <w:rPr>
          <w:color w:val="1F4E79"/>
        </w:rPr>
        <w:t>REMERCIEMENTS</w:t>
      </w:r>
    </w:p>
    <w:p>
      <w:pPr>
        <w:spacing w:line="276" w:lineRule="auto"/>
      </w:pPr>
      <w:r>
        <w:t>Je tiens à exprimer ma profonde gratitude à l'ensemble des personnes qui ont contribué à la réussite de ce projet de fin d'études et à la rédaction de ce rapport d'ingénierie.</w:t>
        <w:br/>
        <w:br/>
        <w:t>Mes remerciements s'adressent en premier lieu à mon encadrant professionnel pour sa confiance, ses orientations précieuses et son soutien continu tout au long de la période de développement.</w:t>
        <w:br/>
        <w:br/>
        <w:t>Je remercie également l'équipe pédagogique pour la qualité de l'enseignement dispensé, qui a constitué le socle scientifique et méthodologique nécessaire à la réalisation de ce travail d'ingénierie complexe.</w:t>
        <w:br/>
        <w:br/>
        <w:t>Enfin, je remercie chaleureusement les membres du jury qui ont accepté d'évaluer ce travail et d'apporter leurs critiques constructives afin de perfectionner ce rapport.</w:t>
      </w:r>
    </w:p>
    <w:p>
      <w:r>
        <w:br w:type="page"/>
      </w:r>
    </w:p>
    <w:p>
      <w:pPr>
        <w:pStyle w:val="Heading1"/>
      </w:pPr>
      <w:r>
        <w:rPr>
          <w:color w:val="1F4E79"/>
        </w:rPr>
        <w:t>ABSTRACT</w:t>
      </w:r>
    </w:p>
    <w:p>
      <w:pPr>
        <w:spacing w:line="276" w:lineRule="auto"/>
      </w:pPr>
      <w:r>
        <w:t>The digitalization of Human Resources processes is a key factor in improving organizational performance. Traditional methods of tracking employee attendance, such as paper sign-in sheets or manual Excel files, are highly prone to human error, administrative overhead, and security vulnerabilities like identity fraud (buddy punching).</w:t>
        <w:br/>
        <w:br/>
        <w:t>To address these challenges, this project details the design and implementation of WinSAP, a modern, intelligent, and secure full-stack platform for employee absence and attendance management. The platform features an advanced multi-layered identity verification pipeline powered by Artificial Intelligence (AI).</w:t>
        <w:br/>
        <w:br/>
        <w:t>The proposed system integrates three core security layers for attendance validation:</w:t>
        <w:br/>
        <w:t>1. Facial Recognition using the ArcFace architecture (InsightFace) to extract high-dimensional facial embeddings and verify identity via cosine similarity.</w:t>
        <w:br/>
        <w:t>2. Liveness Detection leveraging Silent-Face-Anti-Spoofing (MiniFASNet) models to detect and prevent spoofing attacks (e.g., printed photos, digital screens, replay attacks).</w:t>
        <w:br/>
        <w:t>3. Dynamic QR Code Verification generated in real-time from the manager dashboard to prevent replay and geo-location bypass attacks.</w:t>
        <w:br/>
        <w:br/>
        <w:t>Built with a modular React.js frontend, a robust Express.js backend, and a PostgreSQL database, WinSAP guarantees data integrity, performance, and cross-platform compatibility.</w:t>
        <w:br/>
        <w:br/>
        <w:t>Keywords: HR Management, Attendance Tracking, Artificial Intelligence, Facial Recognition, ArcFace, Liveness Detection, MiniFASNet, Dynamic QR Code, Node.js, PostgreSQL.</w:t>
      </w:r>
    </w:p>
    <w:p>
      <w:pPr>
        <w:pStyle w:val="Heading1"/>
      </w:pPr>
      <w:r>
        <w:rPr>
          <w:color w:val="1F4E79"/>
        </w:rPr>
        <w:t>RÉSUMÉ</w:t>
      </w:r>
    </w:p>
    <w:p>
      <w:pPr>
        <w:spacing w:line="276" w:lineRule="auto"/>
      </w:pPr>
      <w:r>
        <w:t>La numérisation des processus de Ressources Humaines est un levier majeur d'amélioration de la performance organisationnelle. Les méthodes traditionnelles de suivi des présences, telles que les feuilles de présence papier ou les fichiers Excel saisis manuellement, souffrent de nombreuses failles : erreurs de saisie, lourdeur administrative et risques élevés de fraude (pointage pour le compte d'autrui ou 'buddy punching').</w:t>
        <w:br/>
        <w:br/>
        <w:t>Pour répondre à ces problématiques, ce projet présente la conception et la réalisation de WinSAP, une plateforme web full-stack, moderne, intelligente et hautement sécurisée dédiée à la gestion du temps, des présences et des absences. L'innovation majeure de la plateforme réside dans l'intégration d'un pipeline d'authentification biométrique renforcé par Intelligence Artificielle (IA).</w:t>
        <w:br/>
        <w:br/>
        <w:t>Le système d'authentification proposé repose sur trois niveaux de validation :</w:t>
        <w:br/>
        <w:t>1. La reconnaissance faciale via le modèle ArcFace (InsightFace), permettant l'extraction de vecteurs caractéristiques (embeddings) à 512 dimensions et la comparaison par similarité cosinus.</w:t>
        <w:br/>
        <w:t>2. La détection du vivant (Liveness Detection) basée sur l'algorithme Silent-Face-Anti-Spoofing (MiniFASNet) pour contrer les attaques par présentation (photos imprimées, écrans numériques, vidéos).</w:t>
        <w:br/>
        <w:t>3. La validation par Code QR dynamique généré en temps réel sur le terminal du gestionnaire pour empêcher la relecture ou le contournement géographique.</w:t>
        <w:br/>
        <w:br/>
        <w:t>Développée avec un frontend modulaire en React.js, un backend robuste sous Express.js et une base de données PostgreSQL, l'application WinSAP garantit l'intégrité des données, la performance opérationnelle et la conformité de sécurité.</w:t>
        <w:br/>
        <w:br/>
        <w:t>Mots-clés: Ressources Humaines, Gestion des Présences, Intelligence Artificielle, Reconnaissance Faciale, ArcFace, Détection du Vivant, MiniFASNet, Code QR Dynamique, Node.js, PostgreSQL.</w:t>
      </w:r>
    </w:p>
    <w:p>
      <w:r>
        <w:br w:type="page"/>
      </w:r>
    </w:p>
    <w:p>
      <w:pPr>
        <w:pStyle w:val="Heading1"/>
      </w:pPr>
      <w:r>
        <w:rPr>
          <w:color w:val="1F4E79"/>
        </w:rPr>
        <w:t>TABLE DES MATIÈRES</w:t>
      </w:r>
    </w:p>
    <w:p>
      <w:pPr>
        <w:spacing w:line="312" w:lineRule="auto"/>
      </w:pPr>
      <w:r>
        <w:t>INTRODUCTION GÉNÉRALE ........................................................... 6</w:t>
        <w:br/>
      </w:r>
      <w:r>
        <w:t>CHAPITRE 1 : CONTEXTE DU PROJET ET ANALYSE DE L'EXISTANT ........................ 8</w:t>
        <w:br/>
      </w:r>
      <w:r>
        <w:t xml:space="preserve">  1.1 Contexte Général .......................................................... 8</w:t>
        <w:br/>
      </w:r>
      <w:r>
        <w:t xml:space="preserve">  1.2 Problématique Métier ...................................................... 9</w:t>
        <w:br/>
      </w:r>
      <w:r>
        <w:t xml:space="preserve">  1.3 Étude de l'Existant et Limitations ........................................ 10</w:t>
        <w:br/>
      </w:r>
      <w:r>
        <w:t xml:space="preserve">  1.4 Solution Proposée : La Vision WinSAP ...................................... 11</w:t>
        <w:br/>
      </w:r>
      <w:r>
        <w:t>CHAPITRE 2 : ANALYSE DES BESOINS ET SPÉCIFICATIONS .............................. 13</w:t>
        <w:br/>
      </w:r>
      <w:r>
        <w:t xml:space="preserve">  2.1 Identification des Acteurs et Rôles ....................................... 13</w:t>
        <w:br/>
      </w:r>
      <w:r>
        <w:t xml:space="preserve">  2.2 Spécification des Besoins Fonctionnels .................................... 14</w:t>
        <w:br/>
      </w:r>
      <w:r>
        <w:t xml:space="preserve">  2.3 Spécification des Besoins Non-Fonctionnels ................................ 17</w:t>
        <w:br/>
      </w:r>
      <w:r>
        <w:t xml:space="preserve">  2.4 Diagramme de Cas d'Utilisation Global ..................................... 18</w:t>
        <w:br/>
      </w:r>
      <w:r>
        <w:t>CHAPITRE 3 : ARCHITECTURE TECHNIQUE ET CONCEPTION ............................... 20</w:t>
        <w:br/>
      </w:r>
      <w:r>
        <w:t xml:space="preserve">  3.1 Architecture Globale du Système ........................................... 20</w:t>
        <w:br/>
      </w:r>
      <w:r>
        <w:t xml:space="preserve">  3.2 Modélisation Conceptuelle des Données (MCD / MLD) ......................... 22</w:t>
        <w:br/>
      </w:r>
      <w:r>
        <w:t xml:space="preserve">  3.3 Diagrammes de Séquence Systèmes ........................................... 25</w:t>
        <w:br/>
      </w:r>
      <w:r>
        <w:t>CHAPITRE 4 : INTÉGRATION DE L'INTELLIGENCE ARTIFICIELLE ......................... 28</w:t>
        <w:br/>
      </w:r>
      <w:r>
        <w:t xml:space="preserve">  4.1 Pipeline Biométrique de Reconnaissance Faciale ............................ 28</w:t>
        <w:br/>
      </w:r>
      <w:r>
        <w:t xml:space="preserve">  4.2 Algorithme de Détection de Présence Physique (Liveness) ................... 31</w:t>
        <w:br/>
      </w:r>
      <w:r>
        <w:t xml:space="preserve">  4.3 Couplage avec Code QR Dynamique Anti-Rejeu ................................ 33</w:t>
        <w:br/>
      </w:r>
      <w:r>
        <w:t>CHAPITRE 5 : RÉALISATION ET IMPLÉMENTATION ...................................... 36</w:t>
        <w:br/>
      </w:r>
      <w:r>
        <w:t xml:space="preserve">  5.1 Environnement et Outils de Développement .................................. 36</w:t>
        <w:br/>
      </w:r>
      <w:r>
        <w:t xml:space="preserve">  5.2 Implémentation du Microservice d'IA (Flask &amp; ONNX) ........................ 37</w:t>
        <w:br/>
      </w:r>
      <w:r>
        <w:t xml:space="preserve">  5.3 Implémentation du Backend et du Frontend .................................. 40</w:t>
        <w:br/>
      </w:r>
      <w:r>
        <w:t>CHAPITRE 6 : TESTS, VALIDATION ET DÉPLOIEMENT ................................... 44</w:t>
        <w:br/>
      </w:r>
      <w:r>
        <w:t xml:space="preserve">  6.1 Stratégie de Test et Intégration Continue ................................. 44</w:t>
        <w:br/>
      </w:r>
      <w:r>
        <w:t xml:space="preserve">  6.2 Résultats des Bancs d'Essai Automatisés ................................... 46</w:t>
        <w:br/>
      </w:r>
      <w:r>
        <w:t xml:space="preserve">  6.3 Déploiement et Sécurisation Réseau ........................................ 49</w:t>
        <w:br/>
      </w:r>
      <w:r>
        <w:t>CONCLUSION GÉNÉRALE ET PERSPECTIVES ............................................. 52</w:t>
        <w:br/>
      </w:r>
      <w:r>
        <w:t>BIBLIOGRAPHIE ................................................................... 54</w:t>
        <w:br/>
      </w:r>
      <w:r>
        <w:t>ANNEXES ......................................................................... 56</w:t>
        <w:br/>
      </w:r>
    </w:p>
    <w:p>
      <w:r>
        <w:br w:type="page"/>
      </w:r>
    </w:p>
    <w:p>
      <w:pPr>
        <w:pStyle w:val="Heading1"/>
      </w:pPr>
      <w:r>
        <w:rPr>
          <w:color w:val="1F4E79"/>
        </w:rPr>
        <w:t>INTRODUCTION GÉNÉRALE</w:t>
      </w:r>
    </w:p>
    <w:p>
      <w:r>
        <w:t>Dans l'ère contemporaine de la transformation numérique, la digitalisation des processus administratifs est devenue un impératif pour les organisations cherchant à maximiser leur efficacité et à optimiser la gestion de leur capital humain. Parmi ces processus, le suivi du temps de travail, le contrôle des présences et la gestion des absences au sein des Ressources Humaines (RH) occupent une place critique. Ils constituent non seulement le socle de la conformité légale et réglementaire, mais sont également les variables clés du calcul de la paie et de l'analyse de la performance globale.</w:t>
      </w:r>
    </w:p>
    <w:p>
      <w:r>
        <w:t>Pourtant, de nombreuses entreprises s'appuient encore sur des méthodes traditionnelles d'une grande lourdeur administrative (fiches de présence physiques, émargements papier, ou feuilles de calcul Excel décentralisées). Ces méthodes traditionnelles comportent des failles systémiques importantes, notamment le risque de pertes de données, l'impossibilité d'effectuer un suivi en temps réel et, plus grave encore, la vulnérabilité face à la fraude au pointage (communément appelée « buddy punching », consistant pour un employé à pointer à la place d'un autre).</w:t>
      </w:r>
    </w:p>
    <w:p>
      <w:r>
        <w:t>C'est dans ce cadre d'innovation qu'intervient le projet WinSAP (Windows Smart Attendance Platform). L'objectif principal de ce projet d'ingénierie est de concevoir, développer et déployer une plateforme logicielle full-stack moderne, intelligente et hautement sécurisée de gestion du temps, des présences et des absences.</w:t>
        <w:br/>
        <w:br/>
        <w:t>L'innovation technologique majeure de WinSAP réside dans l'intégration d'un pipeline d'authentification biométrique renforcé par Intelligence Artificielle (IA), associant de manière coordonnée la reconnaissance faciale de précision (modèle ArcFace), la détection de présence physique réelle (MiniFASNet pour contrer l'usage de photos ou d'écrans), et la validation par Code QR dynamique généré sur le terminal d'administration.</w:t>
      </w:r>
    </w:p>
    <w:p>
      <w:r>
        <w:br w:type="page"/>
      </w:r>
    </w:p>
    <w:p>
      <w:pPr>
        <w:pStyle w:val="Heading1"/>
      </w:pPr>
      <w:r>
        <w:rPr>
          <w:color w:val="1F4E79"/>
        </w:rPr>
        <w:t>CHAPITRE 1 : CONTEXTE DU PROJET ET ANALYSE DE L'EXISTANT</w:t>
      </w:r>
    </w:p>
    <w:p>
      <w:pPr>
        <w:pStyle w:val="Heading2"/>
      </w:pPr>
      <w:r>
        <w:rPr>
          <w:color w:val="1F4E79"/>
        </w:rPr>
        <w:t>1.1 Contexte Général</w:t>
      </w:r>
    </w:p>
    <w:p>
      <w:r>
        <w:t>La Direction des Systèmes d'Information (DSI) est chargée de piloter la transition numérique et d'équiper les collaborateurs d'outils modernes, agiles et sécurisés. La gestion du temps de présence et le suivi des absences représentent une préoccupation constante. L'infrastructure existante de pointage nécessite d'être repensée afin de s'adapter aux nouveaux modes de travail hybrides tout en élevant les standards de sécurité et de conformité légale.</w:t>
      </w:r>
    </w:p>
    <w:p>
      <w:pPr>
        <w:pStyle w:val="Heading2"/>
      </w:pPr>
      <w:r>
        <w:rPr>
          <w:color w:val="1F4E79"/>
        </w:rPr>
        <w:t>1.2 Problématique Métier</w:t>
      </w:r>
    </w:p>
    <w:p>
      <w:r>
        <w:t>Le suivi manuel des présences génère une cascade d'inefficacités opérationnelles au sein de l'organisation :</w:t>
        <w:br/>
        <w:t>- Lourdeur Administrative : La collecte et la validation des fiches de présence physiques mobilisent plusieurs heures de travail par mois pour les équipes RH.</w:t>
        <w:br/>
        <w:t>- Absence de Visibilité Réelle : Les gestionnaires ne disposent d'aucun outil en temps réel pour piloter les plannings et réagir en cas d'absence non planifiée.</w:t>
        <w:br/>
        <w:t>- Risques de Fraude : L'absence de vérification physique fiable lors de l'enregistrement favorise les abus et le pointage de complaisance, causant des pertes financières à l'organisation.</w:t>
      </w:r>
    </w:p>
    <w:p>
      <w:pPr>
        <w:pStyle w:val="Heading2"/>
      </w:pPr>
      <w:r>
        <w:rPr>
          <w:color w:val="1F4E79"/>
        </w:rPr>
        <w:t>1.3 Étude de l'Existant et Limitations</w:t>
      </w:r>
    </w:p>
    <w:p>
      <w:r>
        <w:t>Un comparatif des systèmes de contrôle d'accès traditionnels met en évidence d'importantes contraintes matérielles et budgétaires. Les badgeuses matérielles RFID propriétaires nécessitent des investissements lourds en déploiement et en câblage, et restent vulnérables au vol ou au prêt de badge. Les solutions logicielles déclaratives simples, quant à elles, n'offrent aucune preuve d'identité infalsifiable.</w:t>
      </w:r>
    </w:p>
    <w:p>
      <w:pPr>
        <w:pStyle w:val="Heading2"/>
      </w:pPr>
      <w:r>
        <w:rPr>
          <w:color w:val="1F4E79"/>
        </w:rPr>
        <w:t>1.4 Solution Proposée : La Vision WinSAP</w:t>
      </w:r>
    </w:p>
    <w:p>
      <w:r>
        <w:t>WinSAP apporte une solution purement logicielle et intelligente. En s'appuyant sur des webcams standards de PC ou de tablettes et en déportant les calculs d'inférence d'IA sur un microservice optimisé, la plateforme résout le problème de la fraude à l'identité tout en réduisant à zéro la dépendance vis-à-vis d'équipements de pointage physiques propriétaires.</w:t>
      </w:r>
    </w:p>
    <w:p>
      <w:r>
        <w:br w:type="page"/>
      </w:r>
    </w:p>
    <w:p>
      <w:pPr>
        <w:pStyle w:val="Heading1"/>
      </w:pPr>
      <w:r>
        <w:rPr>
          <w:color w:val="1F4E79"/>
        </w:rPr>
        <w:t>CHAPITRE 2 : ANALYSE DES BESOINS ET SPÉCIFICATIONS</w:t>
      </w:r>
    </w:p>
    <w:p>
      <w:pPr>
        <w:pStyle w:val="Heading2"/>
      </w:pPr>
      <w:r>
        <w:rPr>
          <w:color w:val="1F4E79"/>
        </w:rPr>
        <w:t>2.1 Identification des Acteurs et Rôles</w:t>
      </w:r>
    </w:p>
    <w:p>
      <w:r>
        <w:t>Le système segmente les privilèges et interfaces selon trois profils d'utilisateurs distincts :</w:t>
        <w:br/>
        <w:t>- Administrateur : Responsable de la gestion globale des employés, de la configuration des paramètres de sécurité de l'IA (seuils de tolérance) et de la maintenance de la base de données PostgreSQL.</w:t>
        <w:br/>
        <w:t>- Manager : Superviseur d'équipe habilité à valider les demandes de congé, à générer des rapports de présence consolidés pour ses collaborateurs et à afficher le code QR de pointage collectif.</w:t>
        <w:br/>
        <w:t>- Employé : Utilisateur final autorisé à effectuer son pointage biométrique, à consulter ses statistiques personnelles et à soumettre des pièces justificatives d'absence.</w:t>
      </w:r>
    </w:p>
    <w:p>
      <w:pPr>
        <w:pStyle w:val="Heading2"/>
      </w:pPr>
      <w:r>
        <w:rPr>
          <w:color w:val="1F4E79"/>
        </w:rPr>
        <w:t>2.2 Spécification des Besoins Fonctionnels</w:t>
      </w:r>
    </w:p>
    <w:p>
      <w:r>
        <w:t>La plateforme doit offrir les fonctionnalités fondamentales suivantes :</w:t>
        <w:br/>
        <w:t>1. Gestion des Collaborateurs : Module complet (CRUD) de gestion des fiches d'information administratives et professionnelles des employés.</w:t>
        <w:br/>
        <w:t>2. Pointage Biométrique Renforcé : Capture vidéo de l'utilisateur, vérification de l'identité via comparaison d'embeddings et vérification de la présence physique (liveness score).</w:t>
        <w:br/>
        <w:t>3. Gestion Électronique des Absences : Workflow complet de soumission, calcul automatisé des jours ouvrés (hors weekends et jours fériés), et validation managériale.</w:t>
        <w:br/>
        <w:t>4. Statistiques et Rapports : Tableaux de bord de suivi du taux d'absentéisme et module d'exportation de fichiers Excel.</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80" w:type="dxa"/>
              <w:right w:w="180" w:type="dxa"/>
            </w:tcMar>
          </w:tcPr>
          <w:p>
            <w:r>
              <w:rPr>
                <w:b/>
                <w:color w:val="FFFFFF"/>
              </w:rPr>
              <w:t>Fonctionnalité</w:t>
            </w:r>
          </w:p>
        </w:tc>
        <w:tc>
          <w:tcPr>
            <w:tcW w:type="dxa" w:w="2340"/>
            <w:shd w:fill="1F4E79"/>
            <w:tcMar>
              <w:top w:w="120" w:type="dxa"/>
              <w:bottom w:w="120" w:type="dxa"/>
              <w:left w:w="180" w:type="dxa"/>
              <w:right w:w="180" w:type="dxa"/>
            </w:tcMar>
          </w:tcPr>
          <w:p>
            <w:r>
              <w:rPr>
                <w:b/>
                <w:color w:val="FFFFFF"/>
              </w:rPr>
              <w:t>Admin</w:t>
            </w:r>
          </w:p>
        </w:tc>
        <w:tc>
          <w:tcPr>
            <w:tcW w:type="dxa" w:w="2340"/>
            <w:shd w:fill="1F4E79"/>
            <w:tcMar>
              <w:top w:w="120" w:type="dxa"/>
              <w:bottom w:w="120" w:type="dxa"/>
              <w:left w:w="180" w:type="dxa"/>
              <w:right w:w="180" w:type="dxa"/>
            </w:tcMar>
          </w:tcPr>
          <w:p>
            <w:r>
              <w:rPr>
                <w:b/>
                <w:color w:val="FFFFFF"/>
              </w:rPr>
              <w:t>Manager</w:t>
            </w:r>
          </w:p>
        </w:tc>
        <w:tc>
          <w:tcPr>
            <w:tcW w:type="dxa" w:w="2340"/>
            <w:shd w:fill="1F4E79"/>
            <w:tcMar>
              <w:top w:w="120" w:type="dxa"/>
              <w:bottom w:w="120" w:type="dxa"/>
              <w:left w:w="180" w:type="dxa"/>
              <w:right w:w="180" w:type="dxa"/>
            </w:tcMar>
          </w:tcPr>
          <w:p>
            <w:r>
              <w:rPr>
                <w:b/>
                <w:color w:val="FFFFFF"/>
              </w:rPr>
              <w:t>Employé</w:t>
            </w:r>
          </w:p>
        </w:tc>
      </w:tr>
      <w:tr>
        <w:tc>
          <w:tcPr>
            <w:tcW w:type="dxa" w:w="2340"/>
            <w:tcMar>
              <w:top w:w="100" w:type="dxa"/>
              <w:bottom w:w="100" w:type="dxa"/>
              <w:left w:w="150" w:type="dxa"/>
              <w:right w:w="150" w:type="dxa"/>
            </w:tcMar>
          </w:tcPr>
          <w:p>
            <w:r>
              <w:t>Gestion des profils employés (CRUD)</w:t>
            </w:r>
          </w:p>
        </w:tc>
        <w:tc>
          <w:tcPr>
            <w:tcW w:type="dxa" w:w="2340"/>
            <w:tcMar>
              <w:top w:w="100" w:type="dxa"/>
              <w:bottom w:w="100" w:type="dxa"/>
              <w:left w:w="150" w:type="dxa"/>
              <w:right w:w="150" w:type="dxa"/>
            </w:tcMar>
          </w:tcPr>
          <w:p>
            <w:r>
              <w:t>Oui</w:t>
            </w:r>
          </w:p>
        </w:tc>
        <w:tc>
          <w:tcPr>
            <w:tcW w:type="dxa" w:w="2340"/>
            <w:tcMar>
              <w:top w:w="100" w:type="dxa"/>
              <w:bottom w:w="100" w:type="dxa"/>
              <w:left w:w="150" w:type="dxa"/>
              <w:right w:w="150" w:type="dxa"/>
            </w:tcMar>
          </w:tcPr>
          <w:p>
            <w:r>
              <w:t>Non</w:t>
            </w:r>
          </w:p>
        </w:tc>
        <w:tc>
          <w:tcPr>
            <w:tcW w:type="dxa" w:w="2340"/>
            <w:tcMar>
              <w:top w:w="100" w:type="dxa"/>
              <w:bottom w:w="100" w:type="dxa"/>
              <w:left w:w="150" w:type="dxa"/>
              <w:right w:w="150" w:type="dxa"/>
            </w:tcMar>
          </w:tcPr>
          <w:p>
            <w:r>
              <w:t>Non</w:t>
            </w:r>
          </w:p>
        </w:tc>
      </w:tr>
      <w:tr>
        <w:tc>
          <w:tcPr>
            <w:tcW w:type="dxa" w:w="2340"/>
            <w:tcMar>
              <w:top w:w="100" w:type="dxa"/>
              <w:bottom w:w="100" w:type="dxa"/>
              <w:left w:w="150" w:type="dxa"/>
              <w:right w:w="150" w:type="dxa"/>
            </w:tcMar>
          </w:tcPr>
          <w:p>
            <w:r>
              <w:t>Validation des absences/congés</w:t>
            </w:r>
          </w:p>
        </w:tc>
        <w:tc>
          <w:tcPr>
            <w:tcW w:type="dxa" w:w="2340"/>
            <w:tcMar>
              <w:top w:w="100" w:type="dxa"/>
              <w:bottom w:w="100" w:type="dxa"/>
              <w:left w:w="150" w:type="dxa"/>
              <w:right w:w="150" w:type="dxa"/>
            </w:tcMar>
          </w:tcPr>
          <w:p>
            <w:r>
              <w:t>Non</w:t>
            </w:r>
          </w:p>
        </w:tc>
        <w:tc>
          <w:tcPr>
            <w:tcW w:type="dxa" w:w="2340"/>
            <w:tcMar>
              <w:top w:w="100" w:type="dxa"/>
              <w:bottom w:w="100" w:type="dxa"/>
              <w:left w:w="150" w:type="dxa"/>
              <w:right w:w="150" w:type="dxa"/>
            </w:tcMar>
          </w:tcPr>
          <w:p>
            <w:r>
              <w:t>Oui</w:t>
            </w:r>
          </w:p>
        </w:tc>
        <w:tc>
          <w:tcPr>
            <w:tcW w:type="dxa" w:w="2340"/>
            <w:tcMar>
              <w:top w:w="100" w:type="dxa"/>
              <w:bottom w:w="100" w:type="dxa"/>
              <w:left w:w="150" w:type="dxa"/>
              <w:right w:w="150" w:type="dxa"/>
            </w:tcMar>
          </w:tcPr>
          <w:p>
            <w:r>
              <w:t>Non</w:t>
            </w:r>
          </w:p>
        </w:tc>
      </w:tr>
      <w:tr>
        <w:tc>
          <w:tcPr>
            <w:tcW w:type="dxa" w:w="2340"/>
            <w:tcMar>
              <w:top w:w="100" w:type="dxa"/>
              <w:bottom w:w="100" w:type="dxa"/>
              <w:left w:w="150" w:type="dxa"/>
              <w:right w:w="150" w:type="dxa"/>
            </w:tcMar>
          </w:tcPr>
          <w:p>
            <w:r>
              <w:t>Pointage caméra (IA)</w:t>
            </w:r>
          </w:p>
        </w:tc>
        <w:tc>
          <w:tcPr>
            <w:tcW w:type="dxa" w:w="2340"/>
            <w:tcMar>
              <w:top w:w="100" w:type="dxa"/>
              <w:bottom w:w="100" w:type="dxa"/>
              <w:left w:w="150" w:type="dxa"/>
              <w:right w:w="150" w:type="dxa"/>
            </w:tcMar>
          </w:tcPr>
          <w:p>
            <w:r>
              <w:t>Non</w:t>
            </w:r>
          </w:p>
        </w:tc>
        <w:tc>
          <w:tcPr>
            <w:tcW w:type="dxa" w:w="2340"/>
            <w:tcMar>
              <w:top w:w="100" w:type="dxa"/>
              <w:bottom w:w="100" w:type="dxa"/>
              <w:left w:w="150" w:type="dxa"/>
              <w:right w:w="150" w:type="dxa"/>
            </w:tcMar>
          </w:tcPr>
          <w:p>
            <w:r>
              <w:t>Non</w:t>
            </w:r>
          </w:p>
        </w:tc>
        <w:tc>
          <w:tcPr>
            <w:tcW w:type="dxa" w:w="2340"/>
            <w:tcMar>
              <w:top w:w="100" w:type="dxa"/>
              <w:bottom w:w="100" w:type="dxa"/>
              <w:left w:w="150" w:type="dxa"/>
              <w:right w:w="150" w:type="dxa"/>
            </w:tcMar>
          </w:tcPr>
          <w:p>
            <w:r>
              <w:t>Oui</w:t>
            </w:r>
          </w:p>
        </w:tc>
      </w:tr>
      <w:tr>
        <w:tc>
          <w:tcPr>
            <w:tcW w:type="dxa" w:w="2340"/>
            <w:tcMar>
              <w:top w:w="100" w:type="dxa"/>
              <w:bottom w:w="100" w:type="dxa"/>
              <w:left w:w="150" w:type="dxa"/>
              <w:right w:w="150" w:type="dxa"/>
            </w:tcMar>
          </w:tcPr>
          <w:p>
            <w:r>
              <w:t>Génération de QR code de pointage</w:t>
            </w:r>
          </w:p>
        </w:tc>
        <w:tc>
          <w:tcPr>
            <w:tcW w:type="dxa" w:w="2340"/>
            <w:tcMar>
              <w:top w:w="100" w:type="dxa"/>
              <w:bottom w:w="100" w:type="dxa"/>
              <w:left w:w="150" w:type="dxa"/>
              <w:right w:w="150" w:type="dxa"/>
            </w:tcMar>
          </w:tcPr>
          <w:p>
            <w:r>
              <w:t>Non</w:t>
            </w:r>
          </w:p>
        </w:tc>
        <w:tc>
          <w:tcPr>
            <w:tcW w:type="dxa" w:w="2340"/>
            <w:tcMar>
              <w:top w:w="100" w:type="dxa"/>
              <w:bottom w:w="100" w:type="dxa"/>
              <w:left w:w="150" w:type="dxa"/>
              <w:right w:w="150" w:type="dxa"/>
            </w:tcMar>
          </w:tcPr>
          <w:p>
            <w:r>
              <w:t>Oui</w:t>
            </w:r>
          </w:p>
        </w:tc>
        <w:tc>
          <w:tcPr>
            <w:tcW w:type="dxa" w:w="2340"/>
            <w:tcMar>
              <w:top w:w="100" w:type="dxa"/>
              <w:bottom w:w="100" w:type="dxa"/>
              <w:left w:w="150" w:type="dxa"/>
              <w:right w:w="150" w:type="dxa"/>
            </w:tcMar>
          </w:tcPr>
          <w:p>
            <w:r>
              <w:t>Non</w:t>
            </w:r>
          </w:p>
        </w:tc>
      </w:tr>
      <w:tr>
        <w:tc>
          <w:tcPr>
            <w:tcW w:type="dxa" w:w="2340"/>
            <w:tcMar>
              <w:top w:w="100" w:type="dxa"/>
              <w:bottom w:w="100" w:type="dxa"/>
              <w:left w:w="150" w:type="dxa"/>
              <w:right w:w="150" w:type="dxa"/>
            </w:tcMar>
          </w:tcPr>
          <w:p>
            <w:r>
              <w:t>Exportation des rapports d'activité</w:t>
            </w:r>
          </w:p>
        </w:tc>
        <w:tc>
          <w:tcPr>
            <w:tcW w:type="dxa" w:w="2340"/>
            <w:tcMar>
              <w:top w:w="100" w:type="dxa"/>
              <w:bottom w:w="100" w:type="dxa"/>
              <w:left w:w="150" w:type="dxa"/>
              <w:right w:w="150" w:type="dxa"/>
            </w:tcMar>
          </w:tcPr>
          <w:p>
            <w:r>
              <w:t>Non</w:t>
            </w:r>
          </w:p>
        </w:tc>
        <w:tc>
          <w:tcPr>
            <w:tcW w:type="dxa" w:w="2340"/>
            <w:tcMar>
              <w:top w:w="100" w:type="dxa"/>
              <w:bottom w:w="100" w:type="dxa"/>
              <w:left w:w="150" w:type="dxa"/>
              <w:right w:w="150" w:type="dxa"/>
            </w:tcMar>
          </w:tcPr>
          <w:p>
            <w:r>
              <w:t>Oui</w:t>
            </w:r>
          </w:p>
        </w:tc>
        <w:tc>
          <w:tcPr>
            <w:tcW w:type="dxa" w:w="2340"/>
            <w:tcMar>
              <w:top w:w="100" w:type="dxa"/>
              <w:bottom w:w="100" w:type="dxa"/>
              <w:left w:w="150" w:type="dxa"/>
              <w:right w:w="150" w:type="dxa"/>
            </w:tcMar>
          </w:tcPr>
          <w:p>
            <w:r>
              <w:t>Non</w:t>
            </w:r>
          </w:p>
        </w:tc>
      </w:tr>
    </w:tbl>
    <w:p>
      <w:r>
        <w:br/>
        <w:t>Tableau 2.1 : Matrice de traçabilité des fonctionnalités applicatives par profil utilisateur</w:t>
        <w:br/>
      </w:r>
    </w:p>
    <w:p>
      <w:r>
        <w:br w:type="page"/>
      </w:r>
    </w:p>
    <w:p>
      <w:pPr>
        <w:pStyle w:val="Heading1"/>
      </w:pPr>
      <w:r>
        <w:rPr>
          <w:color w:val="1F4E79"/>
        </w:rPr>
        <w:t>CHAPITRE 3 : ARCHITECTURE TECHNIQUE ET CONCEPTION</w:t>
      </w:r>
    </w:p>
    <w:p>
      <w:pPr>
        <w:pStyle w:val="Heading2"/>
      </w:pPr>
      <w:r>
        <w:rPr>
          <w:color w:val="1F4E79"/>
        </w:rPr>
        <w:t>3.1 Architecture Globale du Système</w:t>
      </w:r>
    </w:p>
    <w:p>
      <w:r>
        <w:t>Le choix architectural s'est porté sur une architecture modulaire découplée à 3 tiers, permettant une scalabilité indépendante de la couche cliente (React) et du microservice de traitement d'images (Flask/Python).</w:t>
        <w:br/>
        <w:br/>
        <w:t>- Frontend SPA : Écrit en React.js v19, utilisant Tailwind CSS v4 pour le style et Axios pour l'interfaçage HTTP. Le client gère localement l'accès aux caméras Web via l'API HTML5 MediaDevices et procède au scan de codes QR.</w:t>
        <w:br/>
        <w:t>- Backend REST : Un serveur Node.js / Express assurant les services d'authentification par session JWT, le routage, la validation des règles métiers et l'exportation des fichiers Excel via la bibliothèque ExcelJS.</w:t>
        <w:br/>
        <w:t>- Microservice IA : Un serveur Python Flask exécutant les pipelines InsightFace (ArcFace) et MiniFASNet. Il reçoit les images encodées en base64 du serveur Express, effectue l'inférence réseau et retourne les scores de similarité et de liveness au format JSON.</w:t>
        <w:br/>
        <w:t>- Base de données PostgreSQL : Base relationnelle robuste pour la gestion transactionnelle, stockant les embeddings faciaux sous forme de tableaux binaires encapsulés en type JSONB.</w:t>
      </w:r>
    </w:p>
    <w:p>
      <w:pPr>
        <w:pStyle w:val="Heading2"/>
      </w:pPr>
      <w:r>
        <w:rPr>
          <w:color w:val="1F4E79"/>
        </w:rPr>
        <w:t>3.2 Conception de la Base de Données</w:t>
      </w:r>
    </w:p>
    <w:p>
      <w:r>
        <w:t>Afin de garantir l'intégrité référentielle, des contraintes d'unicité et des clés étrangères strictes sont définies entre les tables employees, users et face_profiles. Le stockage des embeddings sous format JSONB dans PostgreSQL permet d'accélérer les temps de requêtes sans nécessiter d'extension vectorielle externe (pgvector).</w:t>
      </w:r>
    </w:p>
    <w:p>
      <w:r>
        <w:br w:type="page"/>
      </w:r>
    </w:p>
    <w:p>
      <w:pPr>
        <w:pStyle w:val="Heading1"/>
      </w:pPr>
      <w:r>
        <w:rPr>
          <w:color w:val="1F4E79"/>
        </w:rPr>
        <w:t>CHAPITRE 4 : INTÉGRATION DE L'INTELLIGENCE ARTIFICIELLE</w:t>
      </w:r>
    </w:p>
    <w:p>
      <w:pPr>
        <w:pStyle w:val="Heading2"/>
      </w:pPr>
      <w:r>
        <w:rPr>
          <w:color w:val="1F4E79"/>
        </w:rPr>
        <w:t>4.1 Pipeline de Reconnaissance Faciale ArcFace</w:t>
      </w:r>
    </w:p>
    <w:p>
      <w:r>
        <w:t>La reconnaissance faciale utilise le framework de pointe InsightFace configuré avec l'architecture ArcFace. Ce modèle de réseau de neurones profonds extrait un vecteur mathématique à 512 dimensions (facial embedding) représentant les traits géométriques uniques du visage. La comparaison entre le visage présenté devant la webcam et l'empreinte de l'employé stockée en base de données s'effectue par calcul de la similarité cosinus.</w:t>
      </w:r>
    </w:p>
    <w:p>
      <w:r>
        <w:t>Formule de la similarité cosinus :</w:t>
        <w:br/>
        <w:t>Similarité = (A . B) / (||A|| * ||B||)</w:t>
        <w:br/>
        <w:br/>
        <w:t>Un seuil de similarité strict de 0.60 est appliqué. Tout score égal ou supérieur valide positivement l'identité du collaborateur, évitant ainsi le taux de faux acceptations (FAR).</w:t>
      </w:r>
    </w:p>
    <w:p>
      <w:pPr>
        <w:pStyle w:val="Heading2"/>
      </w:pPr>
      <w:r>
        <w:rPr>
          <w:color w:val="1F4E79"/>
        </w:rPr>
        <w:t>4.2 Détection de Présence Physique Réelle (Liveness)</w:t>
      </w:r>
    </w:p>
    <w:p>
      <w:r>
        <w:t>Pour contrer les attaques par présentation (utilisation d'une photo imprimée, d'une tablette ou d'un masque devant la webcam), WinSAP implémente l'algorithme Silent-Face-Anti-Spoofing (MiniFASNet). Ce réseau de neurones analyse la texture de l'image, les micro-réflexions de la lumière sur la peau et la profondeur faciale en temps réel. Un score de liveness supérieur à 0.90 garantit la présence physique de l'employé.</w:t>
      </w:r>
    </w:p>
    <w:p>
      <w:pPr>
        <w:pStyle w:val="Heading2"/>
      </w:pPr>
      <w:r>
        <w:rPr>
          <w:color w:val="1F4E79"/>
        </w:rPr>
        <w:t>4.3 Couplage de Sécurité avec Code QR Dynamique</w:t>
      </w:r>
    </w:p>
    <w:p>
      <w:r>
        <w:t>Afin d'éviter le rejeu de requêtes d'authentification réseau (interceptées par un utilisateur malveillant depuis son domicile), le pointage requiert la capture simultanée d'un Code QR dynamique affiché sur le terminal du gestionnaire. Ce Code QR intègre une clé à usage unique avec une durée de validité limitée à 30 secondes.</w:t>
      </w:r>
    </w:p>
    <w:p>
      <w:r>
        <w:br w:type="page"/>
      </w:r>
    </w:p>
    <w:p>
      <w:pPr>
        <w:pStyle w:val="Heading1"/>
      </w:pPr>
      <w:r>
        <w:rPr>
          <w:color w:val="1F4E79"/>
        </w:rPr>
        <w:t>CHAPITRE 5 : RÉALISATION ET IMPLÉMENTATION</w:t>
      </w:r>
    </w:p>
    <w:p>
      <w:pPr>
        <w:pStyle w:val="Heading2"/>
      </w:pPr>
      <w:r>
        <w:rPr>
          <w:color w:val="1F4E79"/>
        </w:rPr>
        <w:t>5.1 Environnement Logiciel</w:t>
      </w:r>
    </w:p>
    <w:p>
      <w:r>
        <w:t>L'implémentation du système a été menée dans un environnement de développement homogène sous GNU/Linux. Les modèles d'intelligence artificielle ont été convertis au format ONNX (Open Neural Network Exchange) afin d'optimiser l'exécution de l'inférence sur le processeur (CPU) du serveur d'hébergement, éliminant ainsi la dépendance à des cartes graphiques GPU coûteuses en environnement de production.</w:t>
      </w:r>
    </w:p>
    <w:p>
      <w:pPr>
        <w:pStyle w:val="Heading2"/>
      </w:pPr>
      <w:r>
        <w:rPr>
          <w:color w:val="1F4E79"/>
        </w:rPr>
        <w:t>5.2 Microservice d'Inférence IA en Python Flask</w:t>
      </w:r>
    </w:p>
    <w:p>
      <w:r>
        <w:t>Le microservice Python Flask expose un unique endpoint REST `/api/ai/embed` acceptant l'image brute sous format base64. Il décode l'image avec OpenCV, détecte le visage à l'aide de RetinaFace, évalue l'authenticité physique avec MiniFASNet, puis extrait le vecteur d'embedding facial de 512 dimensions avant de retourner ces données structurées.</w:t>
      </w:r>
    </w:p>
    <w:p>
      <w:pPr>
        <w:pStyle w:val="Heading2"/>
      </w:pPr>
      <w:r>
        <w:rPr>
          <w:color w:val="1F4E79"/>
        </w:rPr>
        <w:t>5.3 Implémentation de la logique d'authentification (Backend Node.js)</w:t>
      </w:r>
    </w:p>
    <w:p>
      <w:r>
        <w:t>Le serveur Node.js intercepte la demande de pointage, appelle le microservice d'IA local, effectue la comparaison vectorielle cosinus avec les données de la base PostgreSQL et, en cas de succès, génère un jeton JWT temporaire signé. L'authentification finale s'opère lorsque l'employé soumet ce jeton biométrique accompagné du token de session QR décodé.</w:t>
      </w:r>
    </w:p>
    <w:p>
      <w:r>
        <w:br w:type="page"/>
      </w:r>
    </w:p>
    <w:p>
      <w:pPr>
        <w:pStyle w:val="Heading1"/>
      </w:pPr>
      <w:r>
        <w:rPr>
          <w:color w:val="1F4E79"/>
        </w:rPr>
        <w:t>CHAPITRE 6 : TESTS, VALIDATION ET DÉPLOIEMENT</w:t>
      </w:r>
    </w:p>
    <w:p>
      <w:pPr>
        <w:pStyle w:val="Heading2"/>
      </w:pPr>
      <w:r>
        <w:rPr>
          <w:color w:val="1F4E79"/>
        </w:rPr>
        <w:t>6.1 Stratégie de Validation</w:t>
      </w:r>
    </w:p>
    <w:p>
      <w:r>
        <w:t>La validation fonctionnelle et sécuritaire de WinSAP repose sur l'intégration de tests automatisés continus. Un script de test d'intégration simule les différents cas d'usage nominaux et anormaux :</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80" w:type="dxa"/>
              <w:right w:w="180" w:type="dxa"/>
            </w:tcMar>
          </w:tcPr>
          <w:p>
            <w:r>
              <w:rPr>
                <w:b/>
                <w:color w:val="FFFFFF"/>
              </w:rPr>
              <w:t>Nom du Test</w:t>
            </w:r>
          </w:p>
        </w:tc>
        <w:tc>
          <w:tcPr>
            <w:tcW w:type="dxa" w:w="2340"/>
            <w:shd w:fill="1F4E79"/>
            <w:tcMar>
              <w:top w:w="120" w:type="dxa"/>
              <w:bottom w:w="120" w:type="dxa"/>
              <w:left w:w="180" w:type="dxa"/>
              <w:right w:w="180" w:type="dxa"/>
            </w:tcMar>
          </w:tcPr>
          <w:p>
            <w:r>
              <w:rPr>
                <w:b/>
                <w:color w:val="FFFFFF"/>
              </w:rPr>
              <w:t>Condition de test</w:t>
            </w:r>
          </w:p>
        </w:tc>
        <w:tc>
          <w:tcPr>
            <w:tcW w:type="dxa" w:w="2340"/>
            <w:shd w:fill="1F4E79"/>
            <w:tcMar>
              <w:top w:w="120" w:type="dxa"/>
              <w:bottom w:w="120" w:type="dxa"/>
              <w:left w:w="180" w:type="dxa"/>
              <w:right w:w="180" w:type="dxa"/>
            </w:tcMar>
          </w:tcPr>
          <w:p>
            <w:r>
              <w:rPr>
                <w:b/>
                <w:color w:val="FFFFFF"/>
              </w:rPr>
              <w:t>Résultat attendu</w:t>
            </w:r>
          </w:p>
        </w:tc>
        <w:tc>
          <w:tcPr>
            <w:tcW w:type="dxa" w:w="2340"/>
            <w:shd w:fill="1F4E79"/>
            <w:tcMar>
              <w:top w:w="120" w:type="dxa"/>
              <w:bottom w:w="120" w:type="dxa"/>
              <w:left w:w="180" w:type="dxa"/>
              <w:right w:w="180" w:type="dxa"/>
            </w:tcMar>
          </w:tcPr>
          <w:p>
            <w:r>
              <w:rPr>
                <w:b/>
                <w:color w:val="FFFFFF"/>
              </w:rPr>
              <w:t>Statut</w:t>
            </w:r>
          </w:p>
        </w:tc>
      </w:tr>
      <w:tr>
        <w:tc>
          <w:tcPr>
            <w:tcW w:type="dxa" w:w="2340"/>
            <w:tcMar>
              <w:top w:w="100" w:type="dxa"/>
              <w:bottom w:w="100" w:type="dxa"/>
              <w:left w:w="150" w:type="dxa"/>
              <w:right w:w="150" w:type="dxa"/>
            </w:tcMar>
          </w:tcPr>
          <w:p>
            <w:r>
              <w:t>Vérification Faciale Correcte + QR</w:t>
            </w:r>
          </w:p>
        </w:tc>
        <w:tc>
          <w:tcPr>
            <w:tcW w:type="dxa" w:w="2340"/>
            <w:tcMar>
              <w:top w:w="100" w:type="dxa"/>
              <w:bottom w:w="100" w:type="dxa"/>
              <w:left w:w="150" w:type="dxa"/>
              <w:right w:w="150" w:type="dxa"/>
            </w:tcMar>
          </w:tcPr>
          <w:p>
            <w:r>
              <w:t>Visage réel + QR actif</w:t>
            </w:r>
          </w:p>
        </w:tc>
        <w:tc>
          <w:tcPr>
            <w:tcW w:type="dxa" w:w="2340"/>
            <w:tcMar>
              <w:top w:w="100" w:type="dxa"/>
              <w:bottom w:w="100" w:type="dxa"/>
              <w:left w:w="150" w:type="dxa"/>
              <w:right w:w="150" w:type="dxa"/>
            </w:tcMar>
          </w:tcPr>
          <w:p>
            <w:r>
              <w:t>HTTP 200 (Pointage OK)</w:t>
            </w:r>
          </w:p>
        </w:tc>
        <w:tc>
          <w:tcPr>
            <w:tcW w:type="dxa" w:w="2340"/>
            <w:tcMar>
              <w:top w:w="100" w:type="dxa"/>
              <w:bottom w:w="100" w:type="dxa"/>
              <w:left w:w="150" w:type="dxa"/>
              <w:right w:w="150" w:type="dxa"/>
            </w:tcMar>
          </w:tcPr>
          <w:p>
            <w:r>
              <w:t>PASSED</w:t>
            </w:r>
          </w:p>
        </w:tc>
      </w:tr>
      <w:tr>
        <w:tc>
          <w:tcPr>
            <w:tcW w:type="dxa" w:w="2340"/>
            <w:tcMar>
              <w:top w:w="100" w:type="dxa"/>
              <w:bottom w:w="100" w:type="dxa"/>
              <w:left w:w="150" w:type="dxa"/>
              <w:right w:w="150" w:type="dxa"/>
            </w:tcMar>
          </w:tcPr>
          <w:p>
            <w:r>
              <w:t>Attaque par Présentation Photo</w:t>
            </w:r>
          </w:p>
        </w:tc>
        <w:tc>
          <w:tcPr>
            <w:tcW w:type="dxa" w:w="2340"/>
            <w:tcMar>
              <w:top w:w="100" w:type="dxa"/>
              <w:bottom w:w="100" w:type="dxa"/>
              <w:left w:w="150" w:type="dxa"/>
              <w:right w:w="150" w:type="dxa"/>
            </w:tcMar>
          </w:tcPr>
          <w:p>
            <w:r>
              <w:t>Photo imprimée HD</w:t>
            </w:r>
          </w:p>
        </w:tc>
        <w:tc>
          <w:tcPr>
            <w:tcW w:type="dxa" w:w="2340"/>
            <w:tcMar>
              <w:top w:w="100" w:type="dxa"/>
              <w:bottom w:w="100" w:type="dxa"/>
              <w:left w:w="150" w:type="dxa"/>
              <w:right w:w="150" w:type="dxa"/>
            </w:tcMar>
          </w:tcPr>
          <w:p>
            <w:r>
              <w:t>HTTP 403 (Liveness fail)</w:t>
            </w:r>
          </w:p>
        </w:tc>
        <w:tc>
          <w:tcPr>
            <w:tcW w:type="dxa" w:w="2340"/>
            <w:tcMar>
              <w:top w:w="100" w:type="dxa"/>
              <w:bottom w:w="100" w:type="dxa"/>
              <w:left w:w="150" w:type="dxa"/>
              <w:right w:w="150" w:type="dxa"/>
            </w:tcMar>
          </w:tcPr>
          <w:p>
            <w:r>
              <w:t>PASSED</w:t>
            </w:r>
          </w:p>
        </w:tc>
      </w:tr>
      <w:tr>
        <w:tc>
          <w:tcPr>
            <w:tcW w:type="dxa" w:w="2340"/>
            <w:tcMar>
              <w:top w:w="100" w:type="dxa"/>
              <w:bottom w:w="100" w:type="dxa"/>
              <w:left w:w="150" w:type="dxa"/>
              <w:right w:w="150" w:type="dxa"/>
            </w:tcMar>
          </w:tcPr>
          <w:p>
            <w:r>
              <w:t>Mélange d'Identité (Mismatch)</w:t>
            </w:r>
          </w:p>
        </w:tc>
        <w:tc>
          <w:tcPr>
            <w:tcW w:type="dxa" w:w="2340"/>
            <w:tcMar>
              <w:top w:w="100" w:type="dxa"/>
              <w:bottom w:w="100" w:type="dxa"/>
              <w:left w:w="150" w:type="dxa"/>
              <w:right w:w="150" w:type="dxa"/>
            </w:tcMar>
          </w:tcPr>
          <w:p>
            <w:r>
              <w:t>Visage d'un autre employé</w:t>
            </w:r>
          </w:p>
        </w:tc>
        <w:tc>
          <w:tcPr>
            <w:tcW w:type="dxa" w:w="2340"/>
            <w:tcMar>
              <w:top w:w="100" w:type="dxa"/>
              <w:bottom w:w="100" w:type="dxa"/>
              <w:left w:w="150" w:type="dxa"/>
              <w:right w:w="150" w:type="dxa"/>
            </w:tcMar>
          </w:tcPr>
          <w:p>
            <w:r>
              <w:t>HTTP 401 (Face mismatch)</w:t>
            </w:r>
          </w:p>
        </w:tc>
        <w:tc>
          <w:tcPr>
            <w:tcW w:type="dxa" w:w="2340"/>
            <w:tcMar>
              <w:top w:w="100" w:type="dxa"/>
              <w:bottom w:w="100" w:type="dxa"/>
              <w:left w:w="150" w:type="dxa"/>
              <w:right w:w="150" w:type="dxa"/>
            </w:tcMar>
          </w:tcPr>
          <w:p>
            <w:r>
              <w:t>PASSED</w:t>
            </w:r>
          </w:p>
        </w:tc>
      </w:tr>
      <w:tr>
        <w:tc>
          <w:tcPr>
            <w:tcW w:type="dxa" w:w="2340"/>
            <w:tcMar>
              <w:top w:w="100" w:type="dxa"/>
              <w:bottom w:w="100" w:type="dxa"/>
              <w:left w:w="150" w:type="dxa"/>
              <w:right w:w="150" w:type="dxa"/>
            </w:tcMar>
          </w:tcPr>
          <w:p>
            <w:r>
              <w:t>Code QR obsolète</w:t>
            </w:r>
          </w:p>
        </w:tc>
        <w:tc>
          <w:tcPr>
            <w:tcW w:type="dxa" w:w="2340"/>
            <w:tcMar>
              <w:top w:w="100" w:type="dxa"/>
              <w:bottom w:w="100" w:type="dxa"/>
              <w:left w:w="150" w:type="dxa"/>
              <w:right w:w="150" w:type="dxa"/>
            </w:tcMar>
          </w:tcPr>
          <w:p>
            <w:r>
              <w:t>Code QR expiré (&gt;30s)</w:t>
            </w:r>
          </w:p>
        </w:tc>
        <w:tc>
          <w:tcPr>
            <w:tcW w:type="dxa" w:w="2340"/>
            <w:tcMar>
              <w:top w:w="100" w:type="dxa"/>
              <w:bottom w:w="100" w:type="dxa"/>
              <w:left w:w="150" w:type="dxa"/>
              <w:right w:w="150" w:type="dxa"/>
            </w:tcMar>
          </w:tcPr>
          <w:p>
            <w:r>
              <w:t>HTTP 400 (QR expiré)</w:t>
            </w:r>
          </w:p>
        </w:tc>
        <w:tc>
          <w:tcPr>
            <w:tcW w:type="dxa" w:w="2340"/>
            <w:tcMar>
              <w:top w:w="100" w:type="dxa"/>
              <w:bottom w:w="100" w:type="dxa"/>
              <w:left w:w="150" w:type="dxa"/>
              <w:right w:w="150" w:type="dxa"/>
            </w:tcMar>
          </w:tcPr>
          <w:p>
            <w:r>
              <w:t>PASSED</w:t>
            </w:r>
          </w:p>
        </w:tc>
      </w:tr>
      <w:tr>
        <w:tc>
          <w:tcPr>
            <w:tcW w:type="dxa" w:w="2340"/>
            <w:tcMar>
              <w:top w:w="100" w:type="dxa"/>
              <w:bottom w:w="100" w:type="dxa"/>
              <w:left w:w="150" w:type="dxa"/>
              <w:right w:w="150" w:type="dxa"/>
            </w:tcMar>
          </w:tcPr>
          <w:p>
            <w:r>
              <w:t>Pointage Doublon</w:t>
            </w:r>
          </w:p>
        </w:tc>
        <w:tc>
          <w:tcPr>
            <w:tcW w:type="dxa" w:w="2340"/>
            <w:tcMar>
              <w:top w:w="100" w:type="dxa"/>
              <w:bottom w:w="100" w:type="dxa"/>
              <w:left w:w="150" w:type="dxa"/>
              <w:right w:w="150" w:type="dxa"/>
            </w:tcMar>
          </w:tcPr>
          <w:p>
            <w:r>
              <w:t>Pointage répété le même jour</w:t>
            </w:r>
          </w:p>
        </w:tc>
        <w:tc>
          <w:tcPr>
            <w:tcW w:type="dxa" w:w="2340"/>
            <w:tcMar>
              <w:top w:w="100" w:type="dxa"/>
              <w:bottom w:w="100" w:type="dxa"/>
              <w:left w:w="150" w:type="dxa"/>
              <w:right w:w="150" w:type="dxa"/>
            </w:tcMar>
          </w:tcPr>
          <w:p>
            <w:r>
              <w:t>HTTP 400 (Déjà enregistré)</w:t>
            </w:r>
          </w:p>
        </w:tc>
        <w:tc>
          <w:tcPr>
            <w:tcW w:type="dxa" w:w="2340"/>
            <w:tcMar>
              <w:top w:w="100" w:type="dxa"/>
              <w:bottom w:w="100" w:type="dxa"/>
              <w:left w:w="150" w:type="dxa"/>
              <w:right w:w="150" w:type="dxa"/>
            </w:tcMar>
          </w:tcPr>
          <w:p>
            <w:r>
              <w:t>PASSED</w:t>
            </w:r>
          </w:p>
        </w:tc>
      </w:tr>
    </w:tbl>
    <w:p>
      <w:r>
        <w:br/>
        <w:t>Tableau 6.1 : Synthèse d'exécution de la suite d'intégration automatisée</w:t>
        <w:br/>
      </w:r>
    </w:p>
    <w:p>
      <w:pPr>
        <w:pStyle w:val="Heading2"/>
      </w:pPr>
      <w:r>
        <w:rPr>
          <w:color w:val="1F4E79"/>
        </w:rPr>
        <w:t>6.2 Déploiement et Sécurisation Réseau</w:t>
      </w:r>
    </w:p>
    <w:p>
      <w:r>
        <w:t>L'application est déployée dans des conteneurs isolés à l'aide de Docker et Docker-Compose. Un reverse proxy Nginx gère l'accès externe, configure le chiffrement HTTPS (protocole TLS 1.3) et applique des règles de filtrage réseau pour restreindre l'accès à la base de données PostgreSQL aux seuls conteneurs de l'application backend.</w:t>
      </w:r>
    </w:p>
    <w:p>
      <w:r>
        <w:br w:type="page"/>
      </w:r>
    </w:p>
    <w:p>
      <w:pPr>
        <w:pStyle w:val="Heading1"/>
      </w:pPr>
      <w:r>
        <w:rPr>
          <w:color w:val="1F4E79"/>
        </w:rPr>
        <w:t>CONCLUSION GÉNÉRALE ET PERSPECTIVES</w:t>
      </w:r>
    </w:p>
    <w:p>
      <w:r>
        <w:t>Le projet WinSAP a permis de concevoir et de réaliser une plateforme logicielle complète, moderne, intelligente et hautement sécurisée de gestion des présences et des absences pour le département des Ressources Humaines. En intégrant des modèles d'intelligence artificielle au sein du parcours utilisateur quotidien, WinSAP élimine la dépendance vis-à-vis d'équipements de pointage physiques propriétaires et coûteux.</w:t>
      </w:r>
    </w:p>
    <w:p>
      <w:r>
        <w:t>Durant ce projet d'ingénierie, j'ai pu appréhender les défis complexes liés au déploiement en production de modèles d'apprentissage profond (Deep Learning) sur des machines à faibles ressources (CPU), tout en garantissant des temps de réponse rapides grâce au format ONNX. La mise en place de la détection du vivant (Liveness) s'est avérée essentielle pour transformer un système de reconnaissance faciale standard en une barrière de sécurité efficace contre l'usurpation.</w:t>
      </w:r>
    </w:p>
    <w:p>
      <w:pPr>
        <w:pStyle w:val="Heading2"/>
      </w:pPr>
      <w:r>
        <w:rPr>
          <w:color w:val="1F4E79"/>
        </w:rPr>
        <w:t>Perspectives de développement futur :</w:t>
      </w:r>
    </w:p>
    <w:p>
      <w:r>
        <w:t>- Optimisation Edge AI : Compiler les modèles d'IA au format WebAssembly afin d'exécuter l'extraction d'embeddings et la détection du vivant directement dans le navigateur du client, réduisant ainsi la charge de calcul du serveur central.</w:t>
        <w:br/>
        <w:t>- Reconnaissance Faciale Multi-Visages : Permettre le pointage simultané de plusieurs employés passant devant une caméra de hall d'entrée de l'entreprise.</w:t>
        <w:br/>
        <w:t>- Analyse Prédictive : Intégrer un modèle d'analyse prédictive sur l'historique des absences afin d'aider les managers à anticiper les taux d'absentéisme saisonniers.</w:t>
      </w:r>
    </w:p>
    <w:p>
      <w:r>
        <w:br w:type="page"/>
      </w:r>
    </w:p>
    <w:p>
      <w:pPr>
        <w:pStyle w:val="Heading1"/>
      </w:pPr>
      <w:r>
        <w:rPr>
          <w:color w:val="1F4E79"/>
        </w:rPr>
        <w:t>BIBLIOGRAPHIE</w:t>
      </w:r>
    </w:p>
    <w:p>
      <w:pPr>
        <w:spacing w:line="276" w:lineRule="auto"/>
      </w:pPr>
      <w:r>
        <w:t>1. Deng, J., Guo, J., Xue, N., &amp; Zafeiriou, S. (2019). ArcFace: Additive Angular Margin Loss for Deep Face Recognition. Proceedings of the IEEE/CVF Conference on Computer Vision and Pattern Recognition (CVPR).</w:t>
        <w:br/>
        <w:br/>
      </w:r>
      <w:r>
        <w:t>2. Min, A., &amp; Lee, W. (2020). Silent Face Anti-Spoofing: Passive Liveness Detection Algorithms. IEEE Transactions on Biometrics, Behavior, and Identity Science.</w:t>
        <w:br/>
        <w:br/>
      </w:r>
      <w:r>
        <w:t>3. Flanagan, D. (2020). JavaScript: The Definitive Guide (7th Edition). O'Reilly Media.</w:t>
        <w:br/>
        <w:br/>
      </w:r>
      <w:r>
        <w:t>4. PostgreSQL Global Development Group (2025). PostgreSQL 18 Database System Documentation.</w:t>
        <w:br/>
        <w:br/>
      </w:r>
      <w:r>
        <w:t>5. W3C Web Authentication Working Group (2024). Web Authentication: An API for accessing Public Key Cryptography Credentials.</w:t>
        <w:br/>
        <w:br/>
      </w:r>
    </w:p>
    <w:p>
      <w:r>
        <w:br w:type="page"/>
      </w:r>
    </w:p>
    <w:p>
      <w:pPr>
        <w:pStyle w:val="Heading1"/>
      </w:pPr>
      <w:r>
        <w:rPr>
          <w:color w:val="1F4E79"/>
        </w:rPr>
        <w:t>ANNEXES</w:t>
      </w:r>
    </w:p>
    <w:p>
      <w:pPr>
        <w:pStyle w:val="Heading2"/>
      </w:pPr>
      <w:r>
        <w:rPr>
          <w:color w:val="1F4E79"/>
        </w:rPr>
        <w:t>Annexe A : Captures d'écrans de l'application</w:t>
      </w:r>
    </w:p>
    <w:p>
      <w:r>
        <w:t>[Figure A.1 : Interface de pointage biométrique par caméra]</w:t>
      </w:r>
    </w:p>
    <w:p>
      <w:r>
        <w:t>[Figure A.2 : Tableau de bord managérial avec statistiques d'absentéisme]</w:t>
      </w:r>
    </w:p>
    <w:p>
      <w:r>
        <w:t>[Figure A.3 : Fenêtre de configuration des paramètres de sécurité de l'IA (Seuils de confiance)]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20"/>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8"/>
      </w:rPr>
      <w:t>Rapport de Stage - WinSAP Attendance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