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CAC" w:rsidRDefault="00300CAC" w:rsidP="00300CAC">
      <w:pPr>
        <w:pStyle w:val="2"/>
      </w:pPr>
      <w:r>
        <w:t>Вложенные подзапросы</w:t>
      </w:r>
    </w:p>
    <w:p w:rsidR="00300CAC" w:rsidRDefault="00300CAC" w:rsidP="00300CAC">
      <w:r>
        <w:t xml:space="preserve">В предложении SELECT могут использоваться простые соотнесенные вложенные запросы. При  использовании  простого  подзапроса  возвращенный  им  результат вставляется  во  все  строки,  формируемые  внешним  запросом.  В  предложении SELECT  может  использоваться  только  &lt;скалярный_подзапрос&gt;,  то  есть подзапрос, который возвращает только одно значение.  </w:t>
      </w:r>
    </w:p>
    <w:p w:rsidR="00300CAC" w:rsidRDefault="00300CAC" w:rsidP="00300CAC">
      <w:r>
        <w:t>Выберем из таблицы заказов</w:t>
      </w:r>
      <w:r>
        <w:t xml:space="preserve"> (рисунок </w:t>
      </w:r>
      <w:r>
        <w:t>ааа</w:t>
      </w:r>
      <w:r>
        <w:t>)</w:t>
      </w:r>
      <w:r>
        <w:t xml:space="preserve"> идентификатор, стоимость зазака и для наглядности – среднюю стоимость заказа</w:t>
      </w:r>
      <w:r>
        <w:t xml:space="preserve">. </w:t>
      </w:r>
    </w:p>
    <w:p w:rsidR="00A8478D" w:rsidRDefault="00300CAC" w:rsidP="00300CAC">
      <w:r>
        <w:rPr>
          <w:noProof/>
        </w:rPr>
        <w:drawing>
          <wp:inline distT="0" distB="0" distL="0" distR="0" wp14:anchorId="4534E5E8" wp14:editId="6E6E723A">
            <wp:extent cx="4400550" cy="452810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49" t="13688" r="32496" b="5324"/>
                    <a:stretch/>
                  </pic:blipFill>
                  <pic:spPr bwMode="auto">
                    <a:xfrm>
                      <a:off x="0" y="0"/>
                      <a:ext cx="4404107" cy="453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CAC" w:rsidRDefault="00300CAC" w:rsidP="00300CAC">
      <w:pPr>
        <w:jc w:val="center"/>
      </w:pPr>
      <w:r>
        <w:t>Рисунок ааа – Результат подзапроса в качестве столбца</w:t>
      </w:r>
    </w:p>
    <w:p w:rsidR="00300CAC" w:rsidRDefault="00300CAC" w:rsidP="00300CAC">
      <w:r>
        <w:t>Как  следует  из  этого  примера,  связь  между  значением,  возвращаемым простым  вложенным  запросом (средн</w:t>
      </w:r>
      <w:r>
        <w:t>яя стоимость заказа</w:t>
      </w:r>
      <w:r>
        <w:t xml:space="preserve">),  и  значениями  внешнего  запроса  фактически  отсутствует. </w:t>
      </w:r>
    </w:p>
    <w:p w:rsidR="00300CAC" w:rsidRDefault="00300CAC" w:rsidP="00300CAC">
      <w:r>
        <w:t xml:space="preserve">В  предложении FROM  могут  быть  определены  две  и  более  производные таблицы. Например, требуется вывести среднее количество </w:t>
      </w:r>
      <w:r w:rsidR="002C5054">
        <w:lastRenderedPageBreak/>
        <w:t>заказов зарегистрированных покупателей</w:t>
      </w:r>
      <w:r>
        <w:t xml:space="preserve">. Для этого нужно определить  общее количество </w:t>
      </w:r>
      <w:r w:rsidR="002C5054">
        <w:t>покупателей (роль = 3)</w:t>
      </w:r>
      <w:r>
        <w:t xml:space="preserve">, общее число </w:t>
      </w:r>
      <w:r w:rsidR="002C5054">
        <w:t>заказов</w:t>
      </w:r>
      <w:r>
        <w:t xml:space="preserve"> и поделить полученное количество </w:t>
      </w:r>
      <w:r w:rsidR="002C5054">
        <w:t>заказов</w:t>
      </w:r>
      <w:r>
        <w:t xml:space="preserve"> на число </w:t>
      </w:r>
      <w:r w:rsidR="002C5054">
        <w:t>клиентов (рисунок ффф)</w:t>
      </w:r>
      <w:r>
        <w:t>.</w:t>
      </w:r>
    </w:p>
    <w:p w:rsidR="002C5054" w:rsidRDefault="002C5054" w:rsidP="002C5054">
      <w:pPr>
        <w:jc w:val="center"/>
      </w:pPr>
      <w:r>
        <w:rPr>
          <w:noProof/>
        </w:rPr>
        <w:drawing>
          <wp:inline distT="0" distB="0" distL="0" distR="0" wp14:anchorId="6FA6E9E7" wp14:editId="63C3DC09">
            <wp:extent cx="358140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71" t="21673" r="16141" b="10742"/>
                    <a:stretch/>
                  </pic:blipFill>
                  <pic:spPr bwMode="auto">
                    <a:xfrm>
                      <a:off x="0" y="0"/>
                      <a:ext cx="35814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054" w:rsidRDefault="002C5054" w:rsidP="002C5054">
      <w:pPr>
        <w:jc w:val="center"/>
      </w:pPr>
      <w:r>
        <w:t>Рисунок ффф – Подсчёт среднего числа заказов пользователей</w:t>
      </w:r>
    </w:p>
    <w:p w:rsidR="002C5054" w:rsidRDefault="002C5054" w:rsidP="002C5054">
      <w:r w:rsidRPr="002C5054">
        <w:t xml:space="preserve">Во вложенном запросе можно использовать агрегатные функции.  Допустим, необходимо  вывести  </w:t>
      </w:r>
      <w:r w:rsidR="0068187C">
        <w:t>клиентов</w:t>
      </w:r>
      <w:r w:rsidR="0068187C" w:rsidRPr="0068187C">
        <w:t xml:space="preserve"> (</w:t>
      </w:r>
      <w:r w:rsidR="0068187C">
        <w:t>рисунок ттт</w:t>
      </w:r>
      <w:r w:rsidR="0068187C" w:rsidRPr="0068187C">
        <w:t>)</w:t>
      </w:r>
      <w:r w:rsidR="0068187C">
        <w:t>, у которых средний чек выше, чем у тех, кто оформлял заказы через менеджера Терентьева (</w:t>
      </w:r>
      <w:r w:rsidR="0068187C">
        <w:rPr>
          <w:lang w:val="en-US"/>
        </w:rPr>
        <w:t>ID</w:t>
      </w:r>
      <w:r w:rsidR="0068187C" w:rsidRPr="0068187C">
        <w:t xml:space="preserve"> = 6)</w:t>
      </w:r>
      <w:r w:rsidRPr="002C5054">
        <w:t>.</w:t>
      </w:r>
    </w:p>
    <w:p w:rsidR="0068187C" w:rsidRDefault="0068187C" w:rsidP="002C5054">
      <w:r>
        <w:rPr>
          <w:noProof/>
        </w:rPr>
        <w:lastRenderedPageBreak/>
        <w:drawing>
          <wp:inline distT="0" distB="0" distL="0" distR="0">
            <wp:extent cx="5934075" cy="616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7C" w:rsidRPr="0068187C" w:rsidRDefault="0068187C" w:rsidP="0068187C">
      <w:pPr>
        <w:jc w:val="center"/>
      </w:pPr>
      <w:r>
        <w:t>Рисунок ттт – Агрегатная функция в подзапросе</w:t>
      </w:r>
      <w:bookmarkStart w:id="0" w:name="_GoBack"/>
      <w:bookmarkEnd w:id="0"/>
    </w:p>
    <w:sectPr w:rsidR="0068187C" w:rsidRPr="00681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E9C"/>
    <w:multiLevelType w:val="hybridMultilevel"/>
    <w:tmpl w:val="E80252F2"/>
    <w:lvl w:ilvl="0" w:tplc="FC4CAA1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5CC1D33"/>
    <w:multiLevelType w:val="hybridMultilevel"/>
    <w:tmpl w:val="F8708F3E"/>
    <w:lvl w:ilvl="0" w:tplc="8D5EEF1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AC"/>
    <w:rsid w:val="0029455A"/>
    <w:rsid w:val="002C5054"/>
    <w:rsid w:val="00300CAC"/>
    <w:rsid w:val="003F2DA3"/>
    <w:rsid w:val="0044767C"/>
    <w:rsid w:val="005D2322"/>
    <w:rsid w:val="0068187C"/>
    <w:rsid w:val="0094790E"/>
    <w:rsid w:val="00A14B61"/>
    <w:rsid w:val="00A14EFC"/>
    <w:rsid w:val="00B322F1"/>
    <w:rsid w:val="00C45894"/>
    <w:rsid w:val="00CF0D9C"/>
    <w:rsid w:val="00D30BA6"/>
    <w:rsid w:val="00D6713A"/>
    <w:rsid w:val="00DD2076"/>
    <w:rsid w:val="00EB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A108"/>
  <w15:chartTrackingRefBased/>
  <w15:docId w15:val="{8B6F058B-0385-4167-ADBA-EAF6F68D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07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Paragraph"/>
    <w:basedOn w:val="a0"/>
    <w:uiPriority w:val="34"/>
    <w:qFormat/>
    <w:rsid w:val="00C45894"/>
    <w:pPr>
      <w:numPr>
        <w:numId w:val="7"/>
      </w:numPr>
      <w:tabs>
        <w:tab w:val="left" w:pos="993"/>
      </w:tabs>
      <w:contextualSpacing/>
    </w:pPr>
  </w:style>
  <w:style w:type="paragraph" w:customStyle="1" w:styleId="a4">
    <w:name w:val="Нормальный Маркер"/>
    <w:basedOn w:val="a"/>
    <w:uiPriority w:val="24"/>
    <w:qFormat/>
    <w:rsid w:val="00DD2076"/>
    <w:pPr>
      <w:ind w:left="0" w:firstLine="567"/>
    </w:pPr>
  </w:style>
  <w:style w:type="paragraph" w:customStyle="1" w:styleId="a5">
    <w:name w:val="Код"/>
    <w:basedOn w:val="a0"/>
    <w:link w:val="a6"/>
    <w:qFormat/>
    <w:rsid w:val="005D2322"/>
    <w:pPr>
      <w:spacing w:line="240" w:lineRule="auto"/>
      <w:ind w:firstLine="0"/>
    </w:pPr>
    <w:rPr>
      <w:rFonts w:ascii="Consolas" w:hAnsi="Consolas"/>
      <w:sz w:val="20"/>
    </w:rPr>
  </w:style>
  <w:style w:type="character" w:customStyle="1" w:styleId="a6">
    <w:name w:val="Код Знак"/>
    <w:basedOn w:val="a1"/>
    <w:link w:val="a5"/>
    <w:rsid w:val="005D2322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2020-03-31T11:05:00Z</dcterms:created>
  <dcterms:modified xsi:type="dcterms:W3CDTF">2020-03-31T13:30:00Z</dcterms:modified>
</cp:coreProperties>
</file>