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F" w:rsidRPr="00F1171D" w:rsidRDefault="00EF094F" w:rsidP="00EF094F">
      <w:pPr>
        <w:pStyle w:val="1"/>
      </w:pPr>
      <w:bookmarkStart w:id="0" w:name="_Toc348822250"/>
      <w:bookmarkStart w:id="1" w:name="_Toc348822398"/>
      <w:bookmarkStart w:id="2" w:name="_Toc348822564"/>
      <w:r w:rsidRPr="00F1171D">
        <w:rPr>
          <w:lang w:val="en-US"/>
        </w:rPr>
        <w:t>Co</w:t>
      </w:r>
      <w:r w:rsidRPr="00F1171D">
        <w:t>здание таблицы, ссылающейся на саму себя</w:t>
      </w:r>
      <w:bookmarkEnd w:id="0"/>
      <w:bookmarkEnd w:id="1"/>
      <w:bookmarkEnd w:id="2"/>
    </w:p>
    <w:p w:rsidR="00EF094F" w:rsidRDefault="00EF094F" w:rsidP="00EF094F">
      <w:r w:rsidRPr="00F53F85">
        <w:t>Иногда возникает необходимость задать в ограничении столбец, находящийся не в другой таблице, а непосредственно в той же таблице, в которой создается ссылка на исходное ограничение. Это означает, что одна и та же таблица применительно к некоторому ограничению может играть роль и ссылающейся таблицы, и таблицы, указанной в ссылке. Разумеется, подобные ситуации встречаются не очень часто, но достаточно регулярно.</w:t>
      </w:r>
      <w:r>
        <w:t xml:space="preserve"> </w:t>
      </w:r>
    </w:p>
    <w:p w:rsidR="00EF094F" w:rsidRDefault="00EF094F" w:rsidP="00EF094F">
      <w:r>
        <w:t>Рассмотрим пример таблицы сотрудников. Вот код создания таблицы: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 xml:space="preserve">CREATE TABLE Employees 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 xml:space="preserve">( 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 xml:space="preserve">"EmpioyeeID" serial PRIMARY KEY, 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"FirstName" varchar (25),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 xml:space="preserve">"LastName" varchar (25), 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"Title" varchar (25) ,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"SSN" varchar (11),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"Salary" money,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"PriorSalary" money,</w:t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"HireDate"  date,</w:t>
      </w:r>
      <w:r w:rsidRPr="00351685">
        <w:rPr>
          <w:lang w:val="en-US"/>
        </w:rPr>
        <w:tab/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"ManagerEmpID" int,</w:t>
      </w:r>
      <w:r w:rsidRPr="00351685">
        <w:rPr>
          <w:lang w:val="en-US"/>
        </w:rPr>
        <w:tab/>
      </w:r>
    </w:p>
    <w:p w:rsidR="00EF094F" w:rsidRPr="003516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351685">
        <w:rPr>
          <w:lang w:val="en-US"/>
        </w:rPr>
        <w:tab/>
        <w:t>"Department" varchar (25) NOT NULL</w:t>
      </w:r>
    </w:p>
    <w:p w:rsidR="00EF094F" w:rsidRDefault="00EF094F" w:rsidP="00EF094F">
      <w:pPr>
        <w:pStyle w:val="a5"/>
        <w:shd w:val="clear" w:color="auto" w:fill="D0CECE" w:themeFill="background2" w:themeFillShade="E6"/>
      </w:pPr>
      <w:r w:rsidRPr="00351685">
        <w:t>);</w:t>
      </w:r>
    </w:p>
    <w:p w:rsidR="00EF094F" w:rsidRPr="00F53F85" w:rsidRDefault="00EF094F" w:rsidP="00EF094F">
      <w:r>
        <w:t>В</w:t>
      </w:r>
      <w:r w:rsidRPr="00F53F85">
        <w:t xml:space="preserve"> данном случае рассматривается таблица, в которой </w:t>
      </w:r>
      <w:r>
        <w:t>будет иметься</w:t>
      </w:r>
      <w:r w:rsidRPr="00F53F85">
        <w:t xml:space="preserve"> ссылка на столбец, представляющий собой столбец идентификации</w:t>
      </w:r>
      <w:r>
        <w:t xml:space="preserve"> – </w:t>
      </w:r>
      <w:r w:rsidRPr="00351685">
        <w:t>ManagerEmpID</w:t>
      </w:r>
      <w:r>
        <w:t xml:space="preserve"> (ИД менеджера ссылается на другого работника). Если мы добавим ограничение не во время создания, а при помощи оператора </w:t>
      </w:r>
      <w:r>
        <w:rPr>
          <w:lang w:val="en-US"/>
        </w:rPr>
        <w:t>ALTER</w:t>
      </w:r>
      <w:r>
        <w:t>,</w:t>
      </w:r>
      <w:r w:rsidRPr="00F53F85">
        <w:t xml:space="preserve"> </w:t>
      </w:r>
      <w:r>
        <w:t>то</w:t>
      </w:r>
      <w:r w:rsidRPr="00F53F85">
        <w:t xml:space="preserve"> необходимо </w:t>
      </w:r>
      <w:r>
        <w:t>перед этим</w:t>
      </w:r>
      <w:r w:rsidRPr="00F53F85">
        <w:t xml:space="preserve"> ввести в таблицу хотя бы одну первичную строку и только после этого задавать ограничение</w:t>
      </w:r>
      <w:r>
        <w:t>. Иначе мы получим ошибку</w:t>
      </w:r>
      <w:r w:rsidRPr="00F53F85">
        <w:t>:</w:t>
      </w:r>
    </w:p>
    <w:p w:rsidR="00EF094F" w:rsidRPr="00F53F85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20"/>
        <w:rPr>
          <w:rFonts w:cs="Times New Roman"/>
          <w:szCs w:val="28"/>
        </w:rPr>
      </w:pPr>
    </w:p>
    <w:p w:rsidR="00EF094F" w:rsidRPr="007C14D7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E719E39" wp14:editId="37CF9C51">
            <wp:extent cx="5784980" cy="201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76"/>
                    <a:stretch/>
                  </pic:blipFill>
                  <pic:spPr bwMode="auto">
                    <a:xfrm>
                      <a:off x="0" y="0"/>
                      <a:ext cx="5784980" cy="201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94F" w:rsidRDefault="00EF094F" w:rsidP="00EF094F">
      <w:pPr>
        <w:jc w:val="center"/>
      </w:pPr>
      <w:r>
        <w:t>Рисунок рпрп – Попытка ввода первой записи с установленной ссылкой</w:t>
      </w:r>
    </w:p>
    <w:p w:rsidR="00EF094F" w:rsidRPr="00F53F85" w:rsidRDefault="00EF094F" w:rsidP="00EF094F">
      <w:pPr>
        <w:rPr>
          <w:rFonts w:cs="Times New Roman"/>
          <w:szCs w:val="28"/>
        </w:rPr>
      </w:pPr>
      <w:r>
        <w:lastRenderedPageBreak/>
        <w:t>Уже</w:t>
      </w:r>
      <w:r w:rsidRPr="00F53F85">
        <w:t xml:space="preserve"> после ввода первичной строки, можно приступить к заданию внешнего ключа. В этом варианте создания таблицы, ссылающейся на саму себя, в котором используется оператор </w:t>
      </w:r>
      <w:r w:rsidRPr="00F53F85">
        <w:rPr>
          <w:lang w:val="en-US"/>
        </w:rPr>
        <w:t>ALTER</w:t>
      </w:r>
      <w:r w:rsidRPr="00F53F85">
        <w:t>, осуществляемые действия аналогичны тем, которые вы</w:t>
      </w:r>
      <w:r w:rsidRPr="00F53F85">
        <w:softHyphen/>
        <w:t>полняются при уточнении любого другого определения внешнего ключа. Проверим действие следующего оператора на практике:</w:t>
      </w:r>
    </w:p>
    <w:p w:rsidR="00EF094F" w:rsidRPr="00F53F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F53F85">
        <w:rPr>
          <w:lang w:val="en-US"/>
        </w:rPr>
        <w:t>ALTER TABLE Employees</w:t>
      </w:r>
    </w:p>
    <w:p w:rsidR="00EF094F" w:rsidRPr="00F53F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F53F85">
        <w:rPr>
          <w:lang w:val="en-US"/>
        </w:rPr>
        <w:t xml:space="preserve">ADD CONSTRAINT </w:t>
      </w:r>
      <w:r>
        <w:rPr>
          <w:lang w:val="en-US"/>
        </w:rPr>
        <w:t>"</w:t>
      </w:r>
      <w:r w:rsidRPr="00F53F85">
        <w:rPr>
          <w:lang w:val="en-US"/>
        </w:rPr>
        <w:t>FK_EmployeeHasManager</w:t>
      </w:r>
      <w:r>
        <w:rPr>
          <w:lang w:val="en-US"/>
        </w:rPr>
        <w:t>"</w:t>
      </w:r>
    </w:p>
    <w:p w:rsidR="00EF094F" w:rsidRPr="00F53F85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F53F85">
        <w:rPr>
          <w:lang w:val="en-US"/>
        </w:rPr>
        <w:t>FOREIGN KEY   (</w:t>
      </w:r>
      <w:r w:rsidRPr="00351685">
        <w:rPr>
          <w:lang w:val="en-US"/>
        </w:rPr>
        <w:t>"</w:t>
      </w:r>
      <w:r w:rsidRPr="00F53F85">
        <w:rPr>
          <w:lang w:val="en-US"/>
        </w:rPr>
        <w:t>ManagerEmpID</w:t>
      </w:r>
      <w:r w:rsidRPr="00351685">
        <w:rPr>
          <w:lang w:val="en-US"/>
        </w:rPr>
        <w:t>"</w:t>
      </w:r>
      <w:r w:rsidRPr="00F53F85">
        <w:rPr>
          <w:lang w:val="en-US"/>
        </w:rPr>
        <w:t>)   REFERENCES Employees(</w:t>
      </w:r>
      <w:r>
        <w:rPr>
          <w:lang w:val="en-US"/>
        </w:rPr>
        <w:t>"</w:t>
      </w:r>
      <w:r w:rsidRPr="00F53F85">
        <w:rPr>
          <w:lang w:val="en-US"/>
        </w:rPr>
        <w:t>Empioyee</w:t>
      </w:r>
      <w:r>
        <w:rPr>
          <w:lang w:val="en-US"/>
        </w:rPr>
        <w:t>I</w:t>
      </w:r>
      <w:r w:rsidRPr="00F53F85">
        <w:rPr>
          <w:lang w:val="en-US"/>
        </w:rPr>
        <w:t>D</w:t>
      </w:r>
      <w:r>
        <w:rPr>
          <w:lang w:val="en-US"/>
        </w:rPr>
        <w:t>"</w:t>
      </w:r>
      <w:r w:rsidRPr="00F53F85">
        <w:rPr>
          <w:lang w:val="en-US"/>
        </w:rPr>
        <w:t>)</w:t>
      </w:r>
    </w:p>
    <w:p w:rsidR="00EF094F" w:rsidRPr="00F53F85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20"/>
        <w:rPr>
          <w:rFonts w:cs="Times New Roman"/>
          <w:szCs w:val="28"/>
          <w:lang w:val="en-US"/>
        </w:rPr>
      </w:pPr>
    </w:p>
    <w:p w:rsidR="00EF094F" w:rsidRPr="00F53F85" w:rsidRDefault="00EF094F" w:rsidP="00EF094F">
      <w:pPr>
        <w:rPr>
          <w:rFonts w:cs="Times New Roman"/>
          <w:szCs w:val="28"/>
        </w:rPr>
      </w:pPr>
      <w:r>
        <w:t>Е</w:t>
      </w:r>
      <w:r w:rsidRPr="00F53F85">
        <w:t>сли бы речь шла о создании</w:t>
      </w:r>
      <w:r>
        <w:t xml:space="preserve"> таблицы</w:t>
      </w:r>
      <w:r w:rsidRPr="00F53F85">
        <w:t xml:space="preserve"> с самого начала, то на данном этапе можно было бы применить следующий сценарий: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 xml:space="preserve">CREATE TABLE Employees 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 xml:space="preserve">( 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>
        <w:rPr>
          <w:lang w:val="en-US"/>
        </w:rPr>
        <w:t>"</w:t>
      </w:r>
      <w:r w:rsidRPr="00944CCC">
        <w:rPr>
          <w:lang w:val="en-US"/>
        </w:rPr>
        <w:t>EmpioyeeID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</w:t>
      </w:r>
      <w:r w:rsidR="00EB2600">
        <w:rPr>
          <w:lang w:val="en-US"/>
        </w:rPr>
        <w:t>serial</w:t>
      </w:r>
      <w:r w:rsidRPr="00944CCC">
        <w:rPr>
          <w:lang w:val="en-US"/>
        </w:rPr>
        <w:t xml:space="preserve"> PRIMARY KEY, 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FirstName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varchar (25),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LastName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varchar (25), 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Title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varchar (25) 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SSN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varchar (11),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Salary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money,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PriorSalary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money,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HireDate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 date,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TerminationDate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 date,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ManagerEmpID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int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  <w:t>REFERENCES Employees(</w:t>
      </w:r>
      <w:r w:rsidR="00424C75">
        <w:rPr>
          <w:lang w:val="en-US"/>
        </w:rPr>
        <w:t>"</w:t>
      </w:r>
      <w:r w:rsidRPr="00944CCC">
        <w:rPr>
          <w:lang w:val="en-US"/>
        </w:rPr>
        <w:t>EmpioyeeID</w:t>
      </w:r>
      <w:r w:rsidR="00424C75">
        <w:rPr>
          <w:lang w:val="en-US"/>
        </w:rPr>
        <w:t>"</w:t>
      </w:r>
      <w:r w:rsidRPr="00944CCC">
        <w:rPr>
          <w:lang w:val="en-US"/>
        </w:rPr>
        <w:t xml:space="preserve">), 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944CCC">
        <w:rPr>
          <w:lang w:val="en-US"/>
        </w:rPr>
        <w:tab/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>Department</w:t>
      </w:r>
      <w:r w:rsidR="00424C75" w:rsidRPr="00424C75">
        <w:rPr>
          <w:lang w:val="en-US"/>
        </w:rPr>
        <w:t>"</w:t>
      </w:r>
      <w:r w:rsidRPr="00944CCC">
        <w:rPr>
          <w:lang w:val="en-US"/>
        </w:rPr>
        <w:t xml:space="preserve"> varchar (25) NOT NULL</w:t>
      </w:r>
    </w:p>
    <w:p w:rsidR="00EF094F" w:rsidRPr="00944CCC" w:rsidRDefault="00EF094F" w:rsidP="00EF094F">
      <w:pPr>
        <w:pStyle w:val="a5"/>
        <w:shd w:val="clear" w:color="auto" w:fill="D0CECE" w:themeFill="background2" w:themeFillShade="E6"/>
      </w:pPr>
      <w:r w:rsidRPr="00944CCC">
        <w:t>)</w:t>
      </w:r>
    </w:p>
    <w:p w:rsidR="00EF094F" w:rsidRPr="00F53F85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20"/>
        <w:rPr>
          <w:rFonts w:cs="Times New Roman"/>
          <w:color w:val="000000"/>
          <w:szCs w:val="28"/>
        </w:rPr>
      </w:pPr>
    </w:p>
    <w:p w:rsidR="00EF094F" w:rsidRPr="00F53F85" w:rsidRDefault="00EF094F" w:rsidP="00EF094F">
      <w:pPr>
        <w:pStyle w:val="2"/>
      </w:pPr>
      <w:r w:rsidRPr="00F53F85">
        <w:t>Ограничения</w:t>
      </w:r>
      <w:r>
        <w:t xml:space="preserve"> </w:t>
      </w:r>
      <w:r>
        <w:rPr>
          <w:lang w:val="en-US"/>
        </w:rPr>
        <w:t>UNIQUE</w:t>
      </w:r>
    </w:p>
    <w:p w:rsidR="00EF094F" w:rsidRPr="00F53F85" w:rsidRDefault="00EF094F" w:rsidP="00EF094F">
      <w:r w:rsidRPr="00F53F85">
        <w:t>По су</w:t>
      </w:r>
      <w:r w:rsidRPr="00F53F85">
        <w:softHyphen/>
        <w:t>ществу эти ограничения почти полностью соответствуют ограничениям первичного ключа, поскольку требуют наличия уникальных значений во всем указанном в них столбце</w:t>
      </w:r>
      <w:r w:rsidRPr="00C14568">
        <w:t xml:space="preserve"> </w:t>
      </w:r>
      <w:r w:rsidRPr="00F53F85">
        <w:t xml:space="preserve">таблицы. Ограничения </w:t>
      </w:r>
      <w:r w:rsidRPr="00F53F85">
        <w:rPr>
          <w:lang w:val="en-US"/>
        </w:rPr>
        <w:t>UNIQUE</w:t>
      </w:r>
      <w:r w:rsidRPr="00F53F85">
        <w:t xml:space="preserve"> часто называют ограничениями </w:t>
      </w:r>
      <w:r w:rsidRPr="00C14568">
        <w:rPr>
          <w:bCs/>
        </w:rPr>
        <w:t>альтернативных ключей.</w:t>
      </w:r>
      <w:r w:rsidRPr="00F53F85">
        <w:rPr>
          <w:b/>
          <w:bCs/>
        </w:rPr>
        <w:t xml:space="preserve"> </w:t>
      </w:r>
      <w:r w:rsidRPr="00F53F85">
        <w:t xml:space="preserve">Основные различия между ограничениями </w:t>
      </w:r>
      <w:r w:rsidRPr="00F53F85">
        <w:rPr>
          <w:lang w:val="en-US"/>
        </w:rPr>
        <w:t>UNIQUE</w:t>
      </w:r>
      <w:r w:rsidRPr="00F53F85">
        <w:t xml:space="preserve"> и ограничениями первичного ключа состоят в том, что в качестве ограниче</w:t>
      </w:r>
      <w:r w:rsidRPr="00F53F85">
        <w:softHyphen/>
        <w:t xml:space="preserve">ний </w:t>
      </w:r>
      <w:r w:rsidRPr="00F53F85">
        <w:rPr>
          <w:lang w:val="en-US"/>
        </w:rPr>
        <w:t>UNIQUE</w:t>
      </w:r>
      <w:r w:rsidRPr="00F53F85">
        <w:t xml:space="preserve"> обычно не применяются уникальные идентификаторы строк таблицы, а, кроме того, на таблице может быть задано несколько ограничений </w:t>
      </w:r>
      <w:r w:rsidRPr="00F53F85">
        <w:rPr>
          <w:lang w:val="en-US"/>
        </w:rPr>
        <w:t>UNIQUE</w:t>
      </w:r>
      <w:r w:rsidRPr="00F53F85">
        <w:t>.</w:t>
      </w:r>
      <w:r w:rsidRPr="00C14568">
        <w:t xml:space="preserve"> </w:t>
      </w:r>
      <w:r w:rsidRPr="00F53F85">
        <w:t xml:space="preserve">После того как будет задано ограничение </w:t>
      </w:r>
      <w:r w:rsidRPr="00F53F85">
        <w:rPr>
          <w:lang w:val="en-US"/>
        </w:rPr>
        <w:t>UNIQUE</w:t>
      </w:r>
      <w:r w:rsidRPr="00F53F85">
        <w:t>, должно соблюдаться такое усло</w:t>
      </w:r>
      <w:r w:rsidRPr="00F53F85">
        <w:softHyphen/>
        <w:t>вие, чтобы все значения в столбцах, указанных в этом ограничении, были уникальны</w:t>
      </w:r>
      <w:r w:rsidRPr="00F53F85">
        <w:softHyphen/>
        <w:t xml:space="preserve">ми. При обнаружении попытки обновить или вставить строку со значением, которое </w:t>
      </w:r>
      <w:r w:rsidRPr="00F53F85">
        <w:lastRenderedPageBreak/>
        <w:t xml:space="preserve">уже имеется в столбце с ограничением уникальности, СУБД </w:t>
      </w:r>
      <w:r w:rsidRPr="00F53F85">
        <w:rPr>
          <w:lang w:val="en-US"/>
        </w:rPr>
        <w:t>SQL</w:t>
      </w:r>
      <w:r w:rsidRPr="00F53F85">
        <w:t xml:space="preserve"> </w:t>
      </w:r>
      <w:r w:rsidRPr="00F53F85">
        <w:rPr>
          <w:lang w:val="en-US"/>
        </w:rPr>
        <w:t>Server</w:t>
      </w:r>
      <w:r w:rsidRPr="00F53F85">
        <w:t xml:space="preserve"> вырабатывает сообщение об ошибке и отклоняет попытку ввести такую строк</w:t>
      </w:r>
      <w:r>
        <w:t>у</w:t>
      </w:r>
      <w:r w:rsidRPr="00F53F85">
        <w:t>.</w:t>
      </w:r>
      <w:r>
        <w:t xml:space="preserve"> </w:t>
      </w:r>
      <w:r w:rsidRPr="00F53F85">
        <w:t>В отличие от ограничения первичного ключа, применение ограничения</w:t>
      </w:r>
      <w:r>
        <w:t xml:space="preserve"> </w:t>
      </w:r>
      <w:r>
        <w:rPr>
          <w:lang w:val="en-US"/>
        </w:rPr>
        <w:t>UNIQUE</w:t>
      </w:r>
      <w:r w:rsidRPr="00F53F85">
        <w:rPr>
          <w:smallCaps/>
        </w:rPr>
        <w:t xml:space="preserve"> </w:t>
      </w:r>
      <w:r w:rsidRPr="00F53F85">
        <w:t xml:space="preserve">не приводит к тому, что автоматически исключается возможность вставить в соответствующий столбец </w:t>
      </w:r>
      <w:r w:rsidRPr="00F53F85">
        <w:rPr>
          <w:lang w:val="en-US"/>
        </w:rPr>
        <w:t>NULL</w:t>
      </w:r>
      <w:r w:rsidRPr="00C14568">
        <w:t xml:space="preserve"> </w:t>
      </w:r>
      <w:r>
        <w:t>–</w:t>
      </w:r>
      <w:r w:rsidRPr="00C14568">
        <w:t xml:space="preserve"> </w:t>
      </w:r>
      <w:r w:rsidRPr="00F53F85">
        <w:t xml:space="preserve">значение. В данном случае возможность применения </w:t>
      </w:r>
      <w:r w:rsidRPr="00F53F85">
        <w:rPr>
          <w:lang w:val="en-US"/>
        </w:rPr>
        <w:t>NULL</w:t>
      </w:r>
      <w:r w:rsidRPr="00C14568">
        <w:t xml:space="preserve"> </w:t>
      </w:r>
      <w:r>
        <w:t>–</w:t>
      </w:r>
      <w:r w:rsidRPr="00C14568">
        <w:t xml:space="preserve"> </w:t>
      </w:r>
      <w:r w:rsidRPr="00F53F85">
        <w:t xml:space="preserve">значений зависит от того, как задана опция </w:t>
      </w:r>
      <w:r w:rsidRPr="00F53F85">
        <w:rPr>
          <w:smallCaps/>
          <w:lang w:val="en-US"/>
        </w:rPr>
        <w:t>null</w:t>
      </w:r>
      <w:r w:rsidRPr="00F53F85">
        <w:rPr>
          <w:smallCaps/>
        </w:rPr>
        <w:t xml:space="preserve"> для </w:t>
      </w:r>
      <w:r w:rsidRPr="00F53F85">
        <w:t xml:space="preserve">указанного столбца таблицы. Но следует учитывать, что даже если вставка </w:t>
      </w:r>
      <w:r w:rsidRPr="00F53F85">
        <w:rPr>
          <w:lang w:val="en-US"/>
        </w:rPr>
        <w:t>NULL</w:t>
      </w:r>
      <w:r w:rsidRPr="00C14568">
        <w:t xml:space="preserve"> </w:t>
      </w:r>
      <w:r>
        <w:t>–</w:t>
      </w:r>
      <w:r w:rsidRPr="00C14568">
        <w:t xml:space="preserve"> </w:t>
      </w:r>
      <w:r w:rsidRPr="00F53F85">
        <w:t>значений</w:t>
      </w:r>
      <w:r w:rsidRPr="00C14568">
        <w:t xml:space="preserve"> </w:t>
      </w:r>
      <w:r w:rsidRPr="00F53F85">
        <w:t>разрешена, фактически допускается вставка в столбец толь</w:t>
      </w:r>
      <w:r w:rsidRPr="00F53F85">
        <w:softHyphen/>
        <w:t>ко одного такого значения.</w:t>
      </w:r>
    </w:p>
    <w:p w:rsidR="00EF094F" w:rsidRPr="00F53F85" w:rsidRDefault="00EF094F" w:rsidP="00EB2600">
      <w:pPr>
        <w:rPr>
          <w:rFonts w:cs="Times New Roman"/>
          <w:szCs w:val="28"/>
        </w:rPr>
      </w:pPr>
      <w:r>
        <w:t>С</w:t>
      </w:r>
      <w:r w:rsidRPr="00F53F85">
        <w:t xml:space="preserve">оздадим таблицу </w:t>
      </w:r>
      <w:r w:rsidR="00EB2600">
        <w:t>поставщиков</w:t>
      </w:r>
      <w:r>
        <w:t xml:space="preserve"> и </w:t>
      </w:r>
      <w:r w:rsidRPr="00F53F85">
        <w:t xml:space="preserve">назовем ее </w:t>
      </w:r>
      <w:r w:rsidRPr="00F53F85">
        <w:rPr>
          <w:lang w:val="en-US"/>
        </w:rPr>
        <w:t>Shippers</w:t>
      </w:r>
      <w:r w:rsidR="00EB2600" w:rsidRPr="00EB2600">
        <w:t xml:space="preserve">, </w:t>
      </w:r>
      <w:r w:rsidR="00EB2600">
        <w:t>у разных поставщиков не может быть один и тот же номер телефона</w:t>
      </w:r>
      <w:r w:rsidRPr="00F53F85">
        <w:t>: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>CREATE TABLE Shippers (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"Shipper</w:t>
      </w:r>
      <w:r w:rsidR="00EB2600">
        <w:rPr>
          <w:lang w:val="en-US"/>
        </w:rPr>
        <w:t>I</w:t>
      </w:r>
      <w:r w:rsidRPr="00EF094F">
        <w:rPr>
          <w:lang w:val="en-US"/>
        </w:rPr>
        <w:t>D" serial PRIMARY KEY,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"ShipperName" varchar(30)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"Address" varchar(30)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"City" varchar(25)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"State" char(2)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"Zip" varchar(10)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ab/>
        <w:t>"PhoneNo" varchar(14) UNIQUE</w:t>
      </w:r>
    </w:p>
    <w:p w:rsidR="00EF094F" w:rsidRPr="00F53F85" w:rsidRDefault="00EF094F" w:rsidP="00EF094F">
      <w:pPr>
        <w:pStyle w:val="a5"/>
        <w:shd w:val="clear" w:color="auto" w:fill="D0CECE" w:themeFill="background2" w:themeFillShade="E6"/>
        <w:rPr>
          <w:rFonts w:ascii="Times New Roman" w:hAnsi="Times New Roman"/>
          <w:sz w:val="28"/>
        </w:rPr>
      </w:pPr>
      <w:r w:rsidRPr="00EF094F">
        <w:rPr>
          <w:lang w:val="en-US"/>
        </w:rPr>
        <w:t xml:space="preserve"> </w:t>
      </w:r>
      <w:r w:rsidRPr="00EF094F">
        <w:t>)</w:t>
      </w:r>
    </w:p>
    <w:p w:rsidR="00EF094F" w:rsidRPr="00F53F85" w:rsidRDefault="00EF094F" w:rsidP="00EF094F">
      <w:pPr>
        <w:rPr>
          <w:rFonts w:cs="Times New Roman"/>
          <w:szCs w:val="28"/>
        </w:rPr>
      </w:pPr>
      <w:r w:rsidRPr="00F53F85">
        <w:t xml:space="preserve">Как уже было сказано, ограничение </w:t>
      </w:r>
      <w:r w:rsidRPr="00F53F85">
        <w:rPr>
          <w:lang w:val="en-US"/>
        </w:rPr>
        <w:t>UNIQUE</w:t>
      </w:r>
      <w:r w:rsidRPr="00F53F85">
        <w:t xml:space="preserve"> действует в основном по таким же принципам, как ограничения первичных и внешних ключей. Рассмотрим следующий пример создания ограничения </w:t>
      </w:r>
      <w:r w:rsidRPr="00F53F85">
        <w:rPr>
          <w:lang w:val="en-US"/>
        </w:rPr>
        <w:t>UNIQUE</w:t>
      </w:r>
      <w:r w:rsidRPr="00F53F85">
        <w:t xml:space="preserve"> на таблице </w:t>
      </w:r>
      <w:r w:rsidRPr="00F53F85">
        <w:rPr>
          <w:lang w:val="en-US"/>
        </w:rPr>
        <w:t>Employees</w:t>
      </w:r>
      <w:r w:rsidRPr="00F53F85">
        <w:t>:</w:t>
      </w:r>
    </w:p>
    <w:p w:rsidR="00EF094F" w:rsidRPr="00EF094F" w:rsidRDefault="00EF094F" w:rsidP="00EF094F">
      <w:pPr>
        <w:pStyle w:val="a5"/>
        <w:shd w:val="clear" w:color="auto" w:fill="D0CECE" w:themeFill="background2" w:themeFillShade="E6"/>
        <w:rPr>
          <w:lang w:val="en-US"/>
        </w:rPr>
      </w:pPr>
      <w:r w:rsidRPr="00EF094F">
        <w:rPr>
          <w:lang w:val="en-US"/>
        </w:rPr>
        <w:t>ALTER TABLE Employees</w:t>
      </w:r>
    </w:p>
    <w:p w:rsidR="00EF094F" w:rsidRPr="00F53F85" w:rsidRDefault="00EF094F" w:rsidP="00EF094F">
      <w:pPr>
        <w:pStyle w:val="a5"/>
        <w:shd w:val="clear" w:color="auto" w:fill="D0CECE" w:themeFill="background2" w:themeFillShade="E6"/>
        <w:rPr>
          <w:rFonts w:ascii="Times New Roman" w:hAnsi="Times New Roman"/>
          <w:sz w:val="28"/>
          <w:lang w:val="en-US"/>
        </w:rPr>
      </w:pPr>
      <w:r w:rsidRPr="00EF094F">
        <w:rPr>
          <w:lang w:val="en-US"/>
        </w:rPr>
        <w:t>ADD CONSTRAINT "AK_EmployeeSSN" UNIQUE ("SSN");</w:t>
      </w:r>
    </w:p>
    <w:p w:rsidR="00EF094F" w:rsidRPr="00F53F85" w:rsidRDefault="00EF094F" w:rsidP="00EF094F">
      <w:pPr>
        <w:rPr>
          <w:rFonts w:cs="Times New Roman"/>
          <w:szCs w:val="28"/>
        </w:rPr>
      </w:pPr>
      <w:r w:rsidRPr="00F53F85">
        <w:t>Отметим, что в приведенном выше примере аббревиатура АК, используемая в имени ограни</w:t>
      </w:r>
      <w:r w:rsidRPr="00F53F85">
        <w:softHyphen/>
        <w:t xml:space="preserve">чения, расшифровывается как </w:t>
      </w:r>
      <w:r w:rsidRPr="00F53F85">
        <w:rPr>
          <w:lang w:val="en-US"/>
        </w:rPr>
        <w:t>Alternate</w:t>
      </w:r>
      <w:r w:rsidRPr="00F53F85">
        <w:t xml:space="preserve"> </w:t>
      </w:r>
      <w:r w:rsidRPr="00F53F85">
        <w:rPr>
          <w:lang w:val="en-US"/>
        </w:rPr>
        <w:t>Key</w:t>
      </w:r>
      <w:r w:rsidRPr="00F53F85">
        <w:t xml:space="preserve"> (альтернативный ключ). С другой стороны, для обозначения первичных ключей и внешних ключей применяются аббревиатуры РК (</w:t>
      </w:r>
      <w:r w:rsidRPr="00F53F85">
        <w:rPr>
          <w:lang w:val="en-US"/>
        </w:rPr>
        <w:t>Primary</w:t>
      </w:r>
      <w:r w:rsidRPr="00F53F85">
        <w:t xml:space="preserve"> </w:t>
      </w:r>
      <w:r w:rsidRPr="00F53F85">
        <w:rPr>
          <w:lang w:val="en-US"/>
        </w:rPr>
        <w:t>Key</w:t>
      </w:r>
      <w:r w:rsidRPr="00F53F85">
        <w:t xml:space="preserve">) и </w:t>
      </w:r>
      <w:r w:rsidRPr="00F53F85">
        <w:rPr>
          <w:lang w:val="en-US"/>
        </w:rPr>
        <w:t>FK</w:t>
      </w:r>
      <w:r w:rsidRPr="00F53F85">
        <w:t xml:space="preserve"> (</w:t>
      </w:r>
      <w:r w:rsidRPr="00F53F85">
        <w:rPr>
          <w:lang w:val="en-US"/>
        </w:rPr>
        <w:t>Foreign</w:t>
      </w:r>
      <w:r w:rsidRPr="00F53F85">
        <w:t xml:space="preserve"> </w:t>
      </w:r>
      <w:r w:rsidRPr="00F53F85">
        <w:rPr>
          <w:lang w:val="en-US"/>
        </w:rPr>
        <w:t>Key</w:t>
      </w:r>
      <w:r w:rsidRPr="00F53F85">
        <w:t xml:space="preserve">). А в именах ограничений </w:t>
      </w:r>
      <w:r w:rsidRPr="00F53F85">
        <w:rPr>
          <w:lang w:val="en-US"/>
        </w:rPr>
        <w:t>UNIQUE</w:t>
      </w:r>
      <w:r w:rsidRPr="00F53F85">
        <w:t xml:space="preserve"> часто используется префикс </w:t>
      </w:r>
      <w:r w:rsidRPr="00F53F85">
        <w:rPr>
          <w:lang w:val="en-US"/>
        </w:rPr>
        <w:t>UQ</w:t>
      </w:r>
      <w:r w:rsidRPr="00F53F85">
        <w:t xml:space="preserve">, или просто </w:t>
      </w:r>
      <w:r w:rsidRPr="00F53F85">
        <w:rPr>
          <w:lang w:val="en-US"/>
        </w:rPr>
        <w:t>U</w:t>
      </w:r>
      <w:r w:rsidRPr="00F53F85">
        <w:t>.</w:t>
      </w:r>
    </w:p>
    <w:p w:rsidR="00EF094F" w:rsidRDefault="00EF094F" w:rsidP="00424C75">
      <w:pPr>
        <w:pStyle w:val="2"/>
        <w:rPr>
          <w:lang w:val="en-US"/>
        </w:rPr>
      </w:pPr>
      <w:r w:rsidRPr="00F53F85">
        <w:t xml:space="preserve">Ограничения </w:t>
      </w:r>
      <w:r>
        <w:rPr>
          <w:lang w:val="en-US"/>
        </w:rPr>
        <w:t>CHECK</w:t>
      </w:r>
    </w:p>
    <w:p w:rsidR="00424C75" w:rsidRPr="00EB2600" w:rsidRDefault="00424C75" w:rsidP="00424C75">
      <w:r w:rsidRPr="00424C75">
        <w:t xml:space="preserve">Ключевое слово </w:t>
      </w:r>
      <w:r w:rsidRPr="00424C75">
        <w:rPr>
          <w:lang w:val="en-US"/>
        </w:rPr>
        <w:t>CHECK</w:t>
      </w:r>
      <w:r w:rsidRPr="00424C75">
        <w:t xml:space="preserve"> задает ограничение для диапазона значений, которые могут храниться в столбце. Для этого после слова </w:t>
      </w:r>
      <w:r w:rsidRPr="00424C75">
        <w:rPr>
          <w:lang w:val="en-US"/>
        </w:rPr>
        <w:t>CHECK</w:t>
      </w:r>
      <w:r w:rsidRPr="00424C75">
        <w:t xml:space="preserve"> указывается в скобках условие, которому должен соответствовать столбец или </w:t>
      </w:r>
      <w:r w:rsidRPr="00424C75">
        <w:lastRenderedPageBreak/>
        <w:t xml:space="preserve">несколько столбцов. </w:t>
      </w:r>
      <w:r w:rsidRPr="00EB2600">
        <w:t xml:space="preserve">Например, </w:t>
      </w:r>
      <w:r>
        <w:t>зарплата сотрудников</w:t>
      </w:r>
      <w:r w:rsidRPr="00EB2600">
        <w:t xml:space="preserve"> не может быть меньше 0 или больше </w:t>
      </w:r>
      <w:r>
        <w:t>200000</w:t>
      </w:r>
      <w:r w:rsidRPr="00EB2600">
        <w:t>$</w:t>
      </w:r>
      <w:r w:rsidR="00EB2600" w:rsidRPr="00EB2600">
        <w:t xml:space="preserve">, </w:t>
      </w:r>
      <w:r w:rsidR="00EB2600">
        <w:t>а дата увольнения ранее даты приема на работу</w:t>
      </w:r>
      <w:r w:rsidRPr="00EB2600">
        <w:t>: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 xml:space="preserve">CREATE TABLE Employees 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 xml:space="preserve">( 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EmpioyeeID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</w:t>
      </w:r>
      <w:r w:rsidR="00EB2600">
        <w:rPr>
          <w:lang w:val="en-US"/>
        </w:rPr>
        <w:t>serial</w:t>
      </w:r>
      <w:r w:rsidRPr="00424C75">
        <w:rPr>
          <w:lang w:val="en-US"/>
        </w:rPr>
        <w:t xml:space="preserve"> PRIMARY KEY, 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FirstName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varchar (25),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LastName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varchar (25), 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Title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varchar (25) 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SSN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varchar (11),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Salary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money</w:t>
      </w:r>
      <w:r w:rsidR="00EB2600">
        <w:rPr>
          <w:lang w:val="en-US"/>
        </w:rPr>
        <w:t xml:space="preserve"> </w:t>
      </w:r>
      <w:r w:rsidR="00EB2600" w:rsidRPr="00EB2600">
        <w:rPr>
          <w:lang w:val="en-US"/>
        </w:rPr>
        <w:t>CHECK("Salary" &gt; '0$' AND "Salary" &lt; '200000$')</w:t>
      </w:r>
      <w:r w:rsidRPr="00424C75">
        <w:rPr>
          <w:lang w:val="en-US"/>
        </w:rPr>
        <w:t>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PriorSalary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money</w:t>
      </w:r>
      <w:r>
        <w:rPr>
          <w:lang w:val="en-US"/>
        </w:rPr>
        <w:t xml:space="preserve"> CHECK(</w:t>
      </w:r>
      <w:r w:rsidR="00EB2600" w:rsidRPr="00EB2600">
        <w:rPr>
          <w:lang w:val="en-US"/>
        </w:rPr>
        <w:t>"PriorSalary"</w:t>
      </w:r>
      <w:r w:rsidR="00EB2600" w:rsidRPr="00EB2600">
        <w:rPr>
          <w:lang w:val="en-US"/>
        </w:rPr>
        <w:t xml:space="preserve"> </w:t>
      </w:r>
      <w:r w:rsidR="00EB2600">
        <w:rPr>
          <w:lang w:val="en-US"/>
        </w:rPr>
        <w:t xml:space="preserve">&gt; '0$' AND </w:t>
      </w:r>
      <w:r w:rsidR="00EB2600" w:rsidRPr="00EB2600">
        <w:rPr>
          <w:lang w:val="en-US"/>
        </w:rPr>
        <w:t>"PriorSalary"</w:t>
      </w:r>
      <w:r w:rsidR="00EB2600">
        <w:rPr>
          <w:lang w:val="en-US"/>
        </w:rPr>
        <w:t xml:space="preserve"> &lt; '230000$'</w:t>
      </w:r>
      <w:r>
        <w:rPr>
          <w:lang w:val="en-US"/>
        </w:rPr>
        <w:t>)</w:t>
      </w:r>
      <w:r w:rsidRPr="00424C75">
        <w:rPr>
          <w:lang w:val="en-US"/>
        </w:rPr>
        <w:t>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HireDate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 date,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TerminationDate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 date</w:t>
      </w:r>
      <w:r w:rsidR="00EB2600" w:rsidRPr="00EB2600">
        <w:rPr>
          <w:lang w:val="en-US"/>
        </w:rPr>
        <w:t xml:space="preserve"> </w:t>
      </w:r>
      <w:r w:rsidR="00EB2600" w:rsidRPr="00EB2600">
        <w:rPr>
          <w:lang w:val="en-US"/>
        </w:rPr>
        <w:t xml:space="preserve">CHECK("TerminationDate" &gt; </w:t>
      </w:r>
      <w:r w:rsidR="00EB2600">
        <w:rPr>
          <w:lang w:val="en-US"/>
        </w:rPr>
        <w:t>"</w:t>
      </w:r>
      <w:r w:rsidR="00EB2600" w:rsidRPr="00EB2600">
        <w:rPr>
          <w:lang w:val="en-US"/>
        </w:rPr>
        <w:t>HireDate</w:t>
      </w:r>
      <w:r w:rsidR="00EB2600">
        <w:rPr>
          <w:lang w:val="en-US"/>
        </w:rPr>
        <w:t xml:space="preserve">" OR </w:t>
      </w:r>
      <w:r w:rsidR="00EB2600" w:rsidRPr="00EB2600">
        <w:rPr>
          <w:lang w:val="en-US"/>
        </w:rPr>
        <w:t>"TerminationDate"</w:t>
      </w:r>
      <w:r w:rsidR="00EB2600">
        <w:rPr>
          <w:lang w:val="en-US"/>
        </w:rPr>
        <w:t xml:space="preserve"> = NULL</w:t>
      </w:r>
      <w:r w:rsidR="00EB2600" w:rsidRPr="00EB2600">
        <w:rPr>
          <w:lang w:val="en-US"/>
        </w:rPr>
        <w:t>)</w:t>
      </w:r>
      <w:r w:rsidRPr="00424C75">
        <w:rPr>
          <w:lang w:val="en-US"/>
        </w:rPr>
        <w:t>,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ManagerEmpID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int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  <w:t>REFERENCES Employees(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EmpioyeeID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), 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ab/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>Department</w:t>
      </w:r>
      <w:r w:rsidR="00EB2600" w:rsidRPr="00EB2600">
        <w:rPr>
          <w:lang w:val="en-US"/>
        </w:rPr>
        <w:t>"</w:t>
      </w:r>
      <w:r w:rsidRPr="00424C75">
        <w:rPr>
          <w:lang w:val="en-US"/>
        </w:rPr>
        <w:t xml:space="preserve"> varchar (25) NOT NULL</w:t>
      </w:r>
    </w:p>
    <w:p w:rsidR="00424C75" w:rsidRPr="00424C75" w:rsidRDefault="00424C75" w:rsidP="00424C75">
      <w:pPr>
        <w:pStyle w:val="a5"/>
        <w:shd w:val="clear" w:color="auto" w:fill="D0CECE" w:themeFill="background2" w:themeFillShade="E6"/>
        <w:rPr>
          <w:lang w:val="en-US"/>
        </w:rPr>
      </w:pPr>
      <w:r w:rsidRPr="00424C75">
        <w:rPr>
          <w:lang w:val="en-US"/>
        </w:rPr>
        <w:t>)</w:t>
      </w:r>
    </w:p>
    <w:p w:rsidR="00EF094F" w:rsidRPr="00347F45" w:rsidRDefault="00EF094F" w:rsidP="00347F45">
      <w:r w:rsidRPr="00F53F85">
        <w:t xml:space="preserve">Удобным свойством ограничений </w:t>
      </w:r>
      <w:r w:rsidRPr="00F53F85">
        <w:rPr>
          <w:lang w:val="en-US"/>
        </w:rPr>
        <w:t>CHECK</w:t>
      </w:r>
      <w:r w:rsidRPr="00F53F85">
        <w:t xml:space="preserve"> является то, что эти ограничения не обя</w:t>
      </w:r>
      <w:r w:rsidRPr="00F53F85">
        <w:softHyphen/>
        <w:t>зательно должны применяться только к какому-то конкретному столбцу. Безусловно, указанные ограничения могут относиться лишь к некоторому столбцу, но также до</w:t>
      </w:r>
      <w:r w:rsidRPr="00F53F85">
        <w:softHyphen/>
        <w:t xml:space="preserve">пускается их распространение по существу на всю таблицу, в том смысле, что с их помощью может осуществляться проверка значений в одном столбце на основании значений другого столбца. С помощью ограничений </w:t>
      </w:r>
      <w:r w:rsidRPr="00F53F85">
        <w:rPr>
          <w:lang w:val="en-US"/>
        </w:rPr>
        <w:t>CHECK</w:t>
      </w:r>
      <w:r w:rsidRPr="00F53F85">
        <w:t xml:space="preserve"> может также осуществляться проверка того, соответствует ли некоторое сочетание значений столбцов заданному критерию.</w:t>
      </w:r>
      <w:r w:rsidRPr="000D633C">
        <w:t xml:space="preserve"> </w:t>
      </w:r>
      <w:r w:rsidRPr="00F53F85">
        <w:t xml:space="preserve">Ограничения </w:t>
      </w:r>
      <w:r w:rsidRPr="00F53F85">
        <w:rPr>
          <w:lang w:val="en-US"/>
        </w:rPr>
        <w:t>CHECK</w:t>
      </w:r>
      <w:r w:rsidRPr="00F53F85">
        <w:t xml:space="preserve"> определяются на основании таких же правил, которые рас</w:t>
      </w:r>
      <w:r w:rsidRPr="00F53F85">
        <w:softHyphen/>
        <w:t xml:space="preserve">пространяются на операции проверки, используемые в конструкции </w:t>
      </w:r>
      <w:r w:rsidRPr="00F53F85">
        <w:rPr>
          <w:lang w:val="en-US"/>
        </w:rPr>
        <w:t>WHERE</w:t>
      </w:r>
      <w:r w:rsidRPr="00F53F85">
        <w:t xml:space="preserve">. Примеры критериев, которые могут применяться в ограничении </w:t>
      </w:r>
      <w:r w:rsidRPr="00F53F85">
        <w:rPr>
          <w:lang w:val="en-US"/>
        </w:rPr>
        <w:t>CHECK</w:t>
      </w:r>
      <w:r>
        <w:t>, приведены в таблице №4</w:t>
      </w:r>
      <w:r w:rsidRPr="00F53F85">
        <w:t>.</w:t>
      </w:r>
    </w:p>
    <w:p w:rsidR="00EF094F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20"/>
        <w:rPr>
          <w:rFonts w:cs="Times New Roman"/>
          <w:color w:val="000000"/>
          <w:szCs w:val="28"/>
        </w:rPr>
      </w:pPr>
      <w:r w:rsidRPr="00F53F85">
        <w:rPr>
          <w:rFonts w:cs="Times New Roman"/>
          <w:color w:val="000000"/>
          <w:szCs w:val="28"/>
        </w:rPr>
        <w:t xml:space="preserve">Таблица </w:t>
      </w:r>
      <w:r>
        <w:rPr>
          <w:rFonts w:cs="Times New Roman"/>
          <w:color w:val="000000"/>
          <w:szCs w:val="28"/>
        </w:rPr>
        <w:t>№</w:t>
      </w:r>
      <w:r w:rsidR="00347F45">
        <w:rPr>
          <w:rFonts w:cs="Times New Roman"/>
          <w:color w:val="000000"/>
          <w:szCs w:val="28"/>
          <w:lang w:val="en-US"/>
        </w:rPr>
        <w:t>fddf</w:t>
      </w:r>
      <w:r>
        <w:rPr>
          <w:rFonts w:cs="Times New Roman"/>
          <w:color w:val="000000"/>
          <w:szCs w:val="28"/>
        </w:rPr>
        <w:t xml:space="preserve"> – </w:t>
      </w:r>
      <w:r w:rsidRPr="00F53F85">
        <w:rPr>
          <w:rFonts w:cs="Times New Roman"/>
          <w:color w:val="000000"/>
          <w:szCs w:val="28"/>
        </w:rPr>
        <w:t xml:space="preserve">Примеры применения ограничения </w:t>
      </w:r>
      <w:r w:rsidRPr="00F53F85">
        <w:rPr>
          <w:rFonts w:cs="Times New Roman"/>
          <w:color w:val="000000"/>
          <w:szCs w:val="28"/>
          <w:lang w:val="en-US"/>
        </w:rPr>
        <w:t>CHECK</w:t>
      </w:r>
      <w:r w:rsidRPr="00F53F85">
        <w:rPr>
          <w:rFonts w:cs="Times New Roman"/>
          <w:color w:val="000000"/>
          <w:szCs w:val="28"/>
        </w:rPr>
        <w:t xml:space="preserve"> </w:t>
      </w:r>
    </w:p>
    <w:p w:rsidR="00EF094F" w:rsidRPr="00F53F85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20"/>
        <w:rPr>
          <w:rFonts w:cs="Times New Roman"/>
          <w:color w:val="000000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0"/>
        <w:gridCol w:w="4327"/>
      </w:tblGrid>
      <w:tr w:rsidR="00EF094F" w:rsidRPr="000D633C" w:rsidTr="00365D1A">
        <w:tc>
          <w:tcPr>
            <w:tcW w:w="5103" w:type="dxa"/>
          </w:tcPr>
          <w:p w:rsidR="00EF094F" w:rsidRPr="000D633C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0D633C">
              <w:rPr>
                <w:rFonts w:cs="Times New Roman"/>
                <w:b/>
                <w:color w:val="000000"/>
                <w:szCs w:val="28"/>
              </w:rPr>
              <w:t>Назначение</w:t>
            </w:r>
          </w:p>
        </w:tc>
        <w:tc>
          <w:tcPr>
            <w:tcW w:w="4536" w:type="dxa"/>
          </w:tcPr>
          <w:p w:rsidR="00EF094F" w:rsidRPr="000D633C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0D633C">
              <w:rPr>
                <w:rFonts w:cs="Times New Roman"/>
                <w:b/>
                <w:color w:val="000000"/>
                <w:szCs w:val="28"/>
              </w:rPr>
              <w:t xml:space="preserve">Код </w:t>
            </w:r>
            <w:r w:rsidRPr="000D633C">
              <w:rPr>
                <w:rFonts w:cs="Times New Roman"/>
                <w:b/>
                <w:color w:val="000000"/>
                <w:szCs w:val="28"/>
                <w:lang w:val="en-US"/>
              </w:rPr>
              <w:t>SQL</w:t>
            </w:r>
          </w:p>
        </w:tc>
      </w:tr>
      <w:tr w:rsidR="00EF094F" w:rsidRPr="00F53F85" w:rsidTr="00365D1A">
        <w:tc>
          <w:tcPr>
            <w:tcW w:w="5103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</w:rPr>
              <w:t xml:space="preserve">Обеспечение применения в столбце </w:t>
            </w:r>
            <w:r w:rsidRPr="00F53F85">
              <w:rPr>
                <w:rFonts w:cs="Times New Roman"/>
                <w:color w:val="000000"/>
                <w:szCs w:val="28"/>
                <w:lang w:val="en-US"/>
              </w:rPr>
              <w:t>Month</w:t>
            </w:r>
            <w:r w:rsidRPr="00F53F85">
              <w:rPr>
                <w:rFonts w:cs="Times New Roman"/>
                <w:color w:val="000000"/>
                <w:szCs w:val="28"/>
              </w:rPr>
              <w:t xml:space="preserve"> только допустимых значений</w:t>
            </w:r>
          </w:p>
        </w:tc>
        <w:tc>
          <w:tcPr>
            <w:tcW w:w="4536" w:type="dxa"/>
          </w:tcPr>
          <w:p w:rsidR="00EF094F" w:rsidRPr="00F53F85" w:rsidRDefault="00EF094F" w:rsidP="00347F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  <w:lang w:val="en-US"/>
              </w:rPr>
            </w:pPr>
            <w:r w:rsidRPr="00F53F85">
              <w:rPr>
                <w:rFonts w:cs="Times New Roman"/>
                <w:smallCaps/>
                <w:color w:val="000000"/>
                <w:szCs w:val="28"/>
                <w:lang w:val="en-US"/>
              </w:rPr>
              <w:t xml:space="preserve">between </w:t>
            </w:r>
            <w:r w:rsidR="00347F45">
              <w:rPr>
                <w:rFonts w:cs="Times New Roman"/>
                <w:color w:val="000000"/>
                <w:szCs w:val="28"/>
                <w:lang w:val="en-US"/>
              </w:rPr>
              <w:t xml:space="preserve">1 </w:t>
            </w:r>
            <w:r w:rsidRPr="00F53F85">
              <w:rPr>
                <w:rFonts w:cs="Times New Roman"/>
                <w:smallCaps/>
                <w:color w:val="000000"/>
                <w:szCs w:val="28"/>
                <w:lang w:val="en-US"/>
              </w:rPr>
              <w:t xml:space="preserve">and </w:t>
            </w:r>
            <w:r w:rsidRPr="00F53F85">
              <w:rPr>
                <w:rFonts w:cs="Times New Roman"/>
                <w:color w:val="000000"/>
                <w:szCs w:val="28"/>
                <w:lang w:val="en-US"/>
              </w:rPr>
              <w:t>12</w:t>
            </w:r>
          </w:p>
        </w:tc>
      </w:tr>
      <w:tr w:rsidR="00EF094F" w:rsidRPr="00F53F85" w:rsidTr="00365D1A">
        <w:tc>
          <w:tcPr>
            <w:tcW w:w="5103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</w:rPr>
              <w:t xml:space="preserve">Правильное форматирование номера карточки социального обеспечения                  </w:t>
            </w:r>
          </w:p>
        </w:tc>
        <w:tc>
          <w:tcPr>
            <w:tcW w:w="4536" w:type="dxa"/>
          </w:tcPr>
          <w:p w:rsidR="00EF094F" w:rsidRPr="00F53F85" w:rsidRDefault="00EF094F" w:rsidP="00347F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  <w:lang w:val="en-US"/>
              </w:rPr>
              <w:t>Like</w:t>
            </w:r>
            <w:r w:rsidRPr="00F53F85">
              <w:rPr>
                <w:rFonts w:cs="Times New Roman"/>
                <w:color w:val="000000"/>
                <w:szCs w:val="28"/>
              </w:rPr>
              <w:t xml:space="preserve"> ‘ [0-9] [0-9] [0-9]-[0-9] [0-9]-[0-9] [0-9] ‘</w:t>
            </w:r>
          </w:p>
        </w:tc>
      </w:tr>
      <w:tr w:rsidR="00EF094F" w:rsidRPr="00944CCC" w:rsidTr="00365D1A">
        <w:tc>
          <w:tcPr>
            <w:tcW w:w="5103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</w:rPr>
              <w:t xml:space="preserve">Регламентация списка допустимых    значений в поле </w:t>
            </w:r>
            <w:r w:rsidRPr="00F53F85">
              <w:rPr>
                <w:rFonts w:cs="Times New Roman"/>
                <w:color w:val="000000"/>
                <w:szCs w:val="28"/>
                <w:lang w:val="en-US"/>
              </w:rPr>
              <w:t>Shippers</w:t>
            </w:r>
            <w:r w:rsidRPr="00F53F85">
              <w:rPr>
                <w:rFonts w:cs="Times New Roman"/>
                <w:color w:val="000000"/>
                <w:szCs w:val="28"/>
              </w:rPr>
              <w:t xml:space="preserve">              </w:t>
            </w:r>
          </w:p>
        </w:tc>
        <w:tc>
          <w:tcPr>
            <w:tcW w:w="4536" w:type="dxa"/>
          </w:tcPr>
          <w:p w:rsidR="00EF094F" w:rsidRPr="00F53F85" w:rsidRDefault="00EF094F" w:rsidP="00347F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F53F85">
              <w:rPr>
                <w:rFonts w:cs="Times New Roman"/>
                <w:smallCaps/>
                <w:color w:val="000000"/>
                <w:szCs w:val="28"/>
                <w:lang w:val="en-US"/>
              </w:rPr>
              <w:t>in  (‘</w:t>
            </w:r>
            <w:r w:rsidRPr="00F53F85">
              <w:rPr>
                <w:rFonts w:cs="Times New Roman"/>
                <w:color w:val="000000"/>
                <w:szCs w:val="28"/>
                <w:lang w:val="en-US"/>
              </w:rPr>
              <w:t xml:space="preserve">UPS’,   ‘Fed </w:t>
            </w:r>
            <w:r w:rsidRPr="00F53F85">
              <w:rPr>
                <w:rFonts w:cs="Times New Roman"/>
                <w:color w:val="000000"/>
                <w:szCs w:val="28"/>
              </w:rPr>
              <w:t>Е</w:t>
            </w:r>
            <w:r w:rsidRPr="00F53F85">
              <w:rPr>
                <w:rFonts w:cs="Times New Roman"/>
                <w:color w:val="000000"/>
                <w:szCs w:val="28"/>
                <w:lang w:val="en-US"/>
              </w:rPr>
              <w:t>x’,   ‘USPS’)</w:t>
            </w:r>
          </w:p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  <w:lang w:val="en-US"/>
              </w:rPr>
            </w:pPr>
          </w:p>
        </w:tc>
      </w:tr>
      <w:tr w:rsidR="00EF094F" w:rsidRPr="00F53F85" w:rsidTr="00365D1A">
        <w:tc>
          <w:tcPr>
            <w:tcW w:w="5103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</w:rPr>
              <w:t xml:space="preserve">Регламентация применения только      положительных значений цены           </w:t>
            </w:r>
          </w:p>
        </w:tc>
        <w:tc>
          <w:tcPr>
            <w:tcW w:w="4536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  <w:lang w:val="en-US"/>
              </w:rPr>
              <w:t>UnitPrice</w:t>
            </w:r>
            <w:r w:rsidRPr="00F53F85">
              <w:rPr>
                <w:rFonts w:cs="Times New Roman"/>
                <w:color w:val="000000"/>
                <w:szCs w:val="28"/>
              </w:rPr>
              <w:t xml:space="preserve"> &gt;= О</w:t>
            </w:r>
          </w:p>
        </w:tc>
      </w:tr>
      <w:tr w:rsidR="00EF094F" w:rsidRPr="00F53F85" w:rsidTr="00365D1A">
        <w:tc>
          <w:tcPr>
            <w:tcW w:w="5103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</w:rPr>
              <w:t xml:space="preserve">Ссылка на другое поле в той же строке           </w:t>
            </w:r>
          </w:p>
        </w:tc>
        <w:tc>
          <w:tcPr>
            <w:tcW w:w="4536" w:type="dxa"/>
          </w:tcPr>
          <w:p w:rsidR="00EF094F" w:rsidRPr="00F53F85" w:rsidRDefault="00EF094F" w:rsidP="00347F4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F53F85">
              <w:rPr>
                <w:rFonts w:cs="Times New Roman"/>
                <w:color w:val="000000"/>
                <w:szCs w:val="28"/>
                <w:lang w:val="en-US"/>
              </w:rPr>
              <w:t>ShipDate</w:t>
            </w:r>
            <w:r w:rsidRPr="00F53F85">
              <w:rPr>
                <w:rFonts w:cs="Times New Roman"/>
                <w:color w:val="000000"/>
                <w:szCs w:val="28"/>
              </w:rPr>
              <w:t xml:space="preserve"> &gt;= </w:t>
            </w:r>
            <w:r w:rsidRPr="00F53F85">
              <w:rPr>
                <w:rFonts w:cs="Times New Roman"/>
                <w:color w:val="000000"/>
                <w:szCs w:val="28"/>
                <w:lang w:val="en-US"/>
              </w:rPr>
              <w:t>OrderDate</w:t>
            </w:r>
          </w:p>
        </w:tc>
      </w:tr>
    </w:tbl>
    <w:p w:rsidR="00EF094F" w:rsidRPr="00F53F85" w:rsidRDefault="00EF094F" w:rsidP="00EF094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20"/>
        <w:rPr>
          <w:rFonts w:cs="Times New Roman"/>
          <w:color w:val="000000"/>
          <w:szCs w:val="28"/>
        </w:rPr>
      </w:pPr>
    </w:p>
    <w:p w:rsidR="00A8478D" w:rsidRDefault="00EF094F" w:rsidP="00347F45">
      <w:r w:rsidRPr="00F53F85">
        <w:t>В таблице приведена лишь незначительная часть всех возмож</w:t>
      </w:r>
      <w:r w:rsidRPr="00F53F85">
        <w:softHyphen/>
        <w:t xml:space="preserve">ных примеров, поскольку количество вариантов применения различных операций сравнения в конструкции </w:t>
      </w:r>
      <w:r w:rsidRPr="00F53F85">
        <w:rPr>
          <w:lang w:val="en-US"/>
        </w:rPr>
        <w:t>CHECK</w:t>
      </w:r>
      <w:r w:rsidRPr="00F53F85">
        <w:t xml:space="preserve"> является практически бесконечным. В ограничении </w:t>
      </w:r>
      <w:r w:rsidRPr="00F53F85">
        <w:rPr>
          <w:lang w:val="en-US"/>
        </w:rPr>
        <w:t>CHECK</w:t>
      </w:r>
      <w:r w:rsidRPr="00F53F85">
        <w:t xml:space="preserve"> может быть задано почти любое такое же выражение, которое допускается за</w:t>
      </w:r>
      <w:r w:rsidRPr="00F53F85">
        <w:softHyphen/>
        <w:t xml:space="preserve">давать в конструкции </w:t>
      </w:r>
      <w:r w:rsidRPr="00F53F85">
        <w:rPr>
          <w:lang w:val="en-US"/>
        </w:rPr>
        <w:t>WHERE</w:t>
      </w:r>
      <w:r w:rsidRPr="00F53F85">
        <w:t xml:space="preserve">. К тому же ограничения </w:t>
      </w:r>
      <w:r w:rsidRPr="00F53F85">
        <w:rPr>
          <w:lang w:val="en-US"/>
        </w:rPr>
        <w:t>CHECK</w:t>
      </w:r>
      <w:r w:rsidRPr="00F53F85">
        <w:t xml:space="preserve"> позволяют достичь гораз</w:t>
      </w:r>
      <w:r w:rsidRPr="00F53F85">
        <w:softHyphen/>
        <w:t>до более высокой производительности по сравнению с альтернативными средствами проверки допустимости данных.</w:t>
      </w:r>
      <w:bookmarkStart w:id="3" w:name="_GoBack"/>
      <w:bookmarkEnd w:id="3"/>
    </w:p>
    <w:sectPr w:rsidR="00A8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4F"/>
    <w:rsid w:val="0029455A"/>
    <w:rsid w:val="00333847"/>
    <w:rsid w:val="00347F45"/>
    <w:rsid w:val="003F2DA3"/>
    <w:rsid w:val="00424C75"/>
    <w:rsid w:val="0044767C"/>
    <w:rsid w:val="005D2322"/>
    <w:rsid w:val="0094790E"/>
    <w:rsid w:val="00A14B61"/>
    <w:rsid w:val="00A14EFC"/>
    <w:rsid w:val="00B322F1"/>
    <w:rsid w:val="00C45894"/>
    <w:rsid w:val="00CF0D9C"/>
    <w:rsid w:val="00D30BA6"/>
    <w:rsid w:val="00D6713A"/>
    <w:rsid w:val="00DD2076"/>
    <w:rsid w:val="00EB2600"/>
    <w:rsid w:val="00EB464E"/>
    <w:rsid w:val="00E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08B6DCE6-0F51-4452-B1DC-E8013D56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  <w:style w:type="paragraph" w:styleId="21">
    <w:name w:val="Body Text 2"/>
    <w:basedOn w:val="a0"/>
    <w:link w:val="22"/>
    <w:semiHidden/>
    <w:rsid w:val="00EF094F"/>
    <w:pPr>
      <w:spacing w:line="240" w:lineRule="auto"/>
      <w:ind w:right="-766" w:firstLine="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1"/>
    <w:link w:val="21"/>
    <w:semiHidden/>
    <w:rsid w:val="00EF0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2020-04-21T08:49:00Z</dcterms:created>
  <dcterms:modified xsi:type="dcterms:W3CDTF">2020-04-21T09:31:00Z</dcterms:modified>
</cp:coreProperties>
</file>