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t xml:space="preserve">1. Введение. Кинематика материальной точки. </w:t>
      </w: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Предмет физики. Методы физического исследования. Роль физики в современном мире. </w:t>
      </w:r>
      <w:r w:rsidR="00882665">
        <w:rPr>
          <w:b/>
          <w:i/>
          <w:sz w:val="28"/>
          <w:szCs w:val="28"/>
          <w:lang w:val="ru-RU"/>
        </w:rPr>
        <w:t>Связь физики с другими науками.</w:t>
      </w:r>
    </w:p>
    <w:p w:rsidR="00882665" w:rsidRPr="00882665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882665">
        <w:rPr>
          <w:color w:val="000000" w:themeColor="text1"/>
          <w:sz w:val="28"/>
        </w:rPr>
        <w:t xml:space="preserve">Мир материален: он состоит из вечно существующей и непрерывно движущейся материи. Материей в широком смысле слова называется все, что реально существует в природе и может быть обнаружено человеком посредством органов чувств или с помощью специальных приборов. «Материя» - философская категория для обозначения объективной реальности. Конкретные виды материи многообразны. К ним относятся </w:t>
      </w:r>
      <w:hyperlink r:id="rId5" w:history="1">
        <w:r w:rsidRPr="00882665">
          <w:rPr>
            <w:rStyle w:val="a4"/>
            <w:color w:val="000000" w:themeColor="text1"/>
            <w:sz w:val="28"/>
            <w:u w:val="none"/>
          </w:rPr>
          <w:t>элементарные частицы</w:t>
        </w:r>
      </w:hyperlink>
      <w:r w:rsidRPr="00882665">
        <w:rPr>
          <w:color w:val="000000" w:themeColor="text1"/>
          <w:sz w:val="28"/>
        </w:rPr>
        <w:t xml:space="preserve"> (электроны, протоны, нейтроны и др.), совокупности небольшого числа этих частиц (атомы, </w:t>
      </w:r>
      <w:hyperlink r:id="rId6" w:history="1">
        <w:r w:rsidRPr="00882665">
          <w:rPr>
            <w:rStyle w:val="a4"/>
            <w:color w:val="000000" w:themeColor="text1"/>
            <w:sz w:val="28"/>
            <w:u w:val="none"/>
          </w:rPr>
          <w:t>молекулы</w:t>
        </w:r>
      </w:hyperlink>
      <w:r w:rsidRPr="00882665">
        <w:rPr>
          <w:color w:val="000000" w:themeColor="text1"/>
          <w:sz w:val="28"/>
        </w:rPr>
        <w:t xml:space="preserve">, ионы), физические тела (совокупности множества элементарных частиц) и другое. Неотъемлемым свойством материи является движение, под которым следует понимать все изменения и превращения материи, все процессы, протекающие в природе. Разнообразные формы движения материи исследуются различными науками, в том числе и физикой. Физика изучает наиболее простую и вместе с тем наиболее общую форму движения материи: механические, атомно-молекулярные, гравитационные, электромагнитные, внутриатомные и внутриядерные процессы. Эти разновидности физической формы движения являются наиболее общими потому, что они содержатся во всех более сложных формах движения материи, изучаемых </w:t>
      </w:r>
      <w:r w:rsidRPr="00882665">
        <w:rPr>
          <w:color w:val="000000" w:themeColor="text1"/>
          <w:sz w:val="28"/>
        </w:rPr>
        <w:t>другими науками. Физика,</w:t>
      </w:r>
      <w:r w:rsidRPr="00882665">
        <w:rPr>
          <w:color w:val="000000" w:themeColor="text1"/>
          <w:sz w:val="28"/>
        </w:rPr>
        <w:t xml:space="preserve"> позволяет создавать приборы и вырабатывать методы исследования, необходимые для успешного развития всех естественных и прикладных наук. Пример: </w:t>
      </w:r>
      <w:hyperlink r:id="rId7" w:history="1">
        <w:r w:rsidRPr="00882665">
          <w:rPr>
            <w:rStyle w:val="a4"/>
            <w:color w:val="000000" w:themeColor="text1"/>
            <w:sz w:val="28"/>
            <w:u w:val="none"/>
          </w:rPr>
          <w:t>микроскоп</w:t>
        </w:r>
      </w:hyperlink>
      <w:r w:rsidRPr="00882665">
        <w:rPr>
          <w:color w:val="000000" w:themeColor="text1"/>
          <w:sz w:val="28"/>
        </w:rPr>
        <w:t xml:space="preserve"> - </w:t>
      </w:r>
      <w:hyperlink r:id="rId8" w:history="1">
        <w:r w:rsidRPr="00882665">
          <w:rPr>
            <w:rStyle w:val="a4"/>
            <w:color w:val="000000" w:themeColor="text1"/>
            <w:sz w:val="28"/>
            <w:u w:val="none"/>
          </w:rPr>
          <w:t>биология</w:t>
        </w:r>
      </w:hyperlink>
      <w:r w:rsidRPr="00882665">
        <w:rPr>
          <w:color w:val="000000" w:themeColor="text1"/>
          <w:sz w:val="28"/>
        </w:rPr>
        <w:t xml:space="preserve">, </w:t>
      </w:r>
      <w:hyperlink r:id="rId9" w:history="1">
        <w:r w:rsidRPr="00882665">
          <w:rPr>
            <w:rStyle w:val="a4"/>
            <w:color w:val="000000" w:themeColor="text1"/>
            <w:sz w:val="28"/>
            <w:u w:val="none"/>
          </w:rPr>
          <w:t>телескоп</w:t>
        </w:r>
      </w:hyperlink>
      <w:r w:rsidRPr="00882665">
        <w:rPr>
          <w:color w:val="000000" w:themeColor="text1"/>
          <w:sz w:val="28"/>
        </w:rPr>
        <w:t xml:space="preserve"> — астрономия, </w:t>
      </w:r>
      <w:hyperlink r:id="rId10" w:history="1">
        <w:r w:rsidRPr="00882665">
          <w:rPr>
            <w:rStyle w:val="a4"/>
            <w:color w:val="000000" w:themeColor="text1"/>
            <w:sz w:val="28"/>
            <w:u w:val="none"/>
          </w:rPr>
          <w:t>спектральный анализ</w:t>
        </w:r>
      </w:hyperlink>
      <w:r w:rsidRPr="00882665">
        <w:rPr>
          <w:color w:val="000000" w:themeColor="text1"/>
          <w:sz w:val="28"/>
        </w:rPr>
        <w:t xml:space="preserve">— химия и т. п. </w:t>
      </w:r>
    </w:p>
    <w:p w:rsidR="00882665" w:rsidRPr="00882665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882665">
        <w:rPr>
          <w:color w:val="000000" w:themeColor="text1"/>
          <w:sz w:val="28"/>
        </w:rPr>
        <w:t>Следует подчеркнуть, что связь физики с другими науками взаимна: развиваясь с помощью физики, эти науки обогащают физику своими достижениями и ставят перед нею новые задачи, разрешая которые физика развивается и совершенствуется сама.</w:t>
      </w:r>
    </w:p>
    <w:p w:rsidR="00882665" w:rsidRPr="00882665" w:rsidRDefault="00882665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Основные понятия механики: механическая система, материальная точка, система отсч</w:t>
      </w:r>
      <w:r w:rsidR="00882665">
        <w:rPr>
          <w:b/>
          <w:i/>
          <w:sz w:val="28"/>
          <w:szCs w:val="28"/>
          <w:lang w:val="ru-RU"/>
        </w:rPr>
        <w:t>ета, координаты, радиус-вектор.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Механической системой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называется совокупность МТ, взаимодействующих между собой. Эти МТ находятся во взаимосвязи, и движение и положение каждой из них определяется движением и положением всех остальных МТ.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Материальная точка</w:t>
      </w:r>
      <w:r w:rsidRPr="00882665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  <w:t xml:space="preserve"> 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называется тело, вся масса которого сосредоточена в одной точке, а размерами данного тела можно пренебречь.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t>Тело отсчета</w:t>
      </w:r>
      <w:r w:rsidRPr="00882665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  <w:lang w:val="ru-RU"/>
        </w:rPr>
        <w:t xml:space="preserve"> – тело, относительно которого рассматривается изменение положения других тел в пространстве.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lastRenderedPageBreak/>
        <w:t>Система отсчёта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это совокупность тела отсчета, связанной с ним системы координат и системы отсчёта времени, по отношению к которым рассматривается движение (или равновесие) каких-либо материальных точек или тел.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Система координат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способ определять положение и перемещение точки или тела с помощью чисел или других символов. Совокупность чисел, определяющих положение конкретной точки, называется координатами этой точки.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Радиус-вектор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вектор, задающий положения точки в пространстве относительно некоторой начала координат.</w:t>
      </w:r>
    </w:p>
    <w:p w:rsidR="00882665" w:rsidRPr="00F41D0F" w:rsidRDefault="00882665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Способы описания движения: координатный, векторный, естественный. 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Векторный способ описания движения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это описание изменения радиус-вектора </w:t>
      </w:r>
      <w:hyperlink r:id="rId11" w:tooltip="Материальная точка" w:history="1">
        <w:r w:rsidRPr="00882665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материальной точки</w:t>
        </w:r>
      </w:hyperlink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в пространстве с течением времени.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Координатный способ описания движения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изменения во времени координат точки в выбранной системе отсчета.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Естественный способ описания движения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движения вдоль траектории. Этим способом пользуются, когда траектория точки заранее известна.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Кинематика материальной точки. Путь и перемещение. Скорость, средняя мгновенная. </w:t>
      </w:r>
    </w:p>
    <w:p w:rsidR="00882665" w:rsidRDefault="00882665" w:rsidP="00BD1C98">
      <w:pPr>
        <w:pStyle w:val="Default"/>
        <w:rPr>
          <w:sz w:val="28"/>
          <w:szCs w:val="28"/>
          <w:lang w:val="ru-RU"/>
        </w:rPr>
      </w:pPr>
      <w:r w:rsidRPr="00882665">
        <w:rPr>
          <w:i/>
          <w:sz w:val="28"/>
          <w:szCs w:val="28"/>
          <w:lang w:val="ru-RU"/>
        </w:rPr>
        <w:t>Кинематика</w:t>
      </w:r>
      <w:r w:rsidRPr="008826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82665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пространственное описание движения, не изучая причины.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Перемещением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- называется вектор, соединяющий начальную и конечную точки траектории.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Путь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пройденный телом за время наблюдения, — это длина отрезка его </w:t>
      </w:r>
      <w:hyperlink r:id="rId12" w:tooltip="Траектория" w:history="1">
        <w:r w:rsidRPr="00882665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траектории</w:t>
        </w:r>
      </w:hyperlink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>.</w:t>
      </w:r>
    </w:p>
    <w:p w:rsidR="00882665" w:rsidRPr="00882665" w:rsidRDefault="00882665" w:rsidP="00BD1C98">
      <w:pPr>
        <w:pStyle w:val="Default"/>
        <w:rPr>
          <w:sz w:val="28"/>
          <w:szCs w:val="28"/>
          <w:lang w:val="ru-RU"/>
        </w:rPr>
      </w:pPr>
      <w:r w:rsidRPr="00882665">
        <w:rPr>
          <w:i/>
          <w:sz w:val="28"/>
          <w:szCs w:val="28"/>
          <w:lang w:val="ru-RU"/>
        </w:rPr>
        <w:t>Средняя скорость</w:t>
      </w:r>
      <w:r w:rsidRPr="008826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</w:t>
      </w:r>
      <w:r w:rsidRPr="00882665">
        <w:rPr>
          <w:sz w:val="28"/>
          <w:szCs w:val="28"/>
          <w:lang w:val="ru-RU"/>
        </w:rPr>
        <w:t>определяется как отношение вектора перемещения к промежутку времени, за который перемещение произошло</w:t>
      </w:r>
      <w:r>
        <w:rPr>
          <w:sz w:val="28"/>
          <w:szCs w:val="28"/>
          <w:lang w:val="ru-RU"/>
        </w:rPr>
        <w:t>. (</w:t>
      </w:r>
      <w:r w:rsidR="001F1EFC" w:rsidRPr="001F1EFC">
        <w:rPr>
          <w:sz w:val="28"/>
          <w:szCs w:val="28"/>
          <w:lang w:val="ru-RU"/>
        </w:rPr>
        <w:t>∆</w:t>
      </w:r>
      <w:r>
        <w:rPr>
          <w:sz w:val="28"/>
          <w:szCs w:val="28"/>
          <w:lang w:val="en-US"/>
        </w:rPr>
        <w:t>r</w:t>
      </w:r>
      <w:r w:rsidRPr="00882665">
        <w:rPr>
          <w:sz w:val="28"/>
          <w:szCs w:val="28"/>
          <w:lang w:val="ru-RU"/>
        </w:rPr>
        <w:t>/</w:t>
      </w:r>
      <w:r w:rsidR="001F1EFC">
        <w:rPr>
          <w:sz w:val="28"/>
          <w:szCs w:val="28"/>
          <w:lang w:val="ru-RU"/>
        </w:rPr>
        <w:t>∆</w:t>
      </w:r>
      <w:r w:rsidRPr="008826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</w:t>
      </w:r>
      <w:r w:rsidRPr="00882665">
        <w:rPr>
          <w:sz w:val="28"/>
          <w:szCs w:val="28"/>
          <w:lang w:val="ru-RU"/>
        </w:rPr>
        <w:t>)</w:t>
      </w:r>
    </w:p>
    <w:p w:rsidR="00882665" w:rsidRDefault="001F1EFC" w:rsidP="00BD1C98">
      <w:pPr>
        <w:pStyle w:val="Default"/>
        <w:rPr>
          <w:lang w:val="ru-RU"/>
        </w:rPr>
      </w:pPr>
      <w:r>
        <w:rPr>
          <w:sz w:val="28"/>
          <w:szCs w:val="28"/>
          <w:lang w:val="ru-RU"/>
        </w:rPr>
        <w:t>Вектор м</w:t>
      </w:r>
      <w:r w:rsidR="00882665" w:rsidRPr="00882665">
        <w:rPr>
          <w:sz w:val="28"/>
          <w:szCs w:val="28"/>
          <w:lang w:val="ru-RU"/>
        </w:rPr>
        <w:t>гновенной скорости</w:t>
      </w:r>
      <w:r w:rsidR="00882665">
        <w:rPr>
          <w:sz w:val="28"/>
          <w:szCs w:val="28"/>
          <w:lang w:val="ru-RU"/>
        </w:rPr>
        <w:t xml:space="preserve"> - </w:t>
      </w:r>
      <w:r w:rsidR="00882665" w:rsidRPr="00882665">
        <w:rPr>
          <w:sz w:val="28"/>
          <w:szCs w:val="28"/>
          <w:lang w:val="ru-RU"/>
        </w:rPr>
        <w:t xml:space="preserve">скорости в конкретный момент времени </w:t>
      </w:r>
      <w:r w:rsidR="00882665" w:rsidRPr="00882665">
        <w:rPr>
          <w:sz w:val="28"/>
          <w:szCs w:val="28"/>
          <w:lang w:val="en-US"/>
        </w:rPr>
        <w:t>t</w:t>
      </w:r>
      <w:r w:rsidR="00882665" w:rsidRPr="00882665">
        <w:rPr>
          <w:sz w:val="28"/>
          <w:szCs w:val="28"/>
          <w:lang w:val="ru-RU"/>
        </w:rPr>
        <w:t xml:space="preserve"> или в конкретной точке траектории</w:t>
      </w:r>
      <w:r w:rsidR="00882665">
        <w:rPr>
          <w:sz w:val="28"/>
          <w:szCs w:val="28"/>
          <w:lang w:val="ru-RU"/>
        </w:rPr>
        <w:t xml:space="preserve"> (</w:t>
      </w:r>
      <w:proofErr w:type="spellStart"/>
      <w:r w:rsidR="00882665">
        <w:rPr>
          <w:sz w:val="28"/>
          <w:szCs w:val="28"/>
          <w:lang w:val="en-US"/>
        </w:rPr>
        <w:t>dr</w:t>
      </w:r>
      <w:proofErr w:type="spellEnd"/>
      <w:r w:rsidR="00882665" w:rsidRPr="00882665">
        <w:rPr>
          <w:sz w:val="28"/>
          <w:szCs w:val="28"/>
          <w:lang w:val="ru-RU"/>
        </w:rPr>
        <w:t>/</w:t>
      </w:r>
      <w:proofErr w:type="spellStart"/>
      <w:r w:rsidR="00882665">
        <w:rPr>
          <w:sz w:val="28"/>
          <w:szCs w:val="28"/>
          <w:lang w:val="en-US"/>
        </w:rPr>
        <w:t>dt</w:t>
      </w:r>
      <w:proofErr w:type="spellEnd"/>
      <w:r w:rsidR="00882665" w:rsidRPr="00882665">
        <w:rPr>
          <w:sz w:val="28"/>
          <w:szCs w:val="28"/>
          <w:lang w:val="ru-RU"/>
        </w:rPr>
        <w:t>)</w:t>
      </w:r>
      <w:r w:rsidR="00882665">
        <w:rPr>
          <w:lang w:val="ru-RU"/>
        </w:rPr>
        <w:t>.</w:t>
      </w:r>
    </w:p>
    <w:p w:rsidR="007D6CAD" w:rsidRPr="00882665" w:rsidRDefault="007D6CAD" w:rsidP="00BD1C98">
      <w:pPr>
        <w:pStyle w:val="Default"/>
        <w:rPr>
          <w:lang w:val="ru-RU"/>
        </w:rPr>
      </w:pPr>
    </w:p>
    <w:p w:rsidR="001F1EF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Скорость и ускорение как производные радиус-вектора по времени. </w:t>
      </w:r>
    </w:p>
    <w:p w:rsidR="007D6CAD" w:rsidRDefault="001F1EFC" w:rsidP="00BD1C98">
      <w:pPr>
        <w:pStyle w:val="Default"/>
        <w:rPr>
          <w:sz w:val="28"/>
          <w:szCs w:val="28"/>
          <w:lang w:val="ru-RU"/>
        </w:rPr>
      </w:pPr>
      <w:r w:rsidRPr="001F1EFC">
        <w:rPr>
          <w:sz w:val="28"/>
          <w:szCs w:val="28"/>
          <w:lang w:val="ru-RU"/>
        </w:rPr>
        <w:t>Величина,</w:t>
      </w:r>
      <w:r>
        <w:rPr>
          <w:sz w:val="28"/>
          <w:szCs w:val="28"/>
          <w:lang w:val="ru-RU"/>
        </w:rPr>
        <w:t xml:space="preserve"> к которой стремится отношение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/∆t</m:t>
        </m:r>
      </m:oMath>
      <w:r w:rsidRPr="001F1EFC">
        <w:rPr>
          <w:sz w:val="28"/>
          <w:szCs w:val="28"/>
          <w:lang w:val="ru-RU"/>
        </w:rPr>
        <w:t xml:space="preserve"> при стремлении </w:t>
      </w:r>
      <m:oMath>
        <m:r>
          <w:rPr>
            <w:rFonts w:ascii="Cambria Math" w:hAnsi="Cambria Math"/>
            <w:sz w:val="28"/>
            <w:szCs w:val="28"/>
            <w:lang w:val="ru-RU"/>
          </w:rPr>
          <m:t>∆t</m:t>
        </m:r>
      </m:oMath>
      <w:r w:rsidRPr="001F1EFC">
        <w:rPr>
          <w:sz w:val="28"/>
          <w:szCs w:val="28"/>
          <w:lang w:val="ru-RU"/>
        </w:rPr>
        <w:t xml:space="preserve">  к нулю, называется </w:t>
      </w:r>
      <w:r w:rsidRPr="007D6CAD">
        <w:rPr>
          <w:b/>
          <w:i/>
          <w:sz w:val="28"/>
          <w:szCs w:val="28"/>
          <w:lang w:val="ru-RU"/>
        </w:rPr>
        <w:t>мгновенной скоростью</w:t>
      </w:r>
      <w:r w:rsidRPr="001F1EFC">
        <w:rPr>
          <w:sz w:val="28"/>
          <w:szCs w:val="28"/>
          <w:lang w:val="ru-RU"/>
        </w:rPr>
        <w:t>:</w:t>
      </w:r>
    </w:p>
    <w:p w:rsidR="001F1EFC" w:rsidRDefault="001F1EFC" w:rsidP="00BD1C98">
      <w:pPr>
        <w:pStyle w:val="Default"/>
        <w:rPr>
          <w:rFonts w:eastAsiaTheme="minorEastAsia"/>
          <w:i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V</m:t>
            </m:r>
          </m:e>
        </m:ac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∆r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dr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>dt</m:t>
            </m:r>
          </m:den>
        </m:f>
      </m:oMath>
      <w:r w:rsidR="007D6CAD" w:rsidRPr="007D6CAD">
        <w:rPr>
          <w:rFonts w:eastAsiaTheme="minorEastAsia"/>
          <w:i/>
          <w:sz w:val="32"/>
          <w:szCs w:val="28"/>
          <w:lang w:val="ru-RU"/>
        </w:rPr>
        <w:t xml:space="preserve">- </w:t>
      </w:r>
      <w:r w:rsidR="007D6CAD" w:rsidRPr="007D6CAD">
        <w:rPr>
          <w:rFonts w:eastAsiaTheme="minorEastAsia"/>
          <w:i/>
          <w:sz w:val="28"/>
          <w:szCs w:val="28"/>
          <w:lang w:val="ru-RU"/>
        </w:rPr>
        <w:t xml:space="preserve">первая производная радиус-вектора </w:t>
      </w:r>
      <w:r w:rsidR="007D6CAD">
        <w:rPr>
          <w:rFonts w:eastAsiaTheme="minorEastAsia"/>
          <w:i/>
          <w:sz w:val="28"/>
          <w:szCs w:val="28"/>
          <w:lang w:val="ru-RU"/>
        </w:rPr>
        <w:t xml:space="preserve">по </w:t>
      </w:r>
      <w:r w:rsidR="007D6CAD" w:rsidRPr="007D6CAD">
        <w:rPr>
          <w:rFonts w:eastAsiaTheme="minorEastAsia"/>
          <w:i/>
          <w:sz w:val="28"/>
          <w:szCs w:val="28"/>
          <w:lang w:val="ru-RU"/>
        </w:rPr>
        <w:t>времени t.</w:t>
      </w:r>
    </w:p>
    <w:p w:rsidR="007D6CAD" w:rsidRDefault="007D6CAD" w:rsidP="00BD1C98">
      <w:pPr>
        <w:pStyle w:val="Default"/>
        <w:rPr>
          <w:sz w:val="28"/>
          <w:szCs w:val="28"/>
          <w:lang w:val="ru-RU"/>
        </w:rPr>
      </w:pPr>
      <w:r w:rsidRPr="007D6CAD">
        <w:rPr>
          <w:sz w:val="28"/>
          <w:szCs w:val="28"/>
          <w:lang w:val="ru-RU"/>
        </w:rPr>
        <w:t xml:space="preserve">Мгновенное ускорение получается, если промежуток времени сделать бесконечно малым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∆t →0</m:t>
        </m:r>
      </m:oMath>
      <w:r w:rsidRPr="007D6CAD">
        <w:rPr>
          <w:sz w:val="28"/>
          <w:szCs w:val="28"/>
          <w:lang w:val="ru-RU"/>
        </w:rPr>
        <w:t xml:space="preserve">. Мгновенное ускорение или ускорение в </w:t>
      </w:r>
      <w:r w:rsidRPr="007D6CAD">
        <w:rPr>
          <w:sz w:val="28"/>
          <w:szCs w:val="28"/>
          <w:lang w:val="ru-RU"/>
        </w:rPr>
        <w:lastRenderedPageBreak/>
        <w:t xml:space="preserve">данный момент времени - это предельное значение среднего ускорения, которое является первой производной скорости по времени: </w:t>
      </w:r>
    </w:p>
    <w:p w:rsidR="007D6CAD" w:rsidRPr="007D6CAD" w:rsidRDefault="007D6CAD" w:rsidP="00BD1C98">
      <w:pPr>
        <w:pStyle w:val="Default"/>
        <w:rPr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∆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dV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>dt</m:t>
            </m:r>
          </m:den>
        </m:f>
      </m:oMath>
      <w:r w:rsidRPr="007D6CAD">
        <w:rPr>
          <w:rFonts w:eastAsiaTheme="minorEastAsia"/>
          <w:sz w:val="32"/>
          <w:szCs w:val="28"/>
          <w:lang w:val="ru-RU"/>
        </w:rPr>
        <w:t xml:space="preserve"> </w:t>
      </w:r>
      <w:r w:rsidRPr="007D6CAD">
        <w:rPr>
          <w:rFonts w:eastAsiaTheme="minorEastAsia"/>
          <w:sz w:val="28"/>
          <w:szCs w:val="28"/>
          <w:lang w:val="ru-RU"/>
        </w:rPr>
        <w:t xml:space="preserve">– </w:t>
      </w:r>
      <w:r w:rsidRPr="007D6CAD">
        <w:rPr>
          <w:rFonts w:eastAsiaTheme="minorEastAsia"/>
          <w:i/>
          <w:sz w:val="28"/>
          <w:szCs w:val="28"/>
          <w:lang w:val="ru-RU"/>
        </w:rPr>
        <w:t>вторая производная радиус вектора по времени.</w:t>
      </w:r>
    </w:p>
    <w:p w:rsidR="009A1EC5" w:rsidRDefault="009A1EC5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D6CAD">
        <w:rPr>
          <w:b/>
          <w:i/>
          <w:sz w:val="28"/>
          <w:szCs w:val="28"/>
          <w:lang w:val="ru-RU"/>
        </w:rPr>
        <w:t xml:space="preserve">Длина пути как интеграл. </w:t>
      </w:r>
    </w:p>
    <w:p w:rsidR="007D6CAD" w:rsidRDefault="009A1EC5" w:rsidP="00BD1C98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Интегрирование – это суммирование. Следовательно, если разделить весь путь на конечное число отрезков.</w:t>
      </w:r>
    </w:p>
    <w:p w:rsidR="009A1EC5" w:rsidRPr="009A1EC5" w:rsidRDefault="009A1EC5" w:rsidP="00BD1C98">
      <w:pPr>
        <w:pStyle w:val="Default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v(t)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dt=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9A1EC5" w:rsidRDefault="009A1EC5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Виды движений. Прямолинейное движение. Равномерное и равноускоренное движения. </w:t>
      </w:r>
    </w:p>
    <w:p w:rsidR="00E70F95" w:rsidRPr="00E70F95" w:rsidRDefault="00E70F95" w:rsidP="00BD1C98">
      <w:pPr>
        <w:pStyle w:val="Default"/>
        <w:rPr>
          <w:sz w:val="28"/>
          <w:szCs w:val="28"/>
          <w:lang w:val="ru-RU"/>
        </w:rPr>
      </w:pPr>
      <w:r w:rsidRPr="00E70F95">
        <w:rPr>
          <w:color w:val="444444"/>
          <w:sz w:val="28"/>
          <w:szCs w:val="20"/>
          <w:shd w:val="clear" w:color="auto" w:fill="FFFFFF"/>
          <w:lang w:val="ru-RU"/>
        </w:rPr>
        <w:t>При прямолинейном движении векторы скорости и ускорения совпадают с направлением траектории.</w:t>
      </w:r>
    </w:p>
    <w:p w:rsidR="009A1EC5" w:rsidRPr="00E70F95" w:rsidRDefault="009A1EC5" w:rsidP="00BD1C98">
      <w:pPr>
        <w:pStyle w:val="Default"/>
        <w:rPr>
          <w:sz w:val="28"/>
          <w:szCs w:val="28"/>
          <w:lang w:val="ru-RU"/>
        </w:rPr>
      </w:pPr>
      <w:r w:rsidRPr="009A1EC5">
        <w:rPr>
          <w:bCs/>
          <w:i/>
          <w:sz w:val="28"/>
          <w:szCs w:val="21"/>
          <w:lang w:val="ru-RU"/>
        </w:rPr>
        <w:t xml:space="preserve">Равномерное прямолинейное </w:t>
      </w:r>
      <w:r w:rsidRPr="009A1EC5">
        <w:rPr>
          <w:bCs/>
          <w:i/>
          <w:sz w:val="28"/>
          <w:szCs w:val="21"/>
          <w:lang w:val="ru-RU"/>
        </w:rPr>
        <w:t>движение</w:t>
      </w:r>
      <w:r w:rsidRPr="009A1EC5">
        <w:rPr>
          <w:b/>
          <w:bCs/>
          <w:sz w:val="28"/>
          <w:szCs w:val="21"/>
          <w:lang w:val="ru-RU"/>
        </w:rPr>
        <w:t xml:space="preserve"> - </w:t>
      </w:r>
      <w:r w:rsidRPr="009A1EC5">
        <w:rPr>
          <w:sz w:val="28"/>
          <w:szCs w:val="21"/>
          <w:lang w:val="ru-RU"/>
        </w:rPr>
        <w:t>Движение, при котором скорость тела не меняется, т. е. тело за любые равные промежутки времени переме</w:t>
      </w:r>
      <w:r w:rsidRPr="009A1EC5">
        <w:rPr>
          <w:sz w:val="28"/>
          <w:szCs w:val="21"/>
          <w:lang w:val="ru-RU"/>
        </w:rPr>
        <w:t>щается на одну и ту же величину</w:t>
      </w:r>
      <w:r w:rsidRPr="009A1EC5">
        <w:rPr>
          <w:sz w:val="28"/>
          <w:szCs w:val="21"/>
          <w:lang w:val="ru-RU"/>
        </w:rPr>
        <w:t>.</w:t>
      </w:r>
    </w:p>
    <w:p w:rsidR="00E70F95" w:rsidRDefault="009A1EC5" w:rsidP="00BD1C98">
      <w:pPr>
        <w:pStyle w:val="Default"/>
        <w:rPr>
          <w:sz w:val="28"/>
          <w:szCs w:val="21"/>
          <w:lang w:val="ru-RU"/>
        </w:rPr>
      </w:pPr>
      <w:r w:rsidRPr="009A1EC5">
        <w:rPr>
          <w:i/>
          <w:sz w:val="28"/>
          <w:szCs w:val="21"/>
          <w:lang w:val="ru-RU"/>
        </w:rPr>
        <w:t>Равноускоренное движение</w:t>
      </w:r>
      <w:r w:rsidRPr="009A1EC5">
        <w:rPr>
          <w:sz w:val="28"/>
          <w:szCs w:val="21"/>
          <w:lang w:val="ru-RU"/>
        </w:rPr>
        <w:t xml:space="preserve"> - движение</w:t>
      </w:r>
      <w:r w:rsidRPr="009A1EC5">
        <w:rPr>
          <w:sz w:val="28"/>
          <w:szCs w:val="21"/>
          <w:lang w:val="ru-RU"/>
        </w:rPr>
        <w:t xml:space="preserve"> скорость и ускорение имеют одинаковые направления, причем скорость изменяется одинаково за любые равные промежутки времени.</w:t>
      </w:r>
    </w:p>
    <w:p w:rsidR="00E70F95" w:rsidRPr="00E70F95" w:rsidRDefault="00E70F95" w:rsidP="00BD1C98">
      <w:pPr>
        <w:pStyle w:val="Default"/>
        <w:rPr>
          <w:sz w:val="28"/>
          <w:szCs w:val="21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Криволинейное движение. Нормальное и тангенциальное ускорения. </w:t>
      </w:r>
    </w:p>
    <w:p w:rsidR="00E70F95" w:rsidRPr="004C4B79" w:rsidRDefault="00E70F95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>Вектор скорости в любой точке траектории направлен по касательной к ней.</w:t>
      </w:r>
      <w:r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Ускорение сумма тангенциального и нормального ускорения.</w:t>
      </w:r>
    </w:p>
    <w:p w:rsidR="00E70F95" w:rsidRPr="004C4B79" w:rsidRDefault="00E70F95" w:rsidP="00BD1C98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4C4B7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Тангенциальное ускорение</w:t>
      </w:r>
      <w:r w:rsidRPr="004C4B7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τ</m:t>
            </m:r>
          </m:sub>
        </m:sSub>
      </m:oMath>
      <w:r w:rsidRPr="004C4B7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>характеризует быстроту изменения скорости движения по численному значению и направлена по касательной к траектории.</w:t>
      </w:r>
      <w:r w:rsidR="004C4B79"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4B79"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τ</m:t>
            </m:r>
          </m:e>
        </m:acc>
      </m:oMath>
    </w:p>
    <w:p w:rsidR="004C4B79" w:rsidRPr="004C4B79" w:rsidRDefault="004C4B79" w:rsidP="004C4B79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4C4B79">
        <w:rPr>
          <w:i/>
          <w:color w:val="000000" w:themeColor="text1"/>
          <w:sz w:val="28"/>
          <w:szCs w:val="28"/>
          <w:lang w:val="ru-RU"/>
        </w:rPr>
        <w:t>Нормальное ускорение</w:t>
      </w:r>
      <w:r w:rsidRPr="004C4B79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n</m:t>
            </m:r>
          </m:sub>
        </m:sSub>
      </m:oMath>
      <w:r w:rsidRPr="004C4B79">
        <w:rPr>
          <w:color w:val="000000" w:themeColor="text1"/>
          <w:sz w:val="28"/>
          <w:szCs w:val="28"/>
          <w:lang w:val="ru-RU"/>
        </w:rPr>
        <w:t xml:space="preserve"> характеризует быстроту изменения скорости по направлению.</w:t>
      </w:r>
      <w:r w:rsidRPr="004C4B79">
        <w:rPr>
          <w:color w:val="000000" w:themeColor="text1"/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r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n</m:t>
            </m:r>
          </m:e>
        </m:acc>
      </m:oMath>
    </w:p>
    <w:p w:rsidR="004C4B79" w:rsidRPr="004C4B79" w:rsidRDefault="004C4B79" w:rsidP="00BD1C98">
      <w:pPr>
        <w:pStyle w:val="Default"/>
        <w:rPr>
          <w:sz w:val="28"/>
          <w:szCs w:val="28"/>
          <w:lang w:val="ru-RU"/>
        </w:rPr>
      </w:pPr>
      <w:bookmarkStart w:id="0" w:name="_GoBack"/>
      <w:bookmarkEnd w:id="0"/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3. Законы сохранения в механике.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сохранения импульса.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Консервативные и диссипативные системы.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сохранения механической энергии.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Момент инерции тела относительно оси. Теорема Штейнера. Момент силы и момент импульса механической системы. Момент силы относительно оси. Момент импульса тела относительно неподвижной оси вращения. Уравнение динамики вращательного движения твердого тела относительно неподвижной оси. Кинетическая энергия вращающегося тела.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5. Механические колебания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Гармонические механические колебания. Кинематические характеристики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гармонических колебаний (амплитуда, фаза, период, частота). Уравнение гармонических колебаний. Пружинный, физический и математический маятники. Период колебаний пружинного и математического маятники. Энергия гармонических колебаний.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вынужденные колебания. Резонанс.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Постулаты специальной теории относительности. Преобразования Галилея.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F41D0F">
        <w:rPr>
          <w:b/>
          <w:i/>
          <w:sz w:val="28"/>
          <w:szCs w:val="28"/>
          <w:lang w:val="ru-RU"/>
        </w:rPr>
        <w:t>нтервалов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7. Элементы динамики сплошных сред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Давление, закон Паскаля, гидростатическое давление, закон Архимеда.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Уравнение непрерывности. Уравнение Бернулли.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Нормальное напряжение, модуль Юнга, относительное удлинение, закон Гука.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Термодинамические параметры.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Законы, описывающие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F41D0F">
        <w:rPr>
          <w:b/>
          <w:i/>
          <w:sz w:val="28"/>
          <w:szCs w:val="28"/>
          <w:lang w:val="ru-RU"/>
        </w:rPr>
        <w:t>. Молярная масса, количество вещества, число Авогадро. Уравнение Менделеева-</w:t>
      </w:r>
      <w:proofErr w:type="spellStart"/>
      <w:r w:rsidRPr="00F41D0F">
        <w:rPr>
          <w:b/>
          <w:i/>
          <w:sz w:val="28"/>
          <w:szCs w:val="28"/>
          <w:lang w:val="ru-RU"/>
        </w:rPr>
        <w:t>Клапейрона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Модель идеального газа. Основные положения молекулярно-кинетической теории и их опытное обоснование. Основное уравнение молекулярно-кинетической теории идеальных газов. Средняя кинетическая энергия молекул.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Барометрическая формула. Распределение Больцмана для частиц во внешнем потенциальном поле.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9. Первое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Теплоемкость. Внутренняя энергия идеального газа.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газа при изменении его объема. Количество теплоты. Теплоемкость.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Первое начало термодинамики. Применение первого начала термодинамики к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изопроцессам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 и адиабатному процессу идеального газа. Зависимость теплоемкости идеального газа от вида процесса. Классическая молекулярно-кинетическая теория теплоемкостей идеальных газов и ее ограниченность.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11. Электрическое поле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заряд и его дискретность. Закон сохранения заряда. Закон Кулона.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Напряженность электрического поля. Принцип суперпозиции.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диполь. Поток вектора напряженности.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Теорема Гаусса для электростатического поля в вакууме.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электростатического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Потенциальность электростатического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Потенциал точечного заряда, системы точечных зарядов. Связь потенциала электростатического поля с напряженностью.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Нахождение напряженности с помощью закона Кулона и теоремы Гаусса.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Электростатическое поле при наличии проводников.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Распределение зарядов на поверхности проводника. Электростатическая защита.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Емкость уединенного проводника и системы проводников.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Конденсаторы и их емкость. Последовательное и параллельное соединение конденсаторов.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Электрическое поле при наличии диэлектриков. Поляризация диэлектриков.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Связанные заряды. Теорема Гаусса для поля в диэлектрике.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Электрическое смещение. Диэлектрическая проницаемость.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Плотность энергии электростатического поля в диэлектрике. Виды диэлектриков.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Сегнетоэлектрики, </w:t>
      </w:r>
      <w:proofErr w:type="spellStart"/>
      <w:r w:rsidRPr="00F41D0F">
        <w:rPr>
          <w:b/>
          <w:i/>
          <w:sz w:val="28"/>
          <w:szCs w:val="28"/>
          <w:lang w:val="ru-RU"/>
        </w:rPr>
        <w:t>пьезоэлектрики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12. Постоянный электрический ток.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ток. Сила тока. Сторонние электродвижущие силы. Источники ЭДС.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Напряжение, сопротивление. Электрическая цепь. Закон Ома для замкнутой цепи и участка цепи, содержащего источник ЭДС.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Правила Кирхгофа. Работа и мощность тока.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Джоуля-Ленца. Электропроводность металлов. Зависимость электропроводности от температуры.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Электролиты. Законы Фарадея.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Электропроводность газов. Основные типы газового разряда. Электропроводность полупроводников.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pageBreakBefore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13. Магнитное поле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Магнитное поле. Магнитный момент. Вектор магнитной индукции. Вихревой характер магнитного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</w:t>
      </w:r>
      <w:proofErr w:type="spellStart"/>
      <w:r w:rsidRPr="00F41D0F">
        <w:rPr>
          <w:b/>
          <w:i/>
          <w:sz w:val="28"/>
          <w:szCs w:val="28"/>
          <w:lang w:val="ru-RU"/>
        </w:rPr>
        <w:t>Био</w:t>
      </w:r>
      <w:proofErr w:type="spellEnd"/>
      <w:r w:rsidRPr="00F41D0F">
        <w:rPr>
          <w:b/>
          <w:i/>
          <w:sz w:val="28"/>
          <w:szCs w:val="28"/>
          <w:lang w:val="ru-RU"/>
        </w:rPr>
        <w:t>-</w:t>
      </w:r>
      <w:proofErr w:type="spellStart"/>
      <w:r w:rsidRPr="00F41D0F">
        <w:rPr>
          <w:b/>
          <w:i/>
          <w:sz w:val="28"/>
          <w:szCs w:val="28"/>
          <w:lang w:val="ru-RU"/>
        </w:rPr>
        <w:t>Савара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-Лапласа. Магнитное поле, создаваемое проводником с током, круговым током и соленоидом.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Индукция магнитного поля, создаваемого движущимся точечным зарядом.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Ампера. Движение заряженных частиц в магнитном поле. Сила Лоренца.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Поток вектора индукции магнитного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Работа, совершаемая при перемещении проводника в магнитном поле.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14. Магнитное поле в магнетике.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Механизмы намагничивания. Напряженность магнитного поля. Диамагнетики и парамагнетики. Ферромагнетизм. Петля гистерезиса.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Явление электромагнитной индукции. Закон электромагнитной индукции Фарадея. Правило Ленца. Индукция токов в движущихся проводниках.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Явление самоиндукции при замыкании и размыкании электрической цепи.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Энергия магнитного поля.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15. Переменный электрический ток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Свободные и вынужденные электрические колебания в контуре.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Цепь с источником переменных сторонних ЭДС, сопротивлением, емкостью 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индуктивностью. Закон Ома для цепи переменного тока. Импеданс. Работа и мощность переменного тока.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16. Волны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характеристики волновых процессов: фаза, длина волны, волновое число, волновой вектор. Интенсивность волны.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Звуковые волны. Высота, тембр, громкость звука, уровень громкости.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Электромагнитные волны. Структура и основные характеристики электромагнитных волн. Основные диапазоны электромагнитных волн. Видимый диапазон электромагнитных волн. Свет.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17. Геометрическая оптика.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Законы геометрической оптики: закон прямолинейного распространения света, закон независимости световых пучков, закон отражения, закон преломления. Принцип Ферма.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Линзы. Формула тонкой линзы. Построение изображений в линзах. Аберрации оптических систем. Оптические приборы: лупа, микроскоп, телескоп. Оптическая схема, увеличение.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18. Волновая оптика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Интерференция света. Когерентность как условие осуществления интерференции.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Условия максимума и минимума интерференции.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Методы осуществления интерференции. Схема Юнга. Схемы Френеля.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Интерференция в тонких пленках. Полосы равного наклона и равной толщины. Кольца Ньютона.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19. Дифракция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Принцип Гюйгенса-Френеля. Зоны Френеля.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Дифракция на круглом отверстии и диске.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Дифракционная решетка. Условие максимумов.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принципы голографии. Применение голограмм.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20. Взаимодействие света с веществом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Распространение света в изотропных средах. Дисперсия света. Поглощение света. Закон </w:t>
      </w:r>
      <w:proofErr w:type="spellStart"/>
      <w:r w:rsidRPr="00F41D0F">
        <w:rPr>
          <w:b/>
          <w:i/>
          <w:sz w:val="28"/>
          <w:szCs w:val="28"/>
          <w:lang w:val="ru-RU"/>
        </w:rPr>
        <w:t>Бугера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Рассеяние света. Виды рассеяния.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Поляризация света.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Распространение света в анизотропных средах. Двойное лучепреломление. Обыкновенный и необыкновенный лучи. Закон </w:t>
      </w:r>
      <w:proofErr w:type="spellStart"/>
      <w:r w:rsidRPr="00F41D0F">
        <w:rPr>
          <w:b/>
          <w:i/>
          <w:sz w:val="28"/>
          <w:szCs w:val="28"/>
          <w:lang w:val="ru-RU"/>
        </w:rPr>
        <w:t>Малюса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Оптически активные вещества. Вращение плоскости поляризации в кристаллических и аморфных веществах. Эффект Фарадея.</w:t>
      </w:r>
    </w:p>
    <w:p w:rsidR="00BD1C98" w:rsidRPr="00F41D0F" w:rsidRDefault="00BD1C98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21. Корпускулярные свойства света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Закономерности излучения черного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Кирхгофа, закон смещения Вина, закон Стефана-Больцмана.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Гипотеза квантов Планка. Формула Планка.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Фотоэффект. Квантовая теория фотоэффекта.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Давление света. Корпускулярно-волновой дуализм излучения.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Волновые свойства микрочастиц.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Гипотеза де Бройля. Свойства волн де Бройля и их статистическая интерпретация.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Соотношение неопределенностей Гейзенберга </w:t>
      </w:r>
    </w:p>
    <w:p w:rsidR="00BD1C98" w:rsidRPr="00BD1C98" w:rsidRDefault="00BD1C98" w:rsidP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22. Строение атома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Опыты Резерфорда по рассеянию альфа-частиц.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Постулаты Бора. Модель атома Резерфорда-Бора.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Закономерности в спектре атома водорода.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Формула </w:t>
      </w:r>
      <w:proofErr w:type="spellStart"/>
      <w:r w:rsidRPr="00F41D0F">
        <w:rPr>
          <w:b/>
          <w:i/>
          <w:sz w:val="28"/>
          <w:szCs w:val="28"/>
          <w:lang w:val="ru-RU"/>
        </w:rPr>
        <w:t>Бальмера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Физические принципы работы лазеров.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Инверсная населенность. Основные элементы лазера, свойства лазерного излучения.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23. Элементы квантовой механики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Понятие квантового состояния и его характеристика с помощью волновой функции.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Свойства волновой функции. Уравнение Шредингера. Квантово-механическое описание атома водорода. Квантовые числа.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Опыты Штерна и </w:t>
      </w:r>
      <w:proofErr w:type="spellStart"/>
      <w:r w:rsidRPr="00F41D0F">
        <w:rPr>
          <w:b/>
          <w:i/>
          <w:sz w:val="28"/>
          <w:szCs w:val="28"/>
          <w:lang w:val="ru-RU"/>
        </w:rPr>
        <w:t>Герлаха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Спин электрона.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Фермионы и бозоны. Принцип Паули.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Тормозное и характеристическое рентгеновское излучение.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24. Атомное ядро. Радиоактивные распады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Статические свойства ядер. Нуклоны и их свойства. Энергия связи.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Ядерные силы, мезоны. Модели атомного </w:t>
      </w:r>
      <w:proofErr w:type="spellStart"/>
      <w:proofErr w:type="gramStart"/>
      <w:r w:rsidRPr="00F41D0F">
        <w:rPr>
          <w:b/>
          <w:i/>
          <w:sz w:val="28"/>
          <w:szCs w:val="28"/>
          <w:lang w:val="ru-RU"/>
        </w:rPr>
        <w:t>ядра.Искусственная</w:t>
      </w:r>
      <w:proofErr w:type="spellEnd"/>
      <w:proofErr w:type="gramEnd"/>
      <w:r w:rsidRPr="00F41D0F">
        <w:rPr>
          <w:b/>
          <w:i/>
          <w:sz w:val="28"/>
          <w:szCs w:val="28"/>
          <w:lang w:val="ru-RU"/>
        </w:rPr>
        <w:t xml:space="preserve"> и естественная радиоактивность.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Основной закон радиоактивного распада. Активность радиоактивных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Ядерные реакции. Радиоактивные превращения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Альфа-, бета-, гамма-излучение, их природа и основные свойства. </w:t>
      </w:r>
    </w:p>
    <w:p w:rsidR="00BD1C98" w:rsidRPr="00F41D0F" w:rsidRDefault="00BD1C98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25. Ядерные реакции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Типы ядерных реакций. Реакция деления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Цепная реакция деления. Ядерный реактор.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Термоядерный синтез. Управляемый термоядерный синтез.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</w:rPr>
      </w:pPr>
      <w:proofErr w:type="spellStart"/>
      <w:r w:rsidRPr="00F41D0F">
        <w:rPr>
          <w:b/>
          <w:i/>
          <w:sz w:val="28"/>
          <w:szCs w:val="28"/>
        </w:rPr>
        <w:t>Основы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дозиметрии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ионизирующего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излучения</w:t>
      </w:r>
      <w:proofErr w:type="spellEnd"/>
      <w:r w:rsidRPr="00F41D0F">
        <w:rPr>
          <w:b/>
          <w:i/>
          <w:sz w:val="28"/>
          <w:szCs w:val="28"/>
        </w:rPr>
        <w:t xml:space="preserve">. </w:t>
      </w:r>
    </w:p>
    <w:p w:rsidR="00F32012" w:rsidRPr="00F41D0F" w:rsidRDefault="00546779" w:rsidP="00BD1C98">
      <w:pPr>
        <w:rPr>
          <w:b/>
          <w:i/>
          <w:lang w:val="ru-RU"/>
        </w:rPr>
      </w:pPr>
    </w:p>
    <w:sectPr w:rsidR="00F32012" w:rsidRPr="00F4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1F1EFC"/>
    <w:rsid w:val="004C4B79"/>
    <w:rsid w:val="00546779"/>
    <w:rsid w:val="006304E1"/>
    <w:rsid w:val="007D6CAD"/>
    <w:rsid w:val="00882665"/>
    <w:rsid w:val="008831E0"/>
    <w:rsid w:val="009A1EC5"/>
    <w:rsid w:val="00B50B95"/>
    <w:rsid w:val="00BD1C98"/>
    <w:rsid w:val="00E70F95"/>
    <w:rsid w:val="00F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AFAD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882665"/>
    <w:rPr>
      <w:color w:val="0000FF"/>
      <w:u w:val="single"/>
    </w:rPr>
  </w:style>
  <w:style w:type="character" w:styleId="a5">
    <w:name w:val="Strong"/>
    <w:basedOn w:val="a0"/>
    <w:uiPriority w:val="22"/>
    <w:qFormat/>
    <w:rsid w:val="00882665"/>
    <w:rPr>
      <w:b/>
      <w:bCs/>
    </w:rPr>
  </w:style>
  <w:style w:type="character" w:styleId="a6">
    <w:name w:val="Placeholder Text"/>
    <w:basedOn w:val="a0"/>
    <w:uiPriority w:val="99"/>
    <w:semiHidden/>
    <w:rsid w:val="001F1EFC"/>
    <w:rPr>
      <w:color w:val="808080"/>
    </w:rPr>
  </w:style>
  <w:style w:type="character" w:customStyle="1" w:styleId="-">
    <w:name w:val="опред-е"/>
    <w:basedOn w:val="a0"/>
    <w:rsid w:val="001F1EFC"/>
  </w:style>
  <w:style w:type="character" w:customStyle="1" w:styleId="a7">
    <w:name w:val="пример"/>
    <w:basedOn w:val="a0"/>
    <w:rsid w:val="001F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sk.ru/b_book_e_bio.php?id=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ask.ru/b_book_e_tech.php?id=132" TargetMode="External"/><Relationship Id="rId12" Type="http://schemas.openxmlformats.org/officeDocument/2006/relationships/hyperlink" Target="http://ru.solverbook.com/spravochnik/mexanika/kinematika/traektoriy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cask.ru/b_book_e_chem.php?id=128" TargetMode="External"/><Relationship Id="rId11" Type="http://schemas.openxmlformats.org/officeDocument/2006/relationships/hyperlink" Target="http://ru.solverbook.com/spravochnik/mexanika/kinematika/materialnaya-tochka/" TargetMode="External"/><Relationship Id="rId5" Type="http://schemas.openxmlformats.org/officeDocument/2006/relationships/hyperlink" Target="http://scask.ru/b_book_e_phis.php?id=178" TargetMode="External"/><Relationship Id="rId10" Type="http://schemas.openxmlformats.org/officeDocument/2006/relationships/hyperlink" Target="http://scask.ru/g_book_prs.php?id=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sk.ru/a_book_phis_t3.php?id=1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8988-9F0A-4BFC-9B0C-ACFE978D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Pavel Varanovich</cp:lastModifiedBy>
  <cp:revision>6</cp:revision>
  <dcterms:created xsi:type="dcterms:W3CDTF">2020-06-30T08:01:00Z</dcterms:created>
  <dcterms:modified xsi:type="dcterms:W3CDTF">2020-06-30T09:37:00Z</dcterms:modified>
</cp:coreProperties>
</file>