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GTM MARKET DURABILITY + INTERNATIONAL SCALE SOP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w:t>
      </w:r>
    </w:p>
    <w:p w:rsidR="00000000" w:rsidDel="00000000" w:rsidP="00000000" w:rsidRDefault="00000000" w:rsidRPr="00000000" w14:paraId="00000004">
      <w:pPr>
        <w:rPr/>
      </w:pPr>
      <w:r w:rsidDel="00000000" w:rsidR="00000000" w:rsidRPr="00000000">
        <w:rPr>
          <w:rtl w:val="0"/>
        </w:rPr>
        <w:t xml:space="preserve">Founder-approved operating doctrine. This SOP supplements the Master Blueprint, current TODO/cockpit and handoff. It does not replace Threadline’s existing acquisition system, Charlie Morgan / Imperium authority, wedge-validation sequence, A/B/C prospect tiers, reverse-engineered funnel math, reply-to-booking logic, sales state map, proof system or horizontal-fulfilment principle.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PURPOSE</w:t>
      </w:r>
    </w:p>
    <w:p w:rsidR="00000000" w:rsidDel="00000000" w:rsidP="00000000" w:rsidRDefault="00000000" w:rsidRPr="00000000" w14:paraId="00000007">
      <w:pPr>
        <w:rPr/>
      </w:pPr>
      <w:r w:rsidDel="00000000" w:rsidR="00000000" w:rsidRPr="00000000">
        <w:rPr>
          <w:rtl w:val="0"/>
        </w:rPr>
        <w:t xml:space="preserve">Prevent Threadline from winning a few clients and then stalling because the reachable buyer universe, acquisition channel or initial wedge becomes exhausted or increasingly inefficient.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objective is not merely “find a niche that buys.” The objective is to build a durable acquisition architecture in which Threadline can keep producing qualified opportunities while preserving the same core fulfilment engine.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GOVERNING PRINCIPLE</w:t>
      </w:r>
    </w:p>
    <w:p w:rsidR="00000000" w:rsidDel="00000000" w:rsidP="00000000" w:rsidRDefault="00000000" w:rsidRPr="00000000" w14:paraId="0000000C">
      <w:pPr>
        <w:rPr/>
      </w:pPr>
      <w:r w:rsidDel="00000000" w:rsidR="00000000" w:rsidRPr="00000000">
        <w:rPr>
          <w:rtl w:val="0"/>
        </w:rPr>
        <w:t xml:space="preserve">Threadline = horizontal fulfilment engine + verticalised/localised GTM layers.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Same machine, different configuration.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service remains substantially constant while the following may vary by GTM cell:</w:t>
      </w:r>
    </w:p>
    <w:p w:rsidR="00000000" w:rsidDel="00000000" w:rsidP="00000000" w:rsidRDefault="00000000" w:rsidRPr="00000000" w14:paraId="00000011">
      <w:pPr>
        <w:rPr/>
      </w:pPr>
      <w:r w:rsidDel="00000000" w:rsidR="00000000" w:rsidRPr="00000000">
        <w:rPr>
          <w:rtl w:val="0"/>
        </w:rPr>
        <w:t xml:space="preserve">- wedge / sub-wedge;</w:t>
      </w:r>
    </w:p>
    <w:p w:rsidR="00000000" w:rsidDel="00000000" w:rsidP="00000000" w:rsidRDefault="00000000" w:rsidRPr="00000000" w14:paraId="00000012">
      <w:pPr>
        <w:rPr/>
      </w:pPr>
      <w:r w:rsidDel="00000000" w:rsidR="00000000" w:rsidRPr="00000000">
        <w:rPr>
          <w:rtl w:val="0"/>
        </w:rPr>
        <w:t xml:space="preserve">- geography;</w:t>
      </w:r>
    </w:p>
    <w:p w:rsidR="00000000" w:rsidDel="00000000" w:rsidP="00000000" w:rsidRDefault="00000000" w:rsidRPr="00000000" w14:paraId="00000013">
      <w:pPr>
        <w:rPr/>
      </w:pPr>
      <w:r w:rsidDel="00000000" w:rsidR="00000000" w:rsidRPr="00000000">
        <w:rPr>
          <w:rtl w:val="0"/>
        </w:rPr>
        <w:t xml:space="preserve">- language;</w:t>
      </w:r>
    </w:p>
    <w:p w:rsidR="00000000" w:rsidDel="00000000" w:rsidP="00000000" w:rsidRDefault="00000000" w:rsidRPr="00000000" w14:paraId="00000014">
      <w:pPr>
        <w:rPr/>
      </w:pPr>
      <w:r w:rsidDel="00000000" w:rsidR="00000000" w:rsidRPr="00000000">
        <w:rPr>
          <w:rtl w:val="0"/>
        </w:rPr>
        <w:t xml:space="preserve">- firm size;</w:t>
      </w:r>
    </w:p>
    <w:p w:rsidR="00000000" w:rsidDel="00000000" w:rsidP="00000000" w:rsidRDefault="00000000" w:rsidRPr="00000000" w14:paraId="00000015">
      <w:pPr>
        <w:rPr/>
      </w:pPr>
      <w:r w:rsidDel="00000000" w:rsidR="00000000" w:rsidRPr="00000000">
        <w:rPr>
          <w:rtl w:val="0"/>
        </w:rPr>
        <w:t xml:space="preserve">- ICP language;</w:t>
      </w:r>
    </w:p>
    <w:p w:rsidR="00000000" w:rsidDel="00000000" w:rsidP="00000000" w:rsidRDefault="00000000" w:rsidRPr="00000000" w14:paraId="00000016">
      <w:pPr>
        <w:rPr/>
      </w:pPr>
      <w:r w:rsidDel="00000000" w:rsidR="00000000" w:rsidRPr="00000000">
        <w:rPr>
          <w:rtl w:val="0"/>
        </w:rPr>
        <w:t xml:space="preserve">- pain framing;</w:t>
      </w:r>
    </w:p>
    <w:p w:rsidR="00000000" w:rsidDel="00000000" w:rsidP="00000000" w:rsidRDefault="00000000" w:rsidRPr="00000000" w14:paraId="00000017">
      <w:pPr>
        <w:rPr/>
      </w:pPr>
      <w:r w:rsidDel="00000000" w:rsidR="00000000" w:rsidRPr="00000000">
        <w:rPr>
          <w:rtl w:val="0"/>
        </w:rPr>
        <w:t xml:space="preserve">- examples and proof;</w:t>
      </w:r>
    </w:p>
    <w:p w:rsidR="00000000" w:rsidDel="00000000" w:rsidP="00000000" w:rsidRDefault="00000000" w:rsidRPr="00000000" w14:paraId="00000018">
      <w:pPr>
        <w:rPr/>
      </w:pPr>
      <w:r w:rsidDel="00000000" w:rsidR="00000000" w:rsidRPr="00000000">
        <w:rPr>
          <w:rtl w:val="0"/>
        </w:rPr>
        <w:t xml:space="preserve">- hooks and content angles;</w:t>
      </w:r>
    </w:p>
    <w:p w:rsidR="00000000" w:rsidDel="00000000" w:rsidP="00000000" w:rsidRDefault="00000000" w:rsidRPr="00000000" w14:paraId="00000019">
      <w:pPr>
        <w:rPr/>
      </w:pPr>
      <w:r w:rsidDel="00000000" w:rsidR="00000000" w:rsidRPr="00000000">
        <w:rPr>
          <w:rtl w:val="0"/>
        </w:rPr>
        <w:t xml:space="preserve">- qualification rules;</w:t>
      </w:r>
    </w:p>
    <w:p w:rsidR="00000000" w:rsidDel="00000000" w:rsidP="00000000" w:rsidRDefault="00000000" w:rsidRPr="00000000" w14:paraId="0000001A">
      <w:pPr>
        <w:rPr/>
      </w:pPr>
      <w:r w:rsidDel="00000000" w:rsidR="00000000" w:rsidRPr="00000000">
        <w:rPr>
          <w:rtl w:val="0"/>
        </w:rPr>
        <w:t xml:space="preserve">- CTA;</w:t>
      </w:r>
    </w:p>
    <w:p w:rsidR="00000000" w:rsidDel="00000000" w:rsidP="00000000" w:rsidRDefault="00000000" w:rsidRPr="00000000" w14:paraId="0000001B">
      <w:pPr>
        <w:rPr/>
      </w:pPr>
      <w:r w:rsidDel="00000000" w:rsidR="00000000" w:rsidRPr="00000000">
        <w:rPr>
          <w:rtl w:val="0"/>
        </w:rPr>
        <w:t xml:space="preserve">- outreach copy;</w:t>
      </w:r>
    </w:p>
    <w:p w:rsidR="00000000" w:rsidDel="00000000" w:rsidP="00000000" w:rsidRDefault="00000000" w:rsidRPr="00000000" w14:paraId="0000001C">
      <w:pPr>
        <w:rPr/>
      </w:pPr>
      <w:r w:rsidDel="00000000" w:rsidR="00000000" w:rsidRPr="00000000">
        <w:rPr>
          <w:rtl w:val="0"/>
        </w:rPr>
        <w:t xml:space="preserve">- acquisition stimulus;</w:t>
      </w:r>
    </w:p>
    <w:p w:rsidR="00000000" w:rsidDel="00000000" w:rsidP="00000000" w:rsidRDefault="00000000" w:rsidRPr="00000000" w14:paraId="0000001D">
      <w:pPr>
        <w:rPr/>
      </w:pPr>
      <w:r w:rsidDel="00000000" w:rsidR="00000000" w:rsidRPr="00000000">
        <w:rPr>
          <w:rtl w:val="0"/>
        </w:rPr>
        <w:t xml:space="preserve">- channel mix.</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CURRENT FIRST-WEDGE HYPOTHESIS</w:t>
      </w:r>
    </w:p>
    <w:p w:rsidR="00000000" w:rsidDel="00000000" w:rsidP="00000000" w:rsidRDefault="00000000" w:rsidRPr="00000000" w14:paraId="00000020">
      <w:pPr>
        <w:rPr/>
      </w:pPr>
      <w:r w:rsidDel="00000000" w:rsidR="00000000" w:rsidRPr="00000000">
        <w:rPr>
          <w:rtl w:val="0"/>
        </w:rPr>
        <w:t xml:space="preserve">Category: expert-led B2B.</w:t>
      </w:r>
    </w:p>
    <w:p w:rsidR="00000000" w:rsidDel="00000000" w:rsidP="00000000" w:rsidRDefault="00000000" w:rsidRPr="00000000" w14:paraId="00000021">
      <w:pPr>
        <w:rPr/>
      </w:pPr>
      <w:r w:rsidDel="00000000" w:rsidR="00000000" w:rsidRPr="00000000">
        <w:rPr>
          <w:rtl w:val="0"/>
        </w:rPr>
        <w:t xml:space="preserve">Initial wedge: specialist consulting / advisory.</w:t>
      </w:r>
    </w:p>
    <w:p w:rsidR="00000000" w:rsidDel="00000000" w:rsidP="00000000" w:rsidRDefault="00000000" w:rsidRPr="00000000" w14:paraId="00000022">
      <w:pPr>
        <w:rPr/>
      </w:pPr>
      <w:r w:rsidDel="00000000" w:rsidR="00000000" w:rsidRPr="00000000">
        <w:rPr>
          <w:rtl w:val="0"/>
        </w:rPr>
        <w:t xml:space="preserve">Initial sub-wedge hypothesis: founder-/partner-led AI, digital-transformation and technology consultancies.</w:t>
      </w:r>
    </w:p>
    <w:p w:rsidR="00000000" w:rsidDel="00000000" w:rsidP="00000000" w:rsidRDefault="00000000" w:rsidRPr="00000000" w14:paraId="00000023">
      <w:pPr>
        <w:rPr/>
      </w:pPr>
      <w:r w:rsidDel="00000000" w:rsidR="00000000" w:rsidRPr="00000000">
        <w:rPr>
          <w:rtl w:val="0"/>
        </w:rPr>
        <w:t xml:space="preserve">Initial clean validation geographies: United States + United Kingdom.</w:t>
      </w:r>
    </w:p>
    <w:p w:rsidR="00000000" w:rsidDel="00000000" w:rsidP="00000000" w:rsidRDefault="00000000" w:rsidRPr="00000000" w14:paraId="00000024">
      <w:pPr>
        <w:rPr/>
      </w:pPr>
      <w:r w:rsidDel="00000000" w:rsidR="00000000" w:rsidRPr="00000000">
        <w:rPr>
          <w:rtl w:val="0"/>
        </w:rPr>
        <w:t xml:space="preserve">Initial expansion candidates after signal: Canada, Australia, Ireland, Netherlands, Switzerland, Germany, France, Belgium, Luxembourg, Austria and Nordic markets.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is an experimental beachhead, not a permanent Threadline identity.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 PROVISIONAL FIRST-ICP FILTER</w:t>
      </w:r>
    </w:p>
    <w:p w:rsidR="00000000" w:rsidDel="00000000" w:rsidP="00000000" w:rsidRDefault="00000000" w:rsidRPr="00000000" w14:paraId="00000029">
      <w:pPr>
        <w:rPr/>
      </w:pPr>
      <w:r w:rsidDel="00000000" w:rsidR="00000000" w:rsidRPr="00000000">
        <w:rPr>
          <w:rtl w:val="0"/>
        </w:rPr>
        <w:t xml:space="preserve">A strong candidate currently looks approximately like:</w:t>
      </w:r>
    </w:p>
    <w:p w:rsidR="00000000" w:rsidDel="00000000" w:rsidP="00000000" w:rsidRDefault="00000000" w:rsidRPr="00000000" w14:paraId="0000002A">
      <w:pPr>
        <w:rPr/>
      </w:pPr>
      <w:r w:rsidDel="00000000" w:rsidR="00000000" w:rsidRPr="00000000">
        <w:rPr>
          <w:rtl w:val="0"/>
        </w:rPr>
        <w:t xml:space="preserve">- 2–30 employees, subject to evidence;</w:t>
      </w:r>
    </w:p>
    <w:p w:rsidR="00000000" w:rsidDel="00000000" w:rsidP="00000000" w:rsidRDefault="00000000" w:rsidRPr="00000000" w14:paraId="0000002B">
      <w:pPr>
        <w:rPr/>
      </w:pPr>
      <w:r w:rsidDel="00000000" w:rsidR="00000000" w:rsidRPr="00000000">
        <w:rPr>
          <w:rtl w:val="0"/>
        </w:rPr>
        <w:t xml:space="preserve">- founder/partner materially involved in commercial activity;</w:t>
      </w:r>
    </w:p>
    <w:p w:rsidR="00000000" w:rsidDel="00000000" w:rsidP="00000000" w:rsidRDefault="00000000" w:rsidRPr="00000000" w14:paraId="0000002C">
      <w:pPr>
        <w:rPr/>
      </w:pPr>
      <w:r w:rsidDel="00000000" w:rsidR="00000000" w:rsidRPr="00000000">
        <w:rPr>
          <w:rtl w:val="0"/>
        </w:rPr>
        <w:t xml:space="preserve">- high-ticket B2B services with economically meaningful engagements;</w:t>
      </w:r>
    </w:p>
    <w:p w:rsidR="00000000" w:rsidDel="00000000" w:rsidP="00000000" w:rsidRDefault="00000000" w:rsidRPr="00000000" w14:paraId="0000002D">
      <w:pPr>
        <w:rPr/>
      </w:pPr>
      <w:r w:rsidDel="00000000" w:rsidR="00000000" w:rsidRPr="00000000">
        <w:rPr>
          <w:rtl w:val="0"/>
        </w:rPr>
        <w:t xml:space="preserve">- credible existing client base / proof of real delivery;</w:t>
      </w:r>
    </w:p>
    <w:p w:rsidR="00000000" w:rsidDel="00000000" w:rsidP="00000000" w:rsidRDefault="00000000" w:rsidRPr="00000000" w14:paraId="0000002E">
      <w:pPr>
        <w:rPr/>
      </w:pPr>
      <w:r w:rsidDel="00000000" w:rsidR="00000000" w:rsidRPr="00000000">
        <w:rPr>
          <w:rtl w:val="0"/>
        </w:rPr>
        <w:t xml:space="preserve">- growth-oriented;</w:t>
      </w:r>
    </w:p>
    <w:p w:rsidR="00000000" w:rsidDel="00000000" w:rsidP="00000000" w:rsidRDefault="00000000" w:rsidRPr="00000000" w14:paraId="0000002F">
      <w:pPr>
        <w:rPr/>
      </w:pPr>
      <w:r w:rsidDel="00000000" w:rsidR="00000000" w:rsidRPr="00000000">
        <w:rPr>
          <w:rtl w:val="0"/>
        </w:rPr>
        <w:t xml:space="preserve">- expertise, judgement and trust materially influence the buying decision;</w:t>
      </w:r>
    </w:p>
    <w:p w:rsidR="00000000" w:rsidDel="00000000" w:rsidP="00000000" w:rsidRDefault="00000000" w:rsidRPr="00000000" w14:paraId="00000030">
      <w:pPr>
        <w:rPr/>
      </w:pPr>
      <w:r w:rsidDel="00000000" w:rsidR="00000000" w:rsidRPr="00000000">
        <w:rPr>
          <w:rtl w:val="0"/>
        </w:rPr>
        <w:t xml:space="preserve">- founder/expert can realistically record content;</w:t>
      </w:r>
    </w:p>
    <w:p w:rsidR="00000000" w:rsidDel="00000000" w:rsidP="00000000" w:rsidRDefault="00000000" w:rsidRPr="00000000" w14:paraId="00000031">
      <w:pPr>
        <w:rPr/>
      </w:pPr>
      <w:r w:rsidDel="00000000" w:rsidR="00000000" w:rsidRPr="00000000">
        <w:rPr>
          <w:rtl w:val="0"/>
        </w:rPr>
        <w:t xml:space="preserve">- weak, inconsistent or under-commercialised expert-content engine;</w:t>
      </w:r>
    </w:p>
    <w:p w:rsidR="00000000" w:rsidDel="00000000" w:rsidP="00000000" w:rsidRDefault="00000000" w:rsidRPr="00000000" w14:paraId="00000032">
      <w:pPr>
        <w:rPr/>
      </w:pPr>
      <w:r w:rsidDel="00000000" w:rsidR="00000000" w:rsidRPr="00000000">
        <w:rPr>
          <w:rtl w:val="0"/>
        </w:rPr>
        <w:t xml:space="preserve">- no mature internal content-growth team already solving the problem well;</w:t>
      </w:r>
    </w:p>
    <w:p w:rsidR="00000000" w:rsidDel="00000000" w:rsidP="00000000" w:rsidRDefault="00000000" w:rsidRPr="00000000" w14:paraId="00000033">
      <w:pPr>
        <w:rPr/>
      </w:pPr>
      <w:r w:rsidDel="00000000" w:rsidR="00000000" w:rsidRPr="00000000">
        <w:rPr>
          <w:rtl w:val="0"/>
        </w:rPr>
        <w:t xml:space="preserve">- Threadline’s starting £2.5k/month spend is rational relative to customer/engagement value.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Likely disqualifiers:</w:t>
      </w:r>
    </w:p>
    <w:p w:rsidR="00000000" w:rsidDel="00000000" w:rsidP="00000000" w:rsidRDefault="00000000" w:rsidRPr="00000000" w14:paraId="00000036">
      <w:pPr>
        <w:rPr/>
      </w:pPr>
      <w:r w:rsidDel="00000000" w:rsidR="00000000" w:rsidRPr="00000000">
        <w:rPr>
          <w:rtl w:val="0"/>
        </w:rPr>
        <w:t xml:space="preserve">- low-value freelancers / commodity service providers;</w:t>
      </w:r>
    </w:p>
    <w:p w:rsidR="00000000" w:rsidDel="00000000" w:rsidP="00000000" w:rsidRDefault="00000000" w:rsidRPr="00000000" w14:paraId="00000037">
      <w:pPr>
        <w:rPr/>
      </w:pPr>
      <w:r w:rsidDel="00000000" w:rsidR="00000000" w:rsidRPr="00000000">
        <w:rPr>
          <w:rtl w:val="0"/>
        </w:rPr>
        <w:t xml:space="preserve">- firms with deal economics too weak to support Threadline;</w:t>
      </w:r>
    </w:p>
    <w:p w:rsidR="00000000" w:rsidDel="00000000" w:rsidP="00000000" w:rsidRDefault="00000000" w:rsidRPr="00000000" w14:paraId="00000038">
      <w:pPr>
        <w:rPr/>
      </w:pPr>
      <w:r w:rsidDel="00000000" w:rsidR="00000000" w:rsidRPr="00000000">
        <w:rPr>
          <w:rtl w:val="0"/>
        </w:rPr>
        <w:t xml:space="preserve">- founders fundamentally unwilling to appear publicly;</w:t>
      </w:r>
    </w:p>
    <w:p w:rsidR="00000000" w:rsidDel="00000000" w:rsidP="00000000" w:rsidRDefault="00000000" w:rsidRPr="00000000" w14:paraId="00000039">
      <w:pPr>
        <w:rPr/>
      </w:pPr>
      <w:r w:rsidDel="00000000" w:rsidR="00000000" w:rsidRPr="00000000">
        <w:rPr>
          <w:rtl w:val="0"/>
        </w:rPr>
        <w:t xml:space="preserve">- businesses whose acquisition is dominated by tenders/frameworks or another mechanism where expert authority has little influence;</w:t>
      </w:r>
    </w:p>
    <w:p w:rsidR="00000000" w:rsidDel="00000000" w:rsidP="00000000" w:rsidRDefault="00000000" w:rsidRPr="00000000" w14:paraId="0000003A">
      <w:pPr>
        <w:rPr/>
      </w:pPr>
      <w:r w:rsidDel="00000000" w:rsidR="00000000" w:rsidRPr="00000000">
        <w:rPr>
          <w:rtl w:val="0"/>
        </w:rPr>
        <w:t xml:space="preserve">- sophisticated internal content operations already producing the desired commercial outcome.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WHY AI / DIGITAL-TRANSFORMATION CONSULTING IS THE FIRST HYPOTHESIS</w:t>
      </w:r>
    </w:p>
    <w:p w:rsidR="00000000" w:rsidDel="00000000" w:rsidP="00000000" w:rsidRDefault="00000000" w:rsidRPr="00000000" w14:paraId="0000003D">
      <w:pPr>
        <w:rPr/>
      </w:pPr>
      <w:r w:rsidDel="00000000" w:rsidR="00000000" w:rsidRPr="00000000">
        <w:rPr>
          <w:rtl w:val="0"/>
        </w:rPr>
        <w:t xml:space="preserve">This sub-wedge currently scores strongly on:</w:t>
      </w:r>
    </w:p>
    <w:p w:rsidR="00000000" w:rsidDel="00000000" w:rsidP="00000000" w:rsidRDefault="00000000" w:rsidRPr="00000000" w14:paraId="0000003E">
      <w:pPr>
        <w:rPr/>
      </w:pPr>
      <w:r w:rsidDel="00000000" w:rsidR="00000000" w:rsidRPr="00000000">
        <w:rPr>
          <w:rtl w:val="0"/>
        </w:rPr>
        <w:t xml:space="preserve">- high client economics;</w:t>
      </w:r>
    </w:p>
    <w:p w:rsidR="00000000" w:rsidDel="00000000" w:rsidP="00000000" w:rsidRDefault="00000000" w:rsidRPr="00000000" w14:paraId="0000003F">
      <w:pPr>
        <w:rPr/>
      </w:pPr>
      <w:r w:rsidDel="00000000" w:rsidR="00000000" w:rsidRPr="00000000">
        <w:rPr>
          <w:rtl w:val="0"/>
        </w:rPr>
        <w:t xml:space="preserve">- rapidly changing market conditions;</w:t>
      </w:r>
    </w:p>
    <w:p w:rsidR="00000000" w:rsidDel="00000000" w:rsidP="00000000" w:rsidRDefault="00000000" w:rsidRPr="00000000" w14:paraId="00000040">
      <w:pPr>
        <w:rPr/>
      </w:pPr>
      <w:r w:rsidDel="00000000" w:rsidR="00000000" w:rsidRPr="00000000">
        <w:rPr>
          <w:rtl w:val="0"/>
        </w:rPr>
        <w:t xml:space="preserve">- abundant expert knowledge/content supply;</w:t>
      </w:r>
    </w:p>
    <w:p w:rsidR="00000000" w:rsidDel="00000000" w:rsidP="00000000" w:rsidRDefault="00000000" w:rsidRPr="00000000" w14:paraId="00000041">
      <w:pPr>
        <w:rPr/>
      </w:pPr>
      <w:r w:rsidDel="00000000" w:rsidR="00000000" w:rsidRPr="00000000">
        <w:rPr>
          <w:rtl w:val="0"/>
        </w:rPr>
        <w:t xml:space="preserve">- founder/partner authority relevance;</w:t>
      </w:r>
    </w:p>
    <w:p w:rsidR="00000000" w:rsidDel="00000000" w:rsidP="00000000" w:rsidRDefault="00000000" w:rsidRPr="00000000" w14:paraId="00000042">
      <w:pPr>
        <w:rPr/>
      </w:pPr>
      <w:r w:rsidDel="00000000" w:rsidR="00000000" w:rsidRPr="00000000">
        <w:rPr>
          <w:rtl w:val="0"/>
        </w:rPr>
        <w:t xml:space="preserve">- competitive differentiation pressure;</w:t>
      </w:r>
    </w:p>
    <w:p w:rsidR="00000000" w:rsidDel="00000000" w:rsidP="00000000" w:rsidRDefault="00000000" w:rsidRPr="00000000" w14:paraId="00000043">
      <w:pPr>
        <w:rPr/>
      </w:pPr>
      <w:r w:rsidDel="00000000" w:rsidR="00000000" w:rsidRPr="00000000">
        <w:rPr>
          <w:rtl w:val="0"/>
        </w:rPr>
        <w:t xml:space="preserve">- reachable decision-makers;</w:t>
      </w:r>
    </w:p>
    <w:p w:rsidR="00000000" w:rsidDel="00000000" w:rsidP="00000000" w:rsidRDefault="00000000" w:rsidRPr="00000000" w14:paraId="00000044">
      <w:pPr>
        <w:rPr/>
      </w:pPr>
      <w:r w:rsidDel="00000000" w:rsidR="00000000" w:rsidRPr="00000000">
        <w:rPr>
          <w:rtl w:val="0"/>
        </w:rPr>
        <w:t xml:space="preserve">- international portability;</w:t>
      </w:r>
    </w:p>
    <w:p w:rsidR="00000000" w:rsidDel="00000000" w:rsidP="00000000" w:rsidRDefault="00000000" w:rsidRPr="00000000" w14:paraId="00000045">
      <w:pPr>
        <w:rPr/>
      </w:pPr>
      <w:r w:rsidDel="00000000" w:rsidR="00000000" w:rsidRPr="00000000">
        <w:rPr>
          <w:rtl w:val="0"/>
        </w:rPr>
        <w:t xml:space="preserve">- adjacent expansion into strategy/GTM, finance/CFO, accounting/tax and other advisory categories.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 remains a hypothesis until buyer conversations and commercial-response data support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 AI-COMMODITISATION PAIN SIGNAL</w:t>
      </w:r>
    </w:p>
    <w:p w:rsidR="00000000" w:rsidDel="00000000" w:rsidP="00000000" w:rsidRDefault="00000000" w:rsidRPr="00000000" w14:paraId="0000004A">
      <w:pPr>
        <w:rPr/>
      </w:pPr>
      <w:r w:rsidDel="00000000" w:rsidR="00000000" w:rsidRPr="00000000">
        <w:rPr>
          <w:rtl w:val="0"/>
        </w:rPr>
        <w:t xml:space="preserve">Potential market signal / sales-content hypothesis:</w:t>
      </w:r>
    </w:p>
    <w:p w:rsidR="00000000" w:rsidDel="00000000" w:rsidP="00000000" w:rsidRDefault="00000000" w:rsidRPr="00000000" w14:paraId="0000004B">
      <w:pPr>
        <w:rPr/>
      </w:pPr>
      <w:r w:rsidDel="00000000" w:rsidR="00000000" w:rsidRPr="00000000">
        <w:rPr>
          <w:rtl w:val="0"/>
        </w:rPr>
        <w:t xml:space="preserve">AI is making routine/commodity consulting easier to reproduce internally and is increasing competitive pressure across knowledge work. Specialist consultancies therefore have a stronger incentive to establish visible authority, differentiated judgement, proprietary viewpoints, trusted expertise and recognisable category positioning before their services become perceived as interchangeable.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Possible Threadline framing:</w:t>
      </w:r>
    </w:p>
    <w:p w:rsidR="00000000" w:rsidDel="00000000" w:rsidP="00000000" w:rsidRDefault="00000000" w:rsidRPr="00000000" w14:paraId="0000004E">
      <w:pPr>
        <w:rPr/>
      </w:pPr>
      <w:r w:rsidDel="00000000" w:rsidR="00000000" w:rsidRPr="00000000">
        <w:rPr>
          <w:rtl w:val="0"/>
        </w:rPr>
        <w:t xml:space="preserve">“AI will make generic consulting easier to commoditise. The firms that retain pricing power will increasingly need visible authority, differentiated judgement and proof that buyers cannot get from a generic AI answer. Now is an unusually important time to establish that authority.”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RULES:</w:t>
      </w:r>
    </w:p>
    <w:p w:rsidR="00000000" w:rsidDel="00000000" w:rsidP="00000000" w:rsidRDefault="00000000" w:rsidRPr="00000000" w14:paraId="00000051">
      <w:pPr>
        <w:rPr/>
      </w:pPr>
      <w:r w:rsidDel="00000000" w:rsidR="00000000" w:rsidRPr="00000000">
        <w:rPr>
          <w:rtl w:val="0"/>
        </w:rPr>
        <w:t xml:space="preserve">- Treat this as a pain-signal hypothesis, not a guaranteed future claim.</w:t>
      </w:r>
    </w:p>
    <w:p w:rsidR="00000000" w:rsidDel="00000000" w:rsidP="00000000" w:rsidRDefault="00000000" w:rsidRPr="00000000" w14:paraId="00000052">
      <w:pPr>
        <w:rPr/>
      </w:pPr>
      <w:r w:rsidDel="00000000" w:rsidR="00000000" w:rsidRPr="00000000">
        <w:rPr>
          <w:rtl w:val="0"/>
        </w:rPr>
        <w:t xml:space="preserve">- Do not use fearmongering or claim a specific firm will be replaced by AI.</w:t>
      </w:r>
    </w:p>
    <w:p w:rsidR="00000000" w:rsidDel="00000000" w:rsidP="00000000" w:rsidRDefault="00000000" w:rsidRPr="00000000" w14:paraId="00000053">
      <w:pPr>
        <w:rPr/>
      </w:pPr>
      <w:r w:rsidDel="00000000" w:rsidR="00000000" w:rsidRPr="00000000">
        <w:rPr>
          <w:rtl w:val="0"/>
        </w:rPr>
        <w:t xml:space="preserve">- Validate whether real consultancy founders independently recognise commoditisation / differentiation pressure.</w:t>
      </w:r>
    </w:p>
    <w:p w:rsidR="00000000" w:rsidDel="00000000" w:rsidP="00000000" w:rsidRDefault="00000000" w:rsidRPr="00000000" w14:paraId="00000054">
      <w:pPr>
        <w:rPr/>
      </w:pPr>
      <w:r w:rsidDel="00000000" w:rsidR="00000000" w:rsidRPr="00000000">
        <w:rPr>
          <w:rtl w:val="0"/>
        </w:rPr>
        <w:t xml:space="preserve">- Prefer precise diagnosis over generic “AI is coming for your job” messaging.</w:t>
      </w:r>
    </w:p>
    <w:p w:rsidR="00000000" w:rsidDel="00000000" w:rsidP="00000000" w:rsidRDefault="00000000" w:rsidRPr="00000000" w14:paraId="00000055">
      <w:pPr>
        <w:rPr/>
      </w:pPr>
      <w:r w:rsidDel="00000000" w:rsidR="00000000" w:rsidRPr="00000000">
        <w:rPr>
          <w:rtl w:val="0"/>
        </w:rPr>
        <w:t xml:space="preserve">- If validated, use it across founder content, outbound stimuli, research questions, VSL themes and sales diagnosis where relevant.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7. GTM CELL MODEL</w:t>
      </w:r>
    </w:p>
    <w:p w:rsidR="00000000" w:rsidDel="00000000" w:rsidP="00000000" w:rsidRDefault="00000000" w:rsidRPr="00000000" w14:paraId="00000058">
      <w:pPr>
        <w:rPr/>
      </w:pPr>
      <w:r w:rsidDel="00000000" w:rsidR="00000000" w:rsidRPr="00000000">
        <w:rPr>
          <w:rtl w:val="0"/>
        </w:rPr>
        <w:t xml:space="preserve">A GTM cell is the smallest useful measurable market configuration:</w:t>
      </w:r>
    </w:p>
    <w:p w:rsidR="00000000" w:rsidDel="00000000" w:rsidP="00000000" w:rsidRDefault="00000000" w:rsidRPr="00000000" w14:paraId="00000059">
      <w:pPr>
        <w:rPr/>
      </w:pPr>
      <w:r w:rsidDel="00000000" w:rsidR="00000000" w:rsidRPr="00000000">
        <w:rPr>
          <w:rtl w:val="0"/>
        </w:rPr>
        <w:t xml:space="preserve">SUB-WEDGE × GEOGRAPHY × LANGUAGE × FIRM SIZE / ICP BAND.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Examples:</w:t>
      </w:r>
    </w:p>
    <w:p w:rsidR="00000000" w:rsidDel="00000000" w:rsidP="00000000" w:rsidRDefault="00000000" w:rsidRPr="00000000" w14:paraId="0000005C">
      <w:pPr>
        <w:rPr/>
      </w:pPr>
      <w:r w:rsidDel="00000000" w:rsidR="00000000" w:rsidRPr="00000000">
        <w:rPr>
          <w:rtl w:val="0"/>
        </w:rPr>
        <w:t xml:space="preserve">- AI consultancy × US × English × 3–20 employees;</w:t>
      </w:r>
    </w:p>
    <w:p w:rsidR="00000000" w:rsidDel="00000000" w:rsidP="00000000" w:rsidRDefault="00000000" w:rsidRPr="00000000" w14:paraId="0000005D">
      <w:pPr>
        <w:rPr/>
      </w:pPr>
      <w:r w:rsidDel="00000000" w:rsidR="00000000" w:rsidRPr="00000000">
        <w:rPr>
          <w:rtl w:val="0"/>
        </w:rPr>
        <w:t xml:space="preserve">- AI consultancy × Germany × German × 5–30 employees;</w:t>
      </w:r>
    </w:p>
    <w:p w:rsidR="00000000" w:rsidDel="00000000" w:rsidP="00000000" w:rsidRDefault="00000000" w:rsidRPr="00000000" w14:paraId="0000005E">
      <w:pPr>
        <w:rPr/>
      </w:pPr>
      <w:r w:rsidDel="00000000" w:rsidR="00000000" w:rsidRPr="00000000">
        <w:rPr>
          <w:rtl w:val="0"/>
        </w:rPr>
        <w:t xml:space="preserve">- strategy/GTM consultancy × US × English × 3–20 employees;</w:t>
      </w:r>
    </w:p>
    <w:p w:rsidR="00000000" w:rsidDel="00000000" w:rsidP="00000000" w:rsidRDefault="00000000" w:rsidRPr="00000000" w14:paraId="0000005F">
      <w:pPr>
        <w:rPr/>
      </w:pPr>
      <w:r w:rsidDel="00000000" w:rsidR="00000000" w:rsidRPr="00000000">
        <w:rPr>
          <w:rtl w:val="0"/>
        </w:rPr>
        <w:t xml:space="preserve">- finance/CFO advisory × Switzerland × German/French/English × 2–20 employees.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Track funnel data separately by GTM cell wherever sample size allows. Do not average fundamentally different cells into one misleading “consulting booking rate.”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8. MARKET DURABILITY GATE</w:t>
      </w:r>
    </w:p>
    <w:p w:rsidR="00000000" w:rsidDel="00000000" w:rsidP="00000000" w:rsidRDefault="00000000" w:rsidRPr="00000000" w14:paraId="00000064">
      <w:pPr>
        <w:rPr/>
      </w:pPr>
      <w:r w:rsidDel="00000000" w:rsidR="00000000" w:rsidRPr="00000000">
        <w:rPr>
          <w:rtl w:val="0"/>
        </w:rPr>
        <w:t xml:space="preserve">Before a GTM cell is called SCALE-ELIGIBLE, assess:</w:t>
      </w:r>
    </w:p>
    <w:p w:rsidR="00000000" w:rsidDel="00000000" w:rsidP="00000000" w:rsidRDefault="00000000" w:rsidRPr="00000000" w14:paraId="00000065">
      <w:pPr>
        <w:rPr/>
      </w:pPr>
      <w:r w:rsidDel="00000000" w:rsidR="00000000" w:rsidRPr="00000000">
        <w:rPr>
          <w:rtl w:val="0"/>
        </w:rPr>
        <w:t xml:space="preserve">A. Economic viability — deal/customer economics can rationally support Threadline.</w:t>
      </w:r>
    </w:p>
    <w:p w:rsidR="00000000" w:rsidDel="00000000" w:rsidP="00000000" w:rsidRDefault="00000000" w:rsidRPr="00000000" w14:paraId="00000066">
      <w:pPr>
        <w:rPr/>
      </w:pPr>
      <w:r w:rsidDel="00000000" w:rsidR="00000000" w:rsidRPr="00000000">
        <w:rPr>
          <w:rtl w:val="0"/>
        </w:rPr>
        <w:t xml:space="preserve">B. Qualified-universe depth — a meaningful number of A/B-grade firms exist after real filtering.</w:t>
      </w:r>
    </w:p>
    <w:p w:rsidR="00000000" w:rsidDel="00000000" w:rsidP="00000000" w:rsidRDefault="00000000" w:rsidRPr="00000000" w14:paraId="00000067">
      <w:pPr>
        <w:rPr/>
      </w:pPr>
      <w:r w:rsidDel="00000000" w:rsidR="00000000" w:rsidRPr="00000000">
        <w:rPr>
          <w:rtl w:val="0"/>
        </w:rPr>
        <w:t xml:space="preserve">C. Reachability — decision-makers can be sourced/contacted through viable channels.</w:t>
      </w:r>
    </w:p>
    <w:p w:rsidR="00000000" w:rsidDel="00000000" w:rsidP="00000000" w:rsidRDefault="00000000" w:rsidRPr="00000000" w14:paraId="00000068">
      <w:pPr>
        <w:rPr/>
      </w:pPr>
      <w:r w:rsidDel="00000000" w:rsidR="00000000" w:rsidRPr="00000000">
        <w:rPr>
          <w:rtl w:val="0"/>
        </w:rPr>
        <w:t xml:space="preserve">D. Inventory runway — enough fresh qualified accounts exist relative to intended contact velocity.</w:t>
      </w:r>
    </w:p>
    <w:p w:rsidR="00000000" w:rsidDel="00000000" w:rsidP="00000000" w:rsidRDefault="00000000" w:rsidRPr="00000000" w14:paraId="00000069">
      <w:pPr>
        <w:rPr/>
      </w:pPr>
      <w:r w:rsidDel="00000000" w:rsidR="00000000" w:rsidRPr="00000000">
        <w:rPr>
          <w:rtl w:val="0"/>
        </w:rPr>
        <w:t xml:space="preserve">E. Qualitative problem evidence — buyers repeatedly describe an expensive relevant problem.</w:t>
      </w:r>
    </w:p>
    <w:p w:rsidR="00000000" w:rsidDel="00000000" w:rsidP="00000000" w:rsidRDefault="00000000" w:rsidRPr="00000000" w14:paraId="0000006A">
      <w:pPr>
        <w:rPr/>
      </w:pPr>
      <w:r w:rsidDel="00000000" w:rsidR="00000000" w:rsidRPr="00000000">
        <w:rPr>
          <w:rtl w:val="0"/>
        </w:rPr>
        <w:t xml:space="preserve">F. Commercial-response evidence — controlled outreach produces useful reply/booking/qualification signal.</w:t>
      </w:r>
    </w:p>
    <w:p w:rsidR="00000000" w:rsidDel="00000000" w:rsidP="00000000" w:rsidRDefault="00000000" w:rsidRPr="00000000" w14:paraId="0000006B">
      <w:pPr>
        <w:rPr/>
      </w:pPr>
      <w:r w:rsidDel="00000000" w:rsidR="00000000" w:rsidRPr="00000000">
        <w:rPr>
          <w:rtl w:val="0"/>
        </w:rPr>
        <w:t xml:space="preserve">G. Fulfilment portability — Threadline can deliver without rebuilding the service.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9. QUALIFIED-UNIVERSE ESTIMATION</w:t>
      </w:r>
    </w:p>
    <w:p w:rsidR="00000000" w:rsidDel="00000000" w:rsidP="00000000" w:rsidRDefault="00000000" w:rsidRPr="00000000" w14:paraId="0000006E">
      <w:pPr>
        <w:rPr/>
      </w:pPr>
      <w:r w:rsidDel="00000000" w:rsidR="00000000" w:rsidRPr="00000000">
        <w:rPr>
          <w:rtl w:val="0"/>
        </w:rPr>
        <w:t xml:space="preserve">Do not use raw industry-company counts as Threadline TAM.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Method:</w:t>
      </w:r>
    </w:p>
    <w:p w:rsidR="00000000" w:rsidDel="00000000" w:rsidP="00000000" w:rsidRDefault="00000000" w:rsidRPr="00000000" w14:paraId="00000071">
      <w:pPr>
        <w:rPr/>
      </w:pPr>
      <w:r w:rsidDel="00000000" w:rsidR="00000000" w:rsidRPr="00000000">
        <w:rPr>
          <w:rtl w:val="0"/>
        </w:rPr>
        <w:t xml:space="preserve">1. Build a database/search universe with explicit firmographic/sector filters.</w:t>
      </w:r>
    </w:p>
    <w:p w:rsidR="00000000" w:rsidDel="00000000" w:rsidP="00000000" w:rsidRDefault="00000000" w:rsidRPr="00000000" w14:paraId="00000072">
      <w:pPr>
        <w:rPr/>
      </w:pPr>
      <w:r w:rsidDel="00000000" w:rsidR="00000000" w:rsidRPr="00000000">
        <w:rPr>
          <w:rtl w:val="0"/>
        </w:rPr>
        <w:t xml:space="preserve">2. Manually inspect a statistically useful sample, initially ~100 where practical.</w:t>
      </w:r>
    </w:p>
    <w:p w:rsidR="00000000" w:rsidDel="00000000" w:rsidP="00000000" w:rsidRDefault="00000000" w:rsidRPr="00000000" w14:paraId="00000073">
      <w:pPr>
        <w:rPr/>
      </w:pPr>
      <w:r w:rsidDel="00000000" w:rsidR="00000000" w:rsidRPr="00000000">
        <w:rPr>
          <w:rtl w:val="0"/>
        </w:rPr>
        <w:t xml:space="preserve">3. Calculate the percentage that genuinely passes Threadline ICP rules.</w:t>
      </w:r>
    </w:p>
    <w:p w:rsidR="00000000" w:rsidDel="00000000" w:rsidP="00000000" w:rsidRDefault="00000000" w:rsidRPr="00000000" w14:paraId="00000074">
      <w:pPr>
        <w:rPr/>
      </w:pPr>
      <w:r w:rsidDel="00000000" w:rsidR="00000000" w:rsidRPr="00000000">
        <w:rPr>
          <w:rtl w:val="0"/>
        </w:rPr>
        <w:t xml:space="preserve">4. Apply the observed true-fit rate to the raw filtered universe as a planning estimate.</w:t>
      </w:r>
    </w:p>
    <w:p w:rsidR="00000000" w:rsidDel="00000000" w:rsidP="00000000" w:rsidRDefault="00000000" w:rsidRPr="00000000" w14:paraId="00000075">
      <w:pPr>
        <w:rPr/>
      </w:pPr>
      <w:r w:rsidDel="00000000" w:rsidR="00000000" w:rsidRPr="00000000">
        <w:rPr>
          <w:rtl w:val="0"/>
        </w:rPr>
        <w:t xml:space="preserve">5. Estimate the percentage with reliably reachable founder/partner contact data.</w:t>
      </w:r>
    </w:p>
    <w:p w:rsidR="00000000" w:rsidDel="00000000" w:rsidP="00000000" w:rsidRDefault="00000000" w:rsidRPr="00000000" w14:paraId="00000076">
      <w:pPr>
        <w:rPr/>
      </w:pPr>
      <w:r w:rsidDel="00000000" w:rsidR="00000000" w:rsidRPr="00000000">
        <w:rPr>
          <w:rtl w:val="0"/>
        </w:rPr>
        <w:t xml:space="preserve">6. Split reachable accounts into A-tier, B-tier and reject/C-tier.</w:t>
      </w:r>
    </w:p>
    <w:p w:rsidR="00000000" w:rsidDel="00000000" w:rsidP="00000000" w:rsidRDefault="00000000" w:rsidRPr="00000000" w14:paraId="00000077">
      <w:pPr>
        <w:rPr/>
      </w:pPr>
      <w:r w:rsidDel="00000000" w:rsidR="00000000" w:rsidRPr="00000000">
        <w:rPr>
          <w:rtl w:val="0"/>
        </w:rPr>
        <w:t xml:space="preserve">7. Record assumptions and confidence.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Core measures:</w:t>
      </w:r>
    </w:p>
    <w:p w:rsidR="00000000" w:rsidDel="00000000" w:rsidP="00000000" w:rsidRDefault="00000000" w:rsidRPr="00000000" w14:paraId="0000007A">
      <w:pPr>
        <w:rPr/>
      </w:pPr>
      <w:r w:rsidDel="00000000" w:rsidR="00000000" w:rsidRPr="00000000">
        <w:rPr>
          <w:rtl w:val="0"/>
        </w:rPr>
        <w:t xml:space="preserve">Qualified reachable accounts.</w:t>
      </w:r>
    </w:p>
    <w:p w:rsidR="00000000" w:rsidDel="00000000" w:rsidP="00000000" w:rsidRDefault="00000000" w:rsidRPr="00000000" w14:paraId="0000007B">
      <w:pPr>
        <w:rPr/>
      </w:pPr>
      <w:r w:rsidDel="00000000" w:rsidR="00000000" w:rsidRPr="00000000">
        <w:rPr>
          <w:rtl w:val="0"/>
        </w:rPr>
        <w:t xml:space="preserve">Untouched inventory runway = qualified reachable accounts ÷ planned new-account outreach per week.</w:t>
      </w:r>
    </w:p>
    <w:p w:rsidR="00000000" w:rsidDel="00000000" w:rsidP="00000000" w:rsidRDefault="00000000" w:rsidRPr="00000000" w14:paraId="0000007C">
      <w:pPr>
        <w:rPr/>
      </w:pPr>
      <w:r w:rsidDel="00000000" w:rsidR="00000000" w:rsidRPr="00000000">
        <w:rPr>
          <w:rtl w:val="0"/>
        </w:rPr>
        <w:t xml:space="preserve">Qualified Inventory Coverage Ratio = qualified reachable inventory ÷ projected next-90-day first touches.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Planning risk rule: once Threadline is scaling hard, aim to maintain approximately 2–3× 90-day qualified-inventory coverage across active + next-ready GTM cells. This is an internal planning heuristic, not a universal law.</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10. ANTI-EXHAUSTION RULE</w:t>
      </w:r>
    </w:p>
    <w:p w:rsidR="00000000" w:rsidDel="00000000" w:rsidP="00000000" w:rsidRDefault="00000000" w:rsidRPr="00000000" w14:paraId="00000081">
      <w:pPr>
        <w:rPr/>
      </w:pPr>
      <w:r w:rsidDel="00000000" w:rsidR="00000000" w:rsidRPr="00000000">
        <w:rPr>
          <w:rtl w:val="0"/>
        </w:rPr>
        <w:t xml:space="preserve">Do not allow an active acquisition cell to approach approximately 12 weeks of projected untouched fresh inventory without the next adjacent cell already researched and ready for controlled validation.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Do not wait for a cell to hit zero.</w:t>
      </w:r>
    </w:p>
    <w:p w:rsidR="00000000" w:rsidDel="00000000" w:rsidP="00000000" w:rsidRDefault="00000000" w:rsidRPr="00000000" w14:paraId="00000084">
      <w:pPr>
        <w:rPr/>
      </w:pPr>
      <w:r w:rsidDel="00000000" w:rsidR="00000000" w:rsidRPr="00000000">
        <w:rPr>
          <w:rtl w:val="0"/>
        </w:rPr>
        <w:t xml:space="preserve">Prepare the next cell while the current one is still healthy.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11. LEAD-BURN CONTROL</w:t>
      </w:r>
    </w:p>
    <w:p w:rsidR="00000000" w:rsidDel="00000000" w:rsidP="00000000" w:rsidRDefault="00000000" w:rsidRPr="00000000" w14:paraId="00000087">
      <w:pPr>
        <w:rPr/>
      </w:pPr>
      <w:r w:rsidDel="00000000" w:rsidR="00000000" w:rsidRPr="00000000">
        <w:rPr>
          <w:rtl w:val="0"/>
        </w:rPr>
        <w:t xml:space="preserve">Do not consume massive qualified prospect inventory while the funnel is clearly broken.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Use the existing Threadline diagnostic hierarchy:</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poor delivery/open → infrastructure/list/subject issue;</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good delivery/open but poor replies → targeting/message issue;</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replies but poor positive replies → problem/offer/ICP issue;</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positive replies but poor bookings → CTA/reply-handling issue;</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bookings but poor shows → reminder/pre-call issue;</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shows but poor qualification → targeting/qualification issue;</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qualified calls but poor closes → diagnosis/proof/offer/price/sales issue;</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wins but poor economics → delivery load/retention/margin issue.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Do not respond to a 0.4% booking rate by simply multiplying send volume unless evidence says volume is the constraint.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12. REVERSE-ENGINEER FROM THE GOAL</w:t>
      </w:r>
    </w:p>
    <w:p w:rsidR="00000000" w:rsidDel="00000000" w:rsidP="00000000" w:rsidRDefault="00000000" w:rsidRPr="00000000" w14:paraId="00000096">
      <w:pPr>
        <w:rPr/>
      </w:pPr>
      <w:r w:rsidDel="00000000" w:rsidR="00000000" w:rsidRPr="00000000">
        <w:rPr>
          <w:rtl w:val="0"/>
        </w:rPr>
        <w:t xml:space="preserve">Preserve Charlie/Imperium doctrine:</w:t>
      </w:r>
    </w:p>
    <w:p w:rsidR="00000000" w:rsidDel="00000000" w:rsidP="00000000" w:rsidRDefault="00000000" w:rsidRPr="00000000" w14:paraId="00000097">
      <w:pPr>
        <w:rPr/>
      </w:pPr>
      <w:r w:rsidDel="00000000" w:rsidR="00000000" w:rsidRPr="00000000">
        <w:rPr>
          <w:rtl w:val="0"/>
        </w:rPr>
        <w:t xml:space="preserve">Required first touches = target wins ÷ (booking rate × show rate × qualification rate × close rate).</w:t>
      </w:r>
    </w:p>
    <w:p w:rsidR="00000000" w:rsidDel="00000000" w:rsidP="00000000" w:rsidRDefault="00000000" w:rsidRPr="00000000" w14:paraId="00000098">
      <w:pPr>
        <w:rPr/>
      </w:pPr>
      <w:r w:rsidDel="00000000" w:rsidR="00000000" w:rsidRPr="00000000">
        <w:rPr>
          <w:rtl w:val="0"/>
        </w:rPr>
        <w:t xml:space="preserve">Daily quota = remaining required first touches ÷ remaining acquisition workdays.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Longer-term founder target: build toward approximately 4 booked calls/day when the acquisition machine is proven.</w:t>
      </w:r>
    </w:p>
    <w:p w:rsidR="00000000" w:rsidDel="00000000" w:rsidP="00000000" w:rsidRDefault="00000000" w:rsidRPr="00000000" w14:paraId="0000009B">
      <w:pPr>
        <w:rPr/>
      </w:pPr>
      <w:r w:rsidDel="00000000" w:rsidR="00000000" w:rsidRPr="00000000">
        <w:rPr>
          <w:rtl w:val="0"/>
        </w:rPr>
        <w:t xml:space="preserve">At 20 bookings/week, required first-touch volume varies dramatically with booking efficiency; therefore improving wedge/list/stimulus/message quality directly extends market runway.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13. INTERNATIONAL GTM PRINCIPLE</w:t>
      </w:r>
    </w:p>
    <w:p w:rsidR="00000000" w:rsidDel="00000000" w:rsidP="00000000" w:rsidRDefault="00000000" w:rsidRPr="00000000" w14:paraId="0000009E">
      <w:pPr>
        <w:rPr/>
      </w:pPr>
      <w:r w:rsidDel="00000000" w:rsidR="00000000" w:rsidRPr="00000000">
        <w:rPr>
          <w:rtl w:val="0"/>
        </w:rPr>
        <w:t xml:space="preserve">Threadline is not restricted to the UK or even native-English markets.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Initial English-operating markets can include:</w:t>
      </w:r>
    </w:p>
    <w:p w:rsidR="00000000" w:rsidDel="00000000" w:rsidP="00000000" w:rsidRDefault="00000000" w:rsidRPr="00000000" w14:paraId="000000A1">
      <w:pPr>
        <w:rPr/>
      </w:pPr>
      <w:r w:rsidDel="00000000" w:rsidR="00000000" w:rsidRPr="00000000">
        <w:rPr>
          <w:rtl w:val="0"/>
        </w:rPr>
        <w:t xml:space="preserve">US, UK, Canada, Australia, New Zealand and Ireland.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Capital-rich multilingual expansion can include:</w:t>
      </w:r>
    </w:p>
    <w:p w:rsidR="00000000" w:rsidDel="00000000" w:rsidP="00000000" w:rsidRDefault="00000000" w:rsidRPr="00000000" w14:paraId="000000A4">
      <w:pPr>
        <w:rPr/>
      </w:pPr>
      <w:r w:rsidDel="00000000" w:rsidR="00000000" w:rsidRPr="00000000">
        <w:rPr>
          <w:rtl w:val="0"/>
        </w:rPr>
        <w:t xml:space="preserve">Germany, France, Netherlands, Belgium, Luxembourg, Switzerland, Austria, Nordics and other commercially attractive markets.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Country is a GTM segmentation variable, not a fulfilment boundary.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14. MULTILINGUAL FULFILMENT PRINCIPLE</w:t>
      </w:r>
    </w:p>
    <w:p w:rsidR="00000000" w:rsidDel="00000000" w:rsidP="00000000" w:rsidRDefault="00000000" w:rsidRPr="00000000" w14:paraId="000000A9">
      <w:pPr>
        <w:rPr/>
      </w:pPr>
      <w:r w:rsidDel="00000000" w:rsidR="00000000" w:rsidRPr="00000000">
        <w:rPr>
          <w:rtl w:val="0"/>
        </w:rPr>
        <w:t xml:space="preserve">Language should become a configurable delivery layer where commercially justified.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client may communicate with Threadline in English while customer-facing content is researched/scripted in the client’s target language.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Preferred workflow:</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local-market evidence/research → local-market content thesis → native-language AI draft → linguistic/cultural QA → client-native approval → publish → country-level commercial measurement.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Do not use literal English-to-local translation as the default methodology.</w:t>
      </w:r>
    </w:p>
    <w:p w:rsidR="00000000" w:rsidDel="00000000" w:rsidP="00000000" w:rsidRDefault="00000000" w:rsidRPr="00000000" w14:paraId="000000B1">
      <w:pPr>
        <w:rPr/>
      </w:pPr>
      <w:r w:rsidDel="00000000" w:rsidR="00000000" w:rsidRPr="00000000">
        <w:rPr>
          <w:rtl w:val="0"/>
        </w:rPr>
        <w:t xml:space="preserve">AI can reduce localisation labour, but scaled non-English markets may warrant native contractor/editor QA for idiom, tone, professional norms, terminology, cultural references and platform-native style.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15. GEOGRAPHIC DISTRIBUTION RESEARCH</w:t>
      </w:r>
    </w:p>
    <w:p w:rsidR="00000000" w:rsidDel="00000000" w:rsidP="00000000" w:rsidRDefault="00000000" w:rsidRPr="00000000" w14:paraId="000000B4">
      <w:pPr>
        <w:rPr/>
      </w:pPr>
      <w:r w:rsidDel="00000000" w:rsidR="00000000" w:rsidRPr="00000000">
        <w:rPr>
          <w:rtl w:val="0"/>
        </w:rPr>
        <w:t xml:space="preserve">Threadline must separately test PAID and ORGANIC geographic distribution.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PAID:</w:t>
      </w:r>
    </w:p>
    <w:p w:rsidR="00000000" w:rsidDel="00000000" w:rsidP="00000000" w:rsidRDefault="00000000" w:rsidRPr="00000000" w14:paraId="000000B7">
      <w:pPr>
        <w:rPr/>
      </w:pPr>
      <w:r w:rsidDel="00000000" w:rsidR="00000000" w:rsidRPr="00000000">
        <w:rPr>
          <w:rtl w:val="0"/>
        </w:rPr>
        <w:t xml:space="preserve">- determine platform/account eligibility for targeting the desired country;</w:t>
      </w:r>
    </w:p>
    <w:p w:rsidR="00000000" w:rsidDel="00000000" w:rsidP="00000000" w:rsidRDefault="00000000" w:rsidRPr="00000000" w14:paraId="000000B8">
      <w:pPr>
        <w:rPr/>
      </w:pPr>
      <w:r w:rsidDel="00000000" w:rsidR="00000000" w:rsidRPr="00000000">
        <w:rPr>
          <w:rtl w:val="0"/>
        </w:rPr>
        <w:t xml:space="preserve">- build country-specific audiences/campaigns;</w:t>
      </w:r>
    </w:p>
    <w:p w:rsidR="00000000" w:rsidDel="00000000" w:rsidP="00000000" w:rsidRDefault="00000000" w:rsidRPr="00000000" w14:paraId="000000B9">
      <w:pPr>
        <w:rPr/>
      </w:pPr>
      <w:r w:rsidDel="00000000" w:rsidR="00000000" w:rsidRPr="00000000">
        <w:rPr>
          <w:rtl w:val="0"/>
        </w:rPr>
        <w:t xml:space="preserve">- use market-specific tracked URLs/campaign IDs;</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measure spend → qualified traffic → booked calls → qualification → opportunity → revenue;</w:t>
      </w:r>
    </w:p>
    <w:p w:rsidR="00000000" w:rsidDel="00000000" w:rsidP="00000000" w:rsidRDefault="00000000" w:rsidRPr="00000000" w14:paraId="000000BB">
      <w:pPr>
        <w:rPr/>
      </w:pPr>
      <w:r w:rsidDel="00000000" w:rsidR="00000000" w:rsidRPr="00000000">
        <w:rPr>
          <w:rtl w:val="0"/>
        </w:rPr>
        <w:t xml:space="preserve">- treat platform country/account restrictions as operational constraints rather than something to circumvent.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ORGANIC:</w:t>
      </w:r>
    </w:p>
    <w:p w:rsidR="00000000" w:rsidDel="00000000" w:rsidP="00000000" w:rsidRDefault="00000000" w:rsidRPr="00000000" w14:paraId="000000BE">
      <w:pPr>
        <w:rPr/>
      </w:pPr>
      <w:r w:rsidDel="00000000" w:rsidR="00000000" w:rsidRPr="00000000">
        <w:rPr>
          <w:rtl w:val="0"/>
        </w:rPr>
        <w:t xml:space="preserve">Platforms do not provide the same deterministic geographic control as paid targeting.</w:t>
      </w:r>
    </w:p>
    <w:p w:rsidR="00000000" w:rsidDel="00000000" w:rsidP="00000000" w:rsidRDefault="00000000" w:rsidRPr="00000000" w14:paraId="000000BF">
      <w:pPr>
        <w:rPr/>
      </w:pPr>
      <w:r w:rsidDel="00000000" w:rsidR="00000000" w:rsidRPr="00000000">
        <w:rPr>
          <w:rtl w:val="0"/>
        </w:rPr>
        <w:t xml:space="preserve">Run organic geography as a measured experiment. Test controllable inputs such as:</w:t>
      </w:r>
    </w:p>
    <w:p w:rsidR="00000000" w:rsidDel="00000000" w:rsidP="00000000" w:rsidRDefault="00000000" w:rsidRPr="00000000" w14:paraId="000000C0">
      <w:pPr>
        <w:rPr/>
      </w:pPr>
      <w:r w:rsidDel="00000000" w:rsidR="00000000" w:rsidRPr="00000000">
        <w:rPr>
          <w:rtl w:val="0"/>
        </w:rPr>
        <w:t xml:space="preserve">- local buyer problems;</w:t>
      </w:r>
    </w:p>
    <w:p w:rsidR="00000000" w:rsidDel="00000000" w:rsidP="00000000" w:rsidRDefault="00000000" w:rsidRPr="00000000" w14:paraId="000000C1">
      <w:pPr>
        <w:rPr/>
      </w:pPr>
      <w:r w:rsidDel="00000000" w:rsidR="00000000" w:rsidRPr="00000000">
        <w:rPr>
          <w:rtl w:val="0"/>
        </w:rPr>
        <w:t xml:space="preserve">- local terminology;</w:t>
      </w:r>
    </w:p>
    <w:p w:rsidR="00000000" w:rsidDel="00000000" w:rsidP="00000000" w:rsidRDefault="00000000" w:rsidRPr="00000000" w14:paraId="000000C2">
      <w:pPr>
        <w:rPr/>
      </w:pPr>
      <w:r w:rsidDel="00000000" w:rsidR="00000000" w:rsidRPr="00000000">
        <w:rPr>
          <w:rtl w:val="0"/>
        </w:rPr>
        <w:t xml:space="preserve">- market-specific examples and companies;</w:t>
      </w:r>
    </w:p>
    <w:p w:rsidR="00000000" w:rsidDel="00000000" w:rsidP="00000000" w:rsidRDefault="00000000" w:rsidRPr="00000000" w14:paraId="000000C3">
      <w:pPr>
        <w:rPr/>
      </w:pPr>
      <w:r w:rsidDel="00000000" w:rsidR="00000000" w:rsidRPr="00000000">
        <w:rPr>
          <w:rtl w:val="0"/>
        </w:rPr>
        <w:t xml:space="preserve">- posting windows;</w:t>
      </w:r>
    </w:p>
    <w:p w:rsidR="00000000" w:rsidDel="00000000" w:rsidP="00000000" w:rsidRDefault="00000000" w:rsidRPr="00000000" w14:paraId="000000C4">
      <w:pPr>
        <w:rPr/>
      </w:pPr>
      <w:r w:rsidDel="00000000" w:rsidR="00000000" w:rsidRPr="00000000">
        <w:rPr>
          <w:rtl w:val="0"/>
        </w:rPr>
        <w:t xml:space="preserve">- network/engagement with target-market accounts;</w:t>
      </w:r>
    </w:p>
    <w:p w:rsidR="00000000" w:rsidDel="00000000" w:rsidP="00000000" w:rsidRDefault="00000000" w:rsidRPr="00000000" w14:paraId="000000C5">
      <w:pPr>
        <w:rPr/>
      </w:pPr>
      <w:r w:rsidDel="00000000" w:rsidR="00000000" w:rsidRPr="00000000">
        <w:rPr>
          <w:rtl w:val="0"/>
        </w:rPr>
        <w:t xml:space="preserve">- collaborations;</w:t>
      </w:r>
    </w:p>
    <w:p w:rsidR="00000000" w:rsidDel="00000000" w:rsidP="00000000" w:rsidRDefault="00000000" w:rsidRPr="00000000" w14:paraId="000000C6">
      <w:pPr>
        <w:rPr/>
      </w:pPr>
      <w:r w:rsidDel="00000000" w:rsidR="00000000" w:rsidRPr="00000000">
        <w:rPr>
          <w:rtl w:val="0"/>
        </w:rPr>
        <w:t xml:space="preserve">- local-language content;</w:t>
      </w:r>
    </w:p>
    <w:p w:rsidR="00000000" w:rsidDel="00000000" w:rsidP="00000000" w:rsidRDefault="00000000" w:rsidRPr="00000000" w14:paraId="000000C7">
      <w:pPr>
        <w:rPr/>
      </w:pPr>
      <w:r w:rsidDel="00000000" w:rsidR="00000000" w:rsidRPr="00000000">
        <w:rPr>
          <w:rtl w:val="0"/>
        </w:rPr>
        <w:t xml:space="preserve">- selective paid amplification where useful.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Track country-level impressions, engaged audience, profile visits, tracked clicks, booked calls, qualified opportunities and revenue where available.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16. FIRST INTERNATIONAL DISTRIBUTION QUESTION</w:t>
      </w:r>
    </w:p>
    <w:p w:rsidR="00000000" w:rsidDel="00000000" w:rsidP="00000000" w:rsidRDefault="00000000" w:rsidRPr="00000000" w14:paraId="000000CC">
      <w:pPr>
        <w:rPr/>
      </w:pPr>
      <w:r w:rsidDel="00000000" w:rsidR="00000000" w:rsidRPr="00000000">
        <w:rPr>
          <w:rtl w:val="0"/>
        </w:rPr>
        <w:t xml:space="preserve">Use the specific research/validation plan in Section 29 for how Threadline’s own founder content can deliberately increase US buyer density while being operated from the UK; paid geo-targeting remains a separate later lever.</w:t>
      </w:r>
    </w:p>
    <w:p w:rsidR="00000000" w:rsidDel="00000000" w:rsidP="00000000" w:rsidRDefault="00000000" w:rsidRPr="00000000" w14:paraId="000000CD">
      <w:pPr>
        <w:rPr/>
      </w:pPr>
      <w:r w:rsidDel="00000000" w:rsidR="00000000" w:rsidRPr="00000000">
        <w:rPr>
          <w:rtl w:val="0"/>
        </w:rPr>
        <w:t xml:space="preserve">Do this per platform rather than assuming all social algorithms behave the same.</w:t>
      </w:r>
    </w:p>
    <w:p w:rsidR="00000000" w:rsidDel="00000000" w:rsidP="00000000" w:rsidRDefault="00000000" w:rsidRPr="00000000" w14:paraId="000000CE">
      <w:pPr>
        <w:rPr/>
      </w:pPr>
      <w:r w:rsidDel="00000000" w:rsidR="00000000" w:rsidRPr="00000000">
        <w:rPr>
          <w:rtl w:val="0"/>
        </w:rPr>
        <w:t xml:space="preserve">Paid geo-targeting and organic recommendation should never be conflated.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17. ACQUISITION CHANNEL ARCHITECTURE</w:t>
      </w:r>
    </w:p>
    <w:p w:rsidR="00000000" w:rsidDel="00000000" w:rsidP="00000000" w:rsidRDefault="00000000" w:rsidRPr="00000000" w14:paraId="000000D1">
      <w:pPr>
        <w:rPr/>
      </w:pPr>
      <w:r w:rsidDel="00000000" w:rsidR="00000000" w:rsidRPr="00000000">
        <w:rPr>
          <w:rtl w:val="0"/>
        </w:rPr>
        <w:t xml:space="preserve">A platform is a component, not the strategy.</w:t>
      </w:r>
    </w:p>
    <w:p w:rsidR="00000000" w:rsidDel="00000000" w:rsidP="00000000" w:rsidRDefault="00000000" w:rsidRPr="00000000" w14:paraId="000000D2">
      <w:pPr>
        <w:rPr/>
      </w:pPr>
      <w:r w:rsidDel="00000000" w:rsidR="00000000" w:rsidRPr="00000000">
        <w:rPr>
          <w:rtl w:val="0"/>
        </w:rPr>
        <w:t xml:space="preserve">Current launch hypothesis after validation:</w:t>
      </w:r>
    </w:p>
    <w:p w:rsidR="00000000" w:rsidDel="00000000" w:rsidP="00000000" w:rsidRDefault="00000000" w:rsidRPr="00000000" w14:paraId="000000D3">
      <w:pPr>
        <w:rPr/>
      </w:pPr>
      <w:r w:rsidDel="00000000" w:rsidR="00000000" w:rsidRPr="00000000">
        <w:rPr>
          <w:rtl w:val="0"/>
        </w:rPr>
        <w:t xml:space="preserve">- Primary platform = whichever of direct phone, email or social/LinkedIn proves easiest and most effective for the niche;</w:t>
      </w:r>
    </w:p>
    <w:p w:rsidR="00000000" w:rsidDel="00000000" w:rsidP="00000000" w:rsidRDefault="00000000" w:rsidRPr="00000000" w14:paraId="000000D4">
      <w:pPr>
        <w:rPr/>
      </w:pPr>
      <w:r w:rsidDel="00000000" w:rsidR="00000000" w:rsidRPr="00000000">
        <w:rPr>
          <w:rtl w:val="0"/>
        </w:rPr>
        <w:t xml:space="preserve">- LinkedIn = sourcing, research, credibility, direct outreach where appropriate and supportive follow-up;</w:t>
      </w:r>
    </w:p>
    <w:p w:rsidR="00000000" w:rsidDel="00000000" w:rsidP="00000000" w:rsidRDefault="00000000" w:rsidRPr="00000000" w14:paraId="000000D5">
      <w:pPr>
        <w:rPr/>
      </w:pPr>
      <w:r w:rsidDel="00000000" w:rsidR="00000000" w:rsidRPr="00000000">
        <w:rPr>
          <w:rtl w:val="0"/>
        </w:rPr>
        <w:t xml:space="preserve">- personalised Loom / pre-completed value = A-tier layer;</w:t>
      </w:r>
    </w:p>
    <w:p w:rsidR="00000000" w:rsidDel="00000000" w:rsidP="00000000" w:rsidRDefault="00000000" w:rsidRPr="00000000" w14:paraId="000000D6">
      <w:pPr>
        <w:rPr/>
      </w:pPr>
      <w:r w:rsidDel="00000000" w:rsidR="00000000" w:rsidRPr="00000000">
        <w:rPr>
          <w:rtl w:val="0"/>
        </w:rPr>
        <w:t xml:space="preserve">- Threadline founder content = inbound/trust/competence layer;</w:t>
      </w:r>
    </w:p>
    <w:p w:rsidR="00000000" w:rsidDel="00000000" w:rsidP="00000000" w:rsidRDefault="00000000" w:rsidRPr="00000000" w14:paraId="000000D7">
      <w:pPr>
        <w:rPr/>
      </w:pPr>
      <w:r w:rsidDel="00000000" w:rsidR="00000000" w:rsidRPr="00000000">
        <w:rPr>
          <w:rtl w:val="0"/>
        </w:rPr>
        <w:t xml:space="preserve">- compliant/appropriate SMS may be tested where legally and commercially sensible;</w:t>
      </w:r>
    </w:p>
    <w:p w:rsidR="00000000" w:rsidDel="00000000" w:rsidP="00000000" w:rsidRDefault="00000000" w:rsidRPr="00000000" w14:paraId="000000D8">
      <w:pPr>
        <w:rPr/>
      </w:pPr>
      <w:r w:rsidDel="00000000" w:rsidR="00000000" w:rsidRPr="00000000">
        <w:rPr>
          <w:rtl w:val="0"/>
        </w:rPr>
        <w:t xml:space="preserve">- paid acquisition comes later once funnel economics, retention and capacity are sufficiently understood.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Data decides the eventual channel mix.</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18. PROSPECT EFFORT TIERS</w:t>
      </w:r>
    </w:p>
    <w:p w:rsidR="00000000" w:rsidDel="00000000" w:rsidP="00000000" w:rsidRDefault="00000000" w:rsidRPr="00000000" w14:paraId="000000DD">
      <w:pPr>
        <w:rPr/>
      </w:pPr>
      <w:r w:rsidDel="00000000" w:rsidR="00000000" w:rsidRPr="00000000">
        <w:rPr>
          <w:rtl w:val="0"/>
        </w:rPr>
        <w:t xml:space="preserve">A-tier / Dream Accounts:</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high fit + high economics + visible problem → deep research, custom diagnosis/pre-completed value, Loom where useful, careful multi-touch.</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B-tier:</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strong qualified fit → researched but scalable personalised outreach.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C-tier / reject:</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borderline or weak fit → do not consume founder acquisition time unless new evidence changes fit.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19. COMMERCIAL RESPONSE VALIDATION</w:t>
      </w:r>
    </w:p>
    <w:p w:rsidR="00000000" w:rsidDel="00000000" w:rsidP="00000000" w:rsidRDefault="00000000" w:rsidRPr="00000000" w14:paraId="000000E7">
      <w:pPr>
        <w:rPr/>
      </w:pPr>
      <w:r w:rsidDel="00000000" w:rsidR="00000000" w:rsidRPr="00000000">
        <w:rPr>
          <w:rtl w:val="0"/>
        </w:rPr>
        <w:t xml:space="preserve">Desk research and interviews are not enough.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After at least 10 proper founder interviews and qualitative convergence (&gt;5 materially describing the winning expensive recurring obstacle), run small controlled outreach batches and track:</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first touch → reply → positive reply → willingness to discuss → booked → showed → qualified → offer → won.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Freeze a launch cell/problem/message only when qualitative evidence and behavioural response evidence align.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20. EXPANSION LOGIC</w:t>
      </w:r>
    </w:p>
    <w:p w:rsidR="00000000" w:rsidDel="00000000" w:rsidP="00000000" w:rsidRDefault="00000000" w:rsidRPr="00000000" w14:paraId="000000EF">
      <w:pPr>
        <w:rPr/>
      </w:pPr>
      <w:r w:rsidDel="00000000" w:rsidR="00000000" w:rsidRPr="00000000">
        <w:rPr>
          <w:rtl w:val="0"/>
        </w:rPr>
        <w:t xml:space="preserve">Expansion priority should generally choose the smallest change that opens meaningful new qualified inventory:</w:t>
      </w:r>
    </w:p>
    <w:p w:rsidR="00000000" w:rsidDel="00000000" w:rsidP="00000000" w:rsidRDefault="00000000" w:rsidRPr="00000000" w14:paraId="000000F0">
      <w:pPr>
        <w:rPr/>
      </w:pPr>
      <w:r w:rsidDel="00000000" w:rsidR="00000000" w:rsidRPr="00000000">
        <w:rPr>
          <w:rtl w:val="0"/>
        </w:rPr>
        <w:t xml:space="preserve">1. same sub-wedge, adjacent English-speaking geography;</w:t>
      </w:r>
    </w:p>
    <w:p w:rsidR="00000000" w:rsidDel="00000000" w:rsidP="00000000" w:rsidRDefault="00000000" w:rsidRPr="00000000" w14:paraId="000000F1">
      <w:pPr>
        <w:rPr/>
      </w:pPr>
      <w:r w:rsidDel="00000000" w:rsidR="00000000" w:rsidRPr="00000000">
        <w:rPr>
          <w:rtl w:val="0"/>
        </w:rPr>
        <w:t xml:space="preserve">2. same sub-wedge, wealthy multilingual geography with localisation;</w:t>
      </w:r>
    </w:p>
    <w:p w:rsidR="00000000" w:rsidDel="00000000" w:rsidP="00000000" w:rsidRDefault="00000000" w:rsidRPr="00000000" w14:paraId="000000F2">
      <w:pPr>
        <w:rPr/>
      </w:pPr>
      <w:r w:rsidDel="00000000" w:rsidR="00000000" w:rsidRPr="00000000">
        <w:rPr>
          <w:rtl w:val="0"/>
        </w:rPr>
        <w:t xml:space="preserve">3. adjacent consulting/advisory sub-wedge using the same underlying outcome;</w:t>
      </w:r>
    </w:p>
    <w:p w:rsidR="00000000" w:rsidDel="00000000" w:rsidP="00000000" w:rsidRDefault="00000000" w:rsidRPr="00000000" w14:paraId="000000F3">
      <w:pPr>
        <w:rPr/>
      </w:pPr>
      <w:r w:rsidDel="00000000" w:rsidR="00000000" w:rsidRPr="00000000">
        <w:rPr>
          <w:rtl w:val="0"/>
        </w:rPr>
        <w:t xml:space="preserve">4. adjacent expert-led B2B wedge group.</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Do not rebuild fulfilment for each market.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Candidate adjacent consulting/advisory sub-wedges currently include:</w:t>
      </w:r>
    </w:p>
    <w:p w:rsidR="00000000" w:rsidDel="00000000" w:rsidP="00000000" w:rsidRDefault="00000000" w:rsidRPr="00000000" w14:paraId="000000F8">
      <w:pPr>
        <w:rPr/>
      </w:pPr>
      <w:r w:rsidDel="00000000" w:rsidR="00000000" w:rsidRPr="00000000">
        <w:rPr>
          <w:rtl w:val="0"/>
        </w:rPr>
        <w:t xml:space="preserve">- strategy / GTM / commercial consulting;</w:t>
      </w:r>
    </w:p>
    <w:p w:rsidR="00000000" w:rsidDel="00000000" w:rsidP="00000000" w:rsidRDefault="00000000" w:rsidRPr="00000000" w14:paraId="000000F9">
      <w:pPr>
        <w:rPr/>
      </w:pPr>
      <w:r w:rsidDel="00000000" w:rsidR="00000000" w:rsidRPr="00000000">
        <w:rPr>
          <w:rtl w:val="0"/>
        </w:rPr>
        <w:t xml:space="preserve">- finance / CFO / corporate-finance advisory;</w:t>
      </w:r>
    </w:p>
    <w:p w:rsidR="00000000" w:rsidDel="00000000" w:rsidP="00000000" w:rsidRDefault="00000000" w:rsidRPr="00000000" w14:paraId="000000FA">
      <w:pPr>
        <w:rPr/>
      </w:pPr>
      <w:r w:rsidDel="00000000" w:rsidR="00000000" w:rsidRPr="00000000">
        <w:rPr>
          <w:rtl w:val="0"/>
        </w:rPr>
        <w:t xml:space="preserve">- accounting / tax advisory;</w:t>
      </w:r>
    </w:p>
    <w:p w:rsidR="00000000" w:rsidDel="00000000" w:rsidP="00000000" w:rsidRDefault="00000000" w:rsidRPr="00000000" w14:paraId="000000FB">
      <w:pPr>
        <w:rPr/>
      </w:pPr>
      <w:r w:rsidDel="00000000" w:rsidR="00000000" w:rsidRPr="00000000">
        <w:rPr>
          <w:rtl w:val="0"/>
        </w:rPr>
        <w:t xml:space="preserve">- other specialist advisory categories.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Later adjacent expert-led B2B categories may include recruitment/executive search, B2B SaaS founders and other high-trust/high-LTV categories, subject to validation.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21. WEEKLY MARKET-DURABILITY REVIEW</w:t>
      </w:r>
    </w:p>
    <w:p w:rsidR="00000000" w:rsidDel="00000000" w:rsidP="00000000" w:rsidRDefault="00000000" w:rsidRPr="00000000" w14:paraId="00000100">
      <w:pPr>
        <w:rPr/>
      </w:pPr>
      <w:r w:rsidDel="00000000" w:rsidR="00000000" w:rsidRPr="00000000">
        <w:rPr>
          <w:rtl w:val="0"/>
        </w:rPr>
        <w:t xml:space="preserve">For each active cell review:</w:t>
      </w:r>
    </w:p>
    <w:p w:rsidR="00000000" w:rsidDel="00000000" w:rsidP="00000000" w:rsidRDefault="00000000" w:rsidRPr="00000000" w14:paraId="00000101">
      <w:pPr>
        <w:rPr/>
      </w:pPr>
      <w:r w:rsidDel="00000000" w:rsidR="00000000" w:rsidRPr="00000000">
        <w:rPr>
          <w:rtl w:val="0"/>
        </w:rPr>
        <w:t xml:space="preserve">- qualified reachable inventory remaining;</w:t>
      </w:r>
    </w:p>
    <w:p w:rsidR="00000000" w:rsidDel="00000000" w:rsidP="00000000" w:rsidRDefault="00000000" w:rsidRPr="00000000" w14:paraId="00000102">
      <w:pPr>
        <w:rPr/>
      </w:pPr>
      <w:r w:rsidDel="00000000" w:rsidR="00000000" w:rsidRPr="00000000">
        <w:rPr>
          <w:rtl w:val="0"/>
        </w:rPr>
        <w:t xml:space="preserve">- new accounts contacted this week;</w:t>
      </w:r>
    </w:p>
    <w:p w:rsidR="00000000" w:rsidDel="00000000" w:rsidP="00000000" w:rsidRDefault="00000000" w:rsidRPr="00000000" w14:paraId="00000103">
      <w:pPr>
        <w:rPr/>
      </w:pPr>
      <w:r w:rsidDel="00000000" w:rsidR="00000000" w:rsidRPr="00000000">
        <w:rPr>
          <w:rtl w:val="0"/>
        </w:rPr>
        <w:t xml:space="preserve">- untouched-runway weeks;</w:t>
      </w:r>
    </w:p>
    <w:p w:rsidR="00000000" w:rsidDel="00000000" w:rsidP="00000000" w:rsidRDefault="00000000" w:rsidRPr="00000000" w14:paraId="00000104">
      <w:pPr>
        <w:rPr/>
      </w:pPr>
      <w:r w:rsidDel="00000000" w:rsidR="00000000" w:rsidRPr="00000000">
        <w:rPr>
          <w:rtl w:val="0"/>
        </w:rPr>
        <w:t xml:space="preserve">- 90-day inventory coverage ratio;</w:t>
      </w:r>
    </w:p>
    <w:p w:rsidR="00000000" w:rsidDel="00000000" w:rsidP="00000000" w:rsidRDefault="00000000" w:rsidRPr="00000000" w14:paraId="00000105">
      <w:pPr>
        <w:rPr/>
      </w:pPr>
      <w:r w:rsidDel="00000000" w:rsidR="00000000" w:rsidRPr="00000000">
        <w:rPr>
          <w:rtl w:val="0"/>
        </w:rPr>
        <w:t xml:space="preserve">- response/booking/qualification rates;</w:t>
      </w:r>
    </w:p>
    <w:p w:rsidR="00000000" w:rsidDel="00000000" w:rsidP="00000000" w:rsidRDefault="00000000" w:rsidRPr="00000000" w14:paraId="00000106">
      <w:pPr>
        <w:rPr/>
      </w:pPr>
      <w:r w:rsidDel="00000000" w:rsidR="00000000" w:rsidRPr="00000000">
        <w:rPr>
          <w:rtl w:val="0"/>
        </w:rPr>
        <w:t xml:space="preserve">- A/B mix;</w:t>
      </w:r>
    </w:p>
    <w:p w:rsidR="00000000" w:rsidDel="00000000" w:rsidP="00000000" w:rsidRDefault="00000000" w:rsidRPr="00000000" w14:paraId="00000107">
      <w:pPr>
        <w:rPr/>
      </w:pPr>
      <w:r w:rsidDel="00000000" w:rsidR="00000000" w:rsidRPr="00000000">
        <w:rPr>
          <w:rtl w:val="0"/>
        </w:rPr>
        <w:t xml:space="preserve">- lead-source quality;</w:t>
      </w:r>
    </w:p>
    <w:p w:rsidR="00000000" w:rsidDel="00000000" w:rsidP="00000000" w:rsidRDefault="00000000" w:rsidRPr="00000000" w14:paraId="00000108">
      <w:pPr>
        <w:rPr/>
      </w:pPr>
      <w:r w:rsidDel="00000000" w:rsidR="00000000" w:rsidRPr="00000000">
        <w:rPr>
          <w:rtl w:val="0"/>
        </w:rPr>
        <w:t xml:space="preserve">- country/language performance;</w:t>
      </w:r>
    </w:p>
    <w:p w:rsidR="00000000" w:rsidDel="00000000" w:rsidP="00000000" w:rsidRDefault="00000000" w:rsidRPr="00000000" w14:paraId="00000109">
      <w:pPr>
        <w:rPr/>
      </w:pPr>
      <w:r w:rsidDel="00000000" w:rsidR="00000000" w:rsidRPr="00000000">
        <w:rPr>
          <w:rtl w:val="0"/>
        </w:rPr>
        <w:t xml:space="preserve">- first broken funnel conversion;</w:t>
      </w:r>
    </w:p>
    <w:p w:rsidR="00000000" w:rsidDel="00000000" w:rsidP="00000000" w:rsidRDefault="00000000" w:rsidRPr="00000000" w14:paraId="0000010A">
      <w:pPr>
        <w:rPr/>
      </w:pPr>
      <w:r w:rsidDel="00000000" w:rsidR="00000000" w:rsidRPr="00000000">
        <w:rPr>
          <w:rtl w:val="0"/>
        </w:rPr>
        <w:t xml:space="preserve">- next-ready GTM cell status.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Decision:</w:t>
      </w:r>
    </w:p>
    <w:p w:rsidR="00000000" w:rsidDel="00000000" w:rsidP="00000000" w:rsidRDefault="00000000" w:rsidRPr="00000000" w14:paraId="0000010D">
      <w:pPr>
        <w:rPr/>
      </w:pPr>
      <w:r w:rsidDel="00000000" w:rsidR="00000000" w:rsidRPr="00000000">
        <w:rPr>
          <w:rtl w:val="0"/>
        </w:rPr>
        <w:t xml:space="preserve">SCALE / HOLD / FIX FUNNEL / REFRESH LIST / PREP NEXT CELL / EXPAND.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22. WHAT DOES NOT COUNT AS MARKET FAILURE</w:t>
      </w:r>
    </w:p>
    <w:p w:rsidR="00000000" w:rsidDel="00000000" w:rsidP="00000000" w:rsidRDefault="00000000" w:rsidRPr="00000000" w14:paraId="00000110">
      <w:pPr>
        <w:rPr/>
      </w:pPr>
      <w:r w:rsidDel="00000000" w:rsidR="00000000" w:rsidRPr="00000000">
        <w:rPr>
          <w:rtl w:val="0"/>
        </w:rPr>
        <w:t xml:space="preserve">Do not label the market failed because:</w:t>
      </w:r>
    </w:p>
    <w:p w:rsidR="00000000" w:rsidDel="00000000" w:rsidP="00000000" w:rsidRDefault="00000000" w:rsidRPr="00000000" w14:paraId="00000111">
      <w:pPr>
        <w:rPr/>
      </w:pPr>
      <w:r w:rsidDel="00000000" w:rsidR="00000000" w:rsidRPr="00000000">
        <w:rPr>
          <w:rtl w:val="0"/>
        </w:rPr>
        <w:t xml:space="preserve">- one copy angle underperformed;</w:t>
      </w:r>
    </w:p>
    <w:p w:rsidR="00000000" w:rsidDel="00000000" w:rsidP="00000000" w:rsidRDefault="00000000" w:rsidRPr="00000000" w14:paraId="00000112">
      <w:pPr>
        <w:rPr/>
      </w:pPr>
      <w:r w:rsidDel="00000000" w:rsidR="00000000" w:rsidRPr="00000000">
        <w:rPr>
          <w:rtl w:val="0"/>
        </w:rPr>
        <w:t xml:space="preserve">- deliverability broke;</w:t>
      </w:r>
    </w:p>
    <w:p w:rsidR="00000000" w:rsidDel="00000000" w:rsidP="00000000" w:rsidRDefault="00000000" w:rsidRPr="00000000" w14:paraId="00000113">
      <w:pPr>
        <w:rPr/>
      </w:pPr>
      <w:r w:rsidDel="00000000" w:rsidR="00000000" w:rsidRPr="00000000">
        <w:rPr>
          <w:rtl w:val="0"/>
        </w:rPr>
        <w:t xml:space="preserve">- one lead source was poor;</w:t>
      </w:r>
    </w:p>
    <w:p w:rsidR="00000000" w:rsidDel="00000000" w:rsidP="00000000" w:rsidRDefault="00000000" w:rsidRPr="00000000" w14:paraId="00000114">
      <w:pPr>
        <w:rPr/>
      </w:pPr>
      <w:r w:rsidDel="00000000" w:rsidR="00000000" w:rsidRPr="00000000">
        <w:rPr>
          <w:rtl w:val="0"/>
        </w:rPr>
        <w:t xml:space="preserve">- one country underperformed;</w:t>
      </w:r>
    </w:p>
    <w:p w:rsidR="00000000" w:rsidDel="00000000" w:rsidP="00000000" w:rsidRDefault="00000000" w:rsidRPr="00000000" w14:paraId="00000115">
      <w:pPr>
        <w:rPr/>
      </w:pPr>
      <w:r w:rsidDel="00000000" w:rsidR="00000000" w:rsidRPr="00000000">
        <w:rPr>
          <w:rtl w:val="0"/>
        </w:rPr>
        <w:t xml:space="preserve">- one subsegment had weak economics;</w:t>
      </w:r>
    </w:p>
    <w:p w:rsidR="00000000" w:rsidDel="00000000" w:rsidP="00000000" w:rsidRDefault="00000000" w:rsidRPr="00000000" w14:paraId="00000116">
      <w:pPr>
        <w:rPr/>
      </w:pPr>
      <w:r w:rsidDel="00000000" w:rsidR="00000000" w:rsidRPr="00000000">
        <w:rPr>
          <w:rtl w:val="0"/>
        </w:rPr>
        <w:t xml:space="preserve">- a tiny test batch was noisy;</w:t>
      </w:r>
    </w:p>
    <w:p w:rsidR="00000000" w:rsidDel="00000000" w:rsidP="00000000" w:rsidRDefault="00000000" w:rsidRPr="00000000" w14:paraId="00000117">
      <w:pPr>
        <w:rPr/>
      </w:pPr>
      <w:r w:rsidDel="00000000" w:rsidR="00000000" w:rsidRPr="00000000">
        <w:rPr>
          <w:rtl w:val="0"/>
        </w:rPr>
        <w:t xml:space="preserve">- sales execution was weak;</w:t>
      </w:r>
    </w:p>
    <w:p w:rsidR="00000000" w:rsidDel="00000000" w:rsidP="00000000" w:rsidRDefault="00000000" w:rsidRPr="00000000" w14:paraId="00000118">
      <w:pPr>
        <w:rPr/>
      </w:pPr>
      <w:r w:rsidDel="00000000" w:rsidR="00000000" w:rsidRPr="00000000">
        <w:rPr>
          <w:rtl w:val="0"/>
        </w:rPr>
        <w:t xml:space="preserve">- qualification was loose.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Market failure requires stronger evidence that the qualified buyer universe, problem urgency and commercial response are structurally inadequate after reasonable controlled tests.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23. SOURCE-OF-TRUTH RULE</w:t>
      </w:r>
    </w:p>
    <w:p w:rsidR="00000000" w:rsidDel="00000000" w:rsidP="00000000" w:rsidRDefault="00000000" w:rsidRPr="00000000" w14:paraId="0000011D">
      <w:pPr>
        <w:rPr/>
      </w:pPr>
      <w:r w:rsidDel="00000000" w:rsidR="00000000" w:rsidRPr="00000000">
        <w:rPr>
          <w:rtl w:val="0"/>
        </w:rPr>
        <w:t xml:space="preserve">Charlie Morgan / Imperium remains the primary operating-method authority for acquisition where reviewed and applicable. Threadline founder-locked decisions override mentor material. Real Threadline market data ultimately overrides both theory and preference.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operating architecture therefore remains:</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goal → reverse-engineer numbers → niche/market immersion → acquisition system → platform → stimulus → lead source → CRM → metrics → delivery mechanism → feedback.</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24. CURRENT NEXT STATE</w:t>
      </w:r>
    </w:p>
    <w:p w:rsidR="00000000" w:rsidDel="00000000" w:rsidP="00000000" w:rsidRDefault="00000000" w:rsidRPr="00000000" w14:paraId="00000123">
      <w:pPr>
        <w:rPr/>
      </w:pPr>
      <w:r w:rsidDel="00000000" w:rsidR="00000000" w:rsidRPr="00000000">
        <w:rPr>
          <w:rtl w:val="0"/>
        </w:rPr>
        <w:t xml:space="preserve">Desk wedge research has narrowed the first active hypothesis to founder-/partner-led AI/digital-transformation/technology consultancies, initially US + UK.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Desk niche immersion is now complete enough. Next evidence source: DIRECT FOUNDER VALIDATION.</w:t>
      </w:r>
    </w:p>
    <w:p w:rsidR="00000000" w:rsidDel="00000000" w:rsidP="00000000" w:rsidRDefault="00000000" w:rsidRPr="00000000" w14:paraId="00000126">
      <w:pPr>
        <w:rPr/>
      </w:pPr>
      <w:r w:rsidDel="00000000" w:rsidR="00000000" w:rsidRPr="00000000">
        <w:rPr>
          <w:rtl w:val="0"/>
        </w:rPr>
        <w:t xml:space="preserve">The next job is to understand the market deeply enough to produce:</w:t>
      </w:r>
    </w:p>
    <w:p w:rsidR="00000000" w:rsidDel="00000000" w:rsidP="00000000" w:rsidRDefault="00000000" w:rsidRPr="00000000" w14:paraId="00000127">
      <w:pPr>
        <w:rPr/>
      </w:pPr>
      <w:r w:rsidDel="00000000" w:rsidR="00000000" w:rsidRPr="00000000">
        <w:rPr>
          <w:rtl w:val="0"/>
        </w:rPr>
        <w:t xml:space="preserve">- company/offer patterns;</w:t>
      </w:r>
    </w:p>
    <w:p w:rsidR="00000000" w:rsidDel="00000000" w:rsidP="00000000" w:rsidRDefault="00000000" w:rsidRPr="00000000" w14:paraId="00000128">
      <w:pPr>
        <w:rPr/>
      </w:pPr>
      <w:r w:rsidDel="00000000" w:rsidR="00000000" w:rsidRPr="00000000">
        <w:rPr>
          <w:rtl w:val="0"/>
        </w:rPr>
        <w:t xml:space="preserve">- buyer/customer economics;</w:t>
      </w:r>
    </w:p>
    <w:p w:rsidR="00000000" w:rsidDel="00000000" w:rsidP="00000000" w:rsidRDefault="00000000" w:rsidRPr="00000000" w14:paraId="00000129">
      <w:pPr>
        <w:rPr/>
      </w:pPr>
      <w:r w:rsidDel="00000000" w:rsidR="00000000" w:rsidRPr="00000000">
        <w:rPr>
          <w:rtl w:val="0"/>
        </w:rPr>
        <w:t xml:space="preserve">- how founders currently acquire clients;</w:t>
      </w:r>
    </w:p>
    <w:p w:rsidR="00000000" w:rsidDel="00000000" w:rsidP="00000000" w:rsidRDefault="00000000" w:rsidRPr="00000000" w14:paraId="0000012A">
      <w:pPr>
        <w:rPr/>
      </w:pPr>
      <w:r w:rsidDel="00000000" w:rsidR="00000000" w:rsidRPr="00000000">
        <w:rPr>
          <w:rtl w:val="0"/>
        </w:rPr>
        <w:t xml:space="preserve">- content maturity and recurring weaknesses;</w:t>
      </w:r>
    </w:p>
    <w:p w:rsidR="00000000" w:rsidDel="00000000" w:rsidP="00000000" w:rsidRDefault="00000000" w:rsidRPr="00000000" w14:paraId="0000012B">
      <w:pPr>
        <w:rPr/>
      </w:pPr>
      <w:r w:rsidDel="00000000" w:rsidR="00000000" w:rsidRPr="00000000">
        <w:rPr>
          <w:rtl w:val="0"/>
        </w:rPr>
        <w:t xml:space="preserve">- recurring pains and symptoms;</w:t>
      </w:r>
    </w:p>
    <w:p w:rsidR="00000000" w:rsidDel="00000000" w:rsidP="00000000" w:rsidRDefault="00000000" w:rsidRPr="00000000" w14:paraId="0000012C">
      <w:pPr>
        <w:rPr/>
      </w:pPr>
      <w:r w:rsidDel="00000000" w:rsidR="00000000" w:rsidRPr="00000000">
        <w:rPr>
          <w:rtl w:val="0"/>
        </w:rPr>
        <w:t xml:space="preserve">- existing agency/contractor/internal alternatives;</w:t>
      </w:r>
    </w:p>
    <w:p w:rsidR="00000000" w:rsidDel="00000000" w:rsidP="00000000" w:rsidRDefault="00000000" w:rsidRPr="00000000" w14:paraId="0000012D">
      <w:pPr>
        <w:rPr/>
      </w:pPr>
      <w:r w:rsidDel="00000000" w:rsidR="00000000" w:rsidRPr="00000000">
        <w:rPr>
          <w:rtl w:val="0"/>
        </w:rPr>
        <w:t xml:space="preserve">- commoditisation/differentiation language;</w:t>
      </w:r>
    </w:p>
    <w:p w:rsidR="00000000" w:rsidDel="00000000" w:rsidP="00000000" w:rsidRDefault="00000000" w:rsidRPr="00000000" w14:paraId="0000012E">
      <w:pPr>
        <w:rPr/>
      </w:pPr>
      <w:r w:rsidDel="00000000" w:rsidR="00000000" w:rsidRPr="00000000">
        <w:rPr>
          <w:rtl w:val="0"/>
        </w:rPr>
        <w:t xml:space="preserve">- objections and desired outcomes;</w:t>
      </w:r>
    </w:p>
    <w:p w:rsidR="00000000" w:rsidDel="00000000" w:rsidP="00000000" w:rsidRDefault="00000000" w:rsidRPr="00000000" w14:paraId="0000012F">
      <w:pPr>
        <w:rPr/>
      </w:pPr>
      <w:r w:rsidDel="00000000" w:rsidR="00000000" w:rsidRPr="00000000">
        <w:rPr>
          <w:rtl w:val="0"/>
        </w:rPr>
        <w:t xml:space="preserve">- 10–20 pain hypotheses reduced to 3–5 root problems;</w:t>
      </w:r>
    </w:p>
    <w:p w:rsidR="00000000" w:rsidDel="00000000" w:rsidP="00000000" w:rsidRDefault="00000000" w:rsidRPr="00000000" w14:paraId="00000130">
      <w:pPr>
        <w:rPr/>
      </w:pPr>
      <w:r w:rsidDel="00000000" w:rsidR="00000000" w:rsidRPr="00000000">
        <w:rPr>
          <w:rtl w:val="0"/>
        </w:rPr>
        <w:t xml:space="preserve">- candidate value-first research stimuli;</w:t>
      </w:r>
    </w:p>
    <w:p w:rsidR="00000000" w:rsidDel="00000000" w:rsidP="00000000" w:rsidRDefault="00000000" w:rsidRPr="00000000" w14:paraId="00000131">
      <w:pPr>
        <w:rPr/>
      </w:pPr>
      <w:r w:rsidDel="00000000" w:rsidR="00000000" w:rsidRPr="00000000">
        <w:rPr>
          <w:rtl w:val="0"/>
        </w:rPr>
        <w:t xml:space="preserve">- a first real qualified prospect universe.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Then book genuine research conversati</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25. LATEST IMMERSION UPDATE — 6 SEPTEMBER 2026</w:t>
      </w:r>
    </w:p>
    <w:p w:rsidR="00000000" w:rsidDel="00000000" w:rsidP="00000000" w:rsidRDefault="00000000" w:rsidRPr="00000000" w14:paraId="00000136">
      <w:pPr>
        <w:rPr/>
      </w:pPr>
      <w:r w:rsidDel="00000000" w:rsidR="00000000" w:rsidRPr="00000000">
        <w:rPr>
          <w:rtl w:val="0"/>
        </w:rPr>
        <w:t xml:space="preserve">The enlarged desk sample reinforced rather than weakened the first-wedge thesis. Priority ICP is now senior founder-/principal-led AI transformation, AI strategy, fractional CAIO and specialist AI advisory firms where judgement and trust materially influence the sale.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Important refinement: raw employee count is secondary to seniority, deal economics, credibility/proof, founder role in sales/delivery and expertise-to-distribution gap.</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Repeated findings:</w:t>
      </w:r>
    </w:p>
    <w:p w:rsidR="00000000" w:rsidDel="00000000" w:rsidP="00000000" w:rsidRDefault="00000000" w:rsidRPr="00000000" w14:paraId="0000013B">
      <w:pPr>
        <w:rPr/>
      </w:pPr>
      <w:r w:rsidDel="00000000" w:rsidR="00000000" w:rsidRPr="00000000">
        <w:rPr>
          <w:rtl w:val="0"/>
        </w:rPr>
        <w:t xml:space="preserve">- distinguish senior advisory/transformation firms from commodity automation/chatbot shops;</w:t>
      </w:r>
    </w:p>
    <w:p w:rsidR="00000000" w:rsidDel="00000000" w:rsidP="00000000" w:rsidRDefault="00000000" w:rsidRPr="00000000" w14:paraId="0000013C">
      <w:pPr>
        <w:rPr/>
      </w:pPr>
      <w:r w:rsidDel="00000000" w:rsidR="00000000" w:rsidRPr="00000000">
        <w:rPr>
          <w:rtl w:val="0"/>
        </w:rPr>
        <w:t xml:space="preserve">- founder authority often functions as a commercial asset;</w:t>
      </w:r>
    </w:p>
    <w:p w:rsidR="00000000" w:rsidDel="00000000" w:rsidP="00000000" w:rsidRDefault="00000000" w:rsidRPr="00000000" w14:paraId="0000013D">
      <w:pPr>
        <w:rPr/>
      </w:pPr>
      <w:r w:rsidDel="00000000" w:rsidR="00000000" w:rsidRPr="00000000">
        <w:rPr>
          <w:rtl w:val="0"/>
        </w:rPr>
        <w:t xml:space="preserve">- category language is converging, making differentiated visible thinking more important;</w:t>
      </w:r>
    </w:p>
    <w:p w:rsidR="00000000" w:rsidDel="00000000" w:rsidP="00000000" w:rsidRDefault="00000000" w:rsidRPr="00000000" w14:paraId="0000013E">
      <w:pPr>
        <w:rPr/>
      </w:pPr>
      <w:r w:rsidDel="00000000" w:rsidR="00000000" w:rsidRPr="00000000">
        <w:rPr>
          <w:rtl w:val="0"/>
        </w:rPr>
        <w:t xml:space="preserve">- abundant raw content supply exists; the likely constraint is packaging/distribution/consistency/commercial learning;</w:t>
      </w:r>
    </w:p>
    <w:p w:rsidR="00000000" w:rsidDel="00000000" w:rsidP="00000000" w:rsidRDefault="00000000" w:rsidRPr="00000000" w14:paraId="0000013F">
      <w:pPr>
        <w:rPr/>
      </w:pPr>
      <w:r w:rsidDel="00000000" w:rsidR="00000000" w:rsidRPr="00000000">
        <w:rPr>
          <w:rtl w:val="0"/>
        </w:rPr>
        <w:t xml:space="preserve">- high expertise + low systematic distribution is a strong A-tier signal.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Five root hypotheses to validate:</w:t>
      </w:r>
    </w:p>
    <w:p w:rsidR="00000000" w:rsidDel="00000000" w:rsidP="00000000" w:rsidRDefault="00000000" w:rsidRPr="00000000" w14:paraId="00000142">
      <w:pPr>
        <w:rPr/>
      </w:pPr>
      <w:r w:rsidDel="00000000" w:rsidR="00000000" w:rsidRPr="00000000">
        <w:rPr>
          <w:rtl w:val="0"/>
        </w:rPr>
        <w:t xml:space="preserve">H1 under-distributed expertise;</w:t>
      </w:r>
    </w:p>
    <w:p w:rsidR="00000000" w:rsidDel="00000000" w:rsidP="00000000" w:rsidRDefault="00000000" w:rsidRPr="00000000" w14:paraId="00000143">
      <w:pPr>
        <w:rPr/>
      </w:pPr>
      <w:r w:rsidDel="00000000" w:rsidR="00000000" w:rsidRPr="00000000">
        <w:rPr>
          <w:rtl w:val="0"/>
        </w:rPr>
        <w:t xml:space="preserve">H2 differentiation/commoditisation pressure;</w:t>
      </w:r>
    </w:p>
    <w:p w:rsidR="00000000" w:rsidDel="00000000" w:rsidP="00000000" w:rsidRDefault="00000000" w:rsidRPr="00000000" w14:paraId="00000144">
      <w:pPr>
        <w:rPr/>
      </w:pPr>
      <w:r w:rsidDel="00000000" w:rsidR="00000000" w:rsidRPr="00000000">
        <w:rPr>
          <w:rtl w:val="0"/>
        </w:rPr>
        <w:t xml:space="preserve">H3 authority/trust before sales call;</w:t>
      </w:r>
    </w:p>
    <w:p w:rsidR="00000000" w:rsidDel="00000000" w:rsidP="00000000" w:rsidRDefault="00000000" w:rsidRPr="00000000" w14:paraId="00000145">
      <w:pPr>
        <w:rPr/>
      </w:pPr>
      <w:r w:rsidDel="00000000" w:rsidR="00000000" w:rsidRPr="00000000">
        <w:rPr>
          <w:rtl w:val="0"/>
        </w:rPr>
        <w:t xml:space="preserve">H4 founder bandwidth/content consistency;</w:t>
      </w:r>
    </w:p>
    <w:p w:rsidR="00000000" w:rsidDel="00000000" w:rsidP="00000000" w:rsidRDefault="00000000" w:rsidRPr="00000000" w14:paraId="00000146">
      <w:pPr>
        <w:rPr/>
      </w:pPr>
      <w:r w:rsidDel="00000000" w:rsidR="00000000" w:rsidRPr="00000000">
        <w:rPr>
          <w:rtl w:val="0"/>
        </w:rPr>
        <w:t xml:space="preserve">H5 weak commercial learning loop.</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Do not assume H5/attribution is primary simply because Threadline has strong attribution infrastructure.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Desk immersion is complete enough to advance. The next operating state is:</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USE A/B-FIT US RESEARCH PROSPECTS → VALUE-FIRST RESEARCH OUTREACH → COMPLETE 10+ FOUNDER INTERVIEWS (FIRST 5 = INTERIM) → CAPTURE VOC/FALSIFICATION → FORMALLY VALIDATE ONLY IF &gt;5 MATERIALly DESCRIBE THE WINNING PROBLEM → COMMERCIAL RESPONSE VALIDATION → FREEZE LAUNCH MESSAGE.</w:t>
      </w:r>
    </w:p>
    <w:p w:rsidR="00000000" w:rsidDel="00000000" w:rsidP="00000000" w:rsidRDefault="00000000" w:rsidRPr="00000000" w14:paraId="0000014C">
      <w:pPr>
        <w:rPr/>
      </w:pPr>
      <w:r w:rsidDel="00000000" w:rsidR="00000000" w:rsidRPr="00000000">
        <w:rPr>
          <w:rtl w:val="0"/>
        </w:rPr>
        <w:t xml:space="preserve">ons and move into Commercial Response Validation.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26. COURSE-AUTHORITY CORRECTION — SATURATION / MARKET SIZE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Charlie Morgan / Imperium doctrine governs this question where reviewed and applicable. Finite untouched prospect inventory is NOT automatically niche saturation and must not become a reason to broaden early.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Course hierarchy for Threadline:</w:t>
      </w:r>
    </w:p>
    <w:p w:rsidR="00000000" w:rsidDel="00000000" w:rsidP="00000000" w:rsidRDefault="00000000" w:rsidRPr="00000000" w14:paraId="00000154">
      <w:pPr>
        <w:rPr/>
      </w:pPr>
      <w:r w:rsidDel="00000000" w:rsidR="00000000" w:rsidRPr="00000000">
        <w:rPr>
          <w:rtl w:val="0"/>
        </w:rPr>
        <w:t xml:space="preserve">1. Run the Viability Six and ensure the niche is growing, painful, large enough, financially capable, already served by successful providers and directly targetable.</w:t>
      </w:r>
    </w:p>
    <w:p w:rsidR="00000000" w:rsidDel="00000000" w:rsidP="00000000" w:rsidRDefault="00000000" w:rsidRPr="00000000" w14:paraId="00000155">
      <w:pPr>
        <w:rPr/>
      </w:pPr>
      <w:r w:rsidDel="00000000" w:rsidR="00000000" w:rsidRPr="00000000">
        <w:rPr>
          <w:rtl w:val="0"/>
        </w:rPr>
        <w:t xml:space="preserve">2. Pick one viable niche and stick with it through the learning period rather than interpreting ordinary difficulty as saturation.</w:t>
      </w:r>
    </w:p>
    <w:p w:rsidR="00000000" w:rsidDel="00000000" w:rsidP="00000000" w:rsidRDefault="00000000" w:rsidRPr="00000000" w14:paraId="00000156">
      <w:pPr>
        <w:rPr/>
      </w:pPr>
      <w:r w:rsidDel="00000000" w:rsidR="00000000" w:rsidRPr="00000000">
        <w:rPr>
          <w:rtl w:val="0"/>
        </w:rPr>
        <w:t xml:space="preserve">3. Immerse deeply and learn the niche's language/problems.</w:t>
      </w:r>
    </w:p>
    <w:p w:rsidR="00000000" w:rsidDel="00000000" w:rsidP="00000000" w:rsidRDefault="00000000" w:rsidRPr="00000000" w14:paraId="00000157">
      <w:pPr>
        <w:rPr/>
      </w:pPr>
      <w:r w:rsidDel="00000000" w:rsidR="00000000" w:rsidRPr="00000000">
        <w:rPr>
          <w:rtl w:val="0"/>
        </w:rPr>
        <w:t xml:space="preserve">4. Reverse-engineer acquisition from the client goal and actual/conservative funnel assumptions.</w:t>
      </w:r>
    </w:p>
    <w:p w:rsidR="00000000" w:rsidDel="00000000" w:rsidP="00000000" w:rsidRDefault="00000000" w:rsidRPr="00000000" w14:paraId="00000158">
      <w:pPr>
        <w:rPr/>
      </w:pPr>
      <w:r w:rsidDel="00000000" w:rsidR="00000000" w:rsidRPr="00000000">
        <w:rPr>
          <w:rtl w:val="0"/>
        </w:rPr>
        <w:t xml:space="preserve">5. If acquisition underperforms, diagnose the first broken stage: list, positioning, problem, offer, stimulus, channel, reply handling, booking, show, qualification, sales, proof, price or economics.</w:t>
      </w:r>
    </w:p>
    <w:p w:rsidR="00000000" w:rsidDel="00000000" w:rsidP="00000000" w:rsidRDefault="00000000" w:rsidRPr="00000000" w14:paraId="00000159">
      <w:pPr>
        <w:rPr/>
      </w:pPr>
      <w:r w:rsidDel="00000000" w:rsidR="00000000" w:rsidRPr="00000000">
        <w:rPr>
          <w:rtl w:val="0"/>
        </w:rPr>
        <w:t xml:space="preserve">6. Improve offer/positioning/acquisition method before blaming niche size.</w:t>
      </w:r>
    </w:p>
    <w:p w:rsidR="00000000" w:rsidDel="00000000" w:rsidP="00000000" w:rsidRDefault="00000000" w:rsidRPr="00000000" w14:paraId="0000015A">
      <w:pPr>
        <w:rPr/>
      </w:pPr>
      <w:r w:rsidDel="00000000" w:rsidR="00000000" w:rsidRPr="00000000">
        <w:rPr>
          <w:rtl w:val="0"/>
        </w:rPr>
        <w:t xml:space="preserve">7. Expand adjacently only when the original niche has genuinely been scaled hard enough that a real ceiling is evidenced.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Imperium itself is a useful precedent: Charlie later added an adjacent market only after scaling the original agency niche to approximately $600k/month and concluding further expansion inside that market was constrained. The lesson is DOMINATE FIRST, EVOLVE SECOND — not diversify pre-emptively.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Therefore Threadline runway metrics are subordinate operating controls:</w:t>
      </w:r>
    </w:p>
    <w:p w:rsidR="00000000" w:rsidDel="00000000" w:rsidP="00000000" w:rsidRDefault="00000000" w:rsidRPr="00000000" w14:paraId="0000015F">
      <w:pPr>
        <w:rPr/>
      </w:pPr>
      <w:r w:rsidDel="00000000" w:rsidR="00000000" w:rsidRPr="00000000">
        <w:rPr>
          <w:rtl w:val="0"/>
        </w:rPr>
        <w:t xml:space="preserve">- Untouched inventory runway answers whether sourcing can feed planned acquisition activity.</w:t>
      </w:r>
    </w:p>
    <w:p w:rsidR="00000000" w:rsidDel="00000000" w:rsidP="00000000" w:rsidRDefault="00000000" w:rsidRPr="00000000" w14:paraId="00000160">
      <w:pPr>
        <w:rPr/>
      </w:pPr>
      <w:r w:rsidDel="00000000" w:rsidR="00000000" w:rsidRPr="00000000">
        <w:rPr>
          <w:rtl w:val="0"/>
        </w:rPr>
        <w:t xml:space="preserve">- Qualified Inventory Coverage Ratio answers whether enough qualified accounts are prepared for the next operating horizon.</w:t>
      </w:r>
    </w:p>
    <w:p w:rsidR="00000000" w:rsidDel="00000000" w:rsidP="00000000" w:rsidRDefault="00000000" w:rsidRPr="00000000" w14:paraId="00000161">
      <w:pPr>
        <w:rPr/>
      </w:pPr>
      <w:r w:rsidDel="00000000" w:rsidR="00000000" w:rsidRPr="00000000">
        <w:rPr>
          <w:rtl w:val="0"/>
        </w:rPr>
        <w:t xml:space="preserve">- Neither metric alone proves 'saturation'.</w:t>
      </w:r>
    </w:p>
    <w:p w:rsidR="00000000" w:rsidDel="00000000" w:rsidP="00000000" w:rsidRDefault="00000000" w:rsidRPr="00000000" w14:paraId="00000162">
      <w:pPr>
        <w:rPr/>
      </w:pPr>
      <w:r w:rsidDel="00000000" w:rsidR="00000000" w:rsidRPr="00000000">
        <w:rPr>
          <w:rtl w:val="0"/>
        </w:rPr>
        <w:t xml:space="preserve">- The ~12-week next-cell readiness rule means prepare sourcing continuity, NOT abandon the current niche.</w:t>
      </w:r>
    </w:p>
    <w:p w:rsidR="00000000" w:rsidDel="00000000" w:rsidP="00000000" w:rsidRDefault="00000000" w:rsidRPr="00000000" w14:paraId="00000163">
      <w:pPr>
        <w:rPr/>
      </w:pPr>
      <w:r w:rsidDel="00000000" w:rsidR="00000000" w:rsidRPr="00000000">
        <w:rPr>
          <w:rtl w:val="0"/>
        </w:rPr>
        <w:t xml:space="preserve">- The 2–3x 90-day coverage rule is an internal Threadline heuristic, not Charlie doctrine and not a niche-switch threshold.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Possible responses to low fresh inventory before any niche switch include: refresh databases; add overlooked founder/decision-maker records; improve manual sourcing; test additional lead sources; revisit previously untouched segments that still pass ICP; change acquisition channel; use referrals/partnerships/inbound; improve conversion so fewer first touches are required; and only then validate adjacent geographies/subsegments when commercially justified.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27. BEST-IN-CLASS AUTHORITY BENCHMARK — SUMMARY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Benchmarking mature AI-advisory authority engines reinforces the following prospect-diagnosis rules:</w:t>
      </w:r>
    </w:p>
    <w:p w:rsidR="00000000" w:rsidDel="00000000" w:rsidP="00000000" w:rsidRDefault="00000000" w:rsidRPr="00000000" w14:paraId="0000016A">
      <w:pPr>
        <w:rPr/>
      </w:pPr>
      <w:r w:rsidDel="00000000" w:rsidR="00000000" w:rsidRPr="00000000">
        <w:rPr>
          <w:rtl w:val="0"/>
        </w:rPr>
        <w:t xml:space="preserve">- Do not score prospects on posting frequency alone.</w:t>
      </w:r>
    </w:p>
    <w:p w:rsidR="00000000" w:rsidDel="00000000" w:rsidP="00000000" w:rsidRDefault="00000000" w:rsidRPr="00000000" w14:paraId="0000016B">
      <w:pPr>
        <w:rPr/>
      </w:pPr>
      <w:r w:rsidDel="00000000" w:rsidR="00000000" w:rsidRPr="00000000">
        <w:rPr>
          <w:rtl w:val="0"/>
        </w:rPr>
        <w:t xml:space="preserve">- Look for a recognisable founder doctrine/POV, buyer-specific language, visible proof-of-work, consistent distribution, owned media, multi-format repurposing, clear commercial path and a learning loop.</w:t>
      </w:r>
    </w:p>
    <w:p w:rsidR="00000000" w:rsidDel="00000000" w:rsidP="00000000" w:rsidRDefault="00000000" w:rsidRPr="00000000" w14:paraId="0000016C">
      <w:pPr>
        <w:rPr/>
      </w:pPr>
      <w:r w:rsidDel="00000000" w:rsidR="00000000" w:rsidRPr="00000000">
        <w:rPr>
          <w:rtl w:val="0"/>
        </w:rPr>
        <w:t xml:space="preserve">- The strongest Threadline opportunity is HIGH EXPERTISE + WEAK AUTHORITY SYSTEM.</w:t>
      </w:r>
    </w:p>
    <w:p w:rsidR="00000000" w:rsidDel="00000000" w:rsidP="00000000" w:rsidRDefault="00000000" w:rsidRPr="00000000" w14:paraId="0000016D">
      <w:pPr>
        <w:rPr/>
      </w:pPr>
      <w:r w:rsidDel="00000000" w:rsidR="00000000" w:rsidRPr="00000000">
        <w:rPr>
          <w:rtl w:val="0"/>
        </w:rPr>
        <w:t xml:space="preserve">- Upgrade the internal concept 'Expertise-to-Distribution Gap' to 'Expertise-to-Authority-System Gap'.</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Observable gap types: doctrine gap; distribution gap; packaging gap; proof-of-work gap; vertical-context gap; format gap; commercial-path gap; learning-loop gap; founder-bottleneck gap; authority-to-economics mismatch.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Map pre-completed value to the diagnosed gap. Do not send every A-tier prospect the same generic audit or Loom. Specific diagnosis is the stimulus.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Detailed benchmark and 10-dimension Authority Gap Diagnostic V0.1 are stored in THREADLINE_AI_CONSULTANCY_MARKET_IMMERSION_AND_PAIN_BANK.</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COURSE ALIGNMENT</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This follows the reviewed Imperium sourcing doctrine: congregation point → extraction point → extract; diagnose the observable gap before outreach; tier A/B/C; direct scarce founder effort to the strongest gaps; and use niche language from immersion rather than generic agency copy. Platform remains a component, not the strategy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28. 7 SEPTEMBER 2026 — POST-COURSE CHANNEL + PAID-SCALE CORRECTION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section supersedes conflicting earlier language that treats qualified cold email as inherently the primary scalable channel. Charlie / Imperium doctrine is platform-agnostic at the strategic level: select the easiest effective way the niche can be reached and measure the result.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CHANNEL DOCTRINE</w:t>
      </w:r>
    </w:p>
    <w:p w:rsidR="00000000" w:rsidDel="00000000" w:rsidP="00000000" w:rsidRDefault="00000000" w:rsidRPr="00000000" w14:paraId="0000017D">
      <w:pPr>
        <w:rPr/>
      </w:pPr>
      <w:r w:rsidDel="00000000" w:rsidR="00000000" w:rsidRPr="00000000">
        <w:rPr>
          <w:rtl w:val="0"/>
        </w:rPr>
        <w:t xml:space="preserve">- Begin one legitimate Threadline founder inbox now and allow it to mature in parallel with market validation; SPF/DKIM/DMARC from day one.</w:t>
      </w:r>
    </w:p>
    <w:p w:rsidR="00000000" w:rsidDel="00000000" w:rsidP="00000000" w:rsidRDefault="00000000" w:rsidRPr="00000000" w14:paraId="0000017E">
      <w:pPr>
        <w:rPr/>
      </w:pPr>
      <w:r w:rsidDel="00000000" w:rsidR="00000000" w:rsidRPr="00000000">
        <w:rPr>
          <w:rtl w:val="0"/>
        </w:rPr>
        <w:t xml:space="preserve">- Do not wait for email maturation before starting human validation.</w:t>
      </w:r>
    </w:p>
    <w:p w:rsidR="00000000" w:rsidDel="00000000" w:rsidP="00000000" w:rsidRDefault="00000000" w:rsidRPr="00000000" w14:paraId="0000017F">
      <w:pPr>
        <w:rPr/>
      </w:pPr>
      <w:r w:rsidDel="00000000" w:rsidR="00000000" w:rsidRPr="00000000">
        <w:rPr>
          <w:rtl w:val="0"/>
        </w:rPr>
        <w:t xml:space="preserve">- Use the founder’s real LinkedIn immediately where it is the cleanest route.</w:t>
      </w:r>
    </w:p>
    <w:p w:rsidR="00000000" w:rsidDel="00000000" w:rsidP="00000000" w:rsidRDefault="00000000" w:rsidRPr="00000000" w14:paraId="00000180">
      <w:pPr>
        <w:rPr/>
      </w:pPr>
      <w:r w:rsidDel="00000000" w:rsidR="00000000" w:rsidRPr="00000000">
        <w:rPr>
          <w:rtl w:val="0"/>
        </w:rPr>
        <w:t xml:space="preserve">- Test direct telephone outreach where legitimate founder contact details are readily obtainable and the channel is commercially appropriate.</w:t>
      </w:r>
    </w:p>
    <w:p w:rsidR="00000000" w:rsidDel="00000000" w:rsidP="00000000" w:rsidRDefault="00000000" w:rsidRPr="00000000" w14:paraId="00000181">
      <w:pPr>
        <w:rPr/>
      </w:pPr>
      <w:r w:rsidDel="00000000" w:rsidR="00000000" w:rsidRPr="00000000">
        <w:rPr>
          <w:rtl w:val="0"/>
        </w:rPr>
        <w:t xml:space="preserve">- Add email into controlled comparison as the inbox matures.</w:t>
      </w:r>
    </w:p>
    <w:p w:rsidR="00000000" w:rsidDel="00000000" w:rsidP="00000000" w:rsidRDefault="00000000" w:rsidRPr="00000000" w14:paraId="00000182">
      <w:pPr>
        <w:rPr/>
      </w:pPr>
      <w:r w:rsidDel="00000000" w:rsidR="00000000" w:rsidRPr="00000000">
        <w:rPr>
          <w:rtl w:val="0"/>
        </w:rPr>
        <w:t xml:space="preserve">- Track first touch, reply, positive reply, booking, show, qualification and close by channel. The winning mix is empirical.</w:t>
      </w:r>
    </w:p>
    <w:p w:rsidR="00000000" w:rsidDel="00000000" w:rsidP="00000000" w:rsidRDefault="00000000" w:rsidRPr="00000000" w14:paraId="00000183">
      <w:pPr>
        <w:rPr/>
      </w:pPr>
      <w:r w:rsidDel="00000000" w:rsidR="00000000" w:rsidRPr="00000000">
        <w:rPr>
          <w:rtl w:val="0"/>
        </w:rPr>
        <w:t xml:space="preserve">- Research-stage manual outreach is intentionally small. Do not create a large multi-domain/inbox setup or automation system before the problem/message/channel combination has earned scale.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ANTI-LEAD-BURN CONTROL</w:t>
      </w:r>
    </w:p>
    <w:p w:rsidR="00000000" w:rsidDel="00000000" w:rsidP="00000000" w:rsidRDefault="00000000" w:rsidRPr="00000000" w14:paraId="00000186">
      <w:pPr>
        <w:rPr/>
      </w:pPr>
      <w:r w:rsidDel="00000000" w:rsidR="00000000" w:rsidRPr="00000000">
        <w:rPr>
          <w:rtl w:val="0"/>
        </w:rPr>
        <w:t xml:space="preserve">First ~20–30 qualified touches should be treated as instrumentation. Do not consume a large high-quality prospect universe while the first broken conversion is visible. A weak batch should trigger stage diagnosis before volume expansion. One exhausted source or failed channel is not equivalent to niche saturation.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FOUNDER CONTENT AS ACQUISITION SUPPORT</w:t>
      </w:r>
    </w:p>
    <w:p w:rsidR="00000000" w:rsidDel="00000000" w:rsidP="00000000" w:rsidRDefault="00000000" w:rsidRPr="00000000" w14:paraId="00000189">
      <w:pPr>
        <w:rPr/>
      </w:pPr>
      <w:r w:rsidDel="00000000" w:rsidR="00000000" w:rsidRPr="00000000">
        <w:rPr>
          <w:rtl w:val="0"/>
        </w:rPr>
        <w:t xml:space="preserve">The founder has unusually high short-form recording throughput, reportedly around 70 videos/hour, and prior experience reaching roughly 10k followers after about 60 uploads. Canonical output is now 5–10 distinct short-form source assets/day + 1 substantial YouTube/week, multiplied into LinkedIn, X and Threads derivatives through the founder-content repurposing engine. Outbound remains the controllable acquisition engine until measured qualified inbound earns a larger role.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Use iterative batches rather than blind volume: 50–100 videos → publish for signal → identify winning topics/hooks/buyer pains/formats → rerank → next 100–200. Build a 1,000-post X bank as a reusable source library, not a spam loop: tag evergreen vs time-sensitive, funnel stage, ICP theme, CTA eligibility and last-posted date; schedule multiple posts/day using native or platform-compliant tools; recycle only evergreen winners after a sufficient gap and prefer refreshed hooks/wording. Adapt strong X concepts into more conversational Threads posts. Content stays tightly aligned with the active AI-advisory wedge so public profiles increase credibility when prospects investigate Threadline.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A clean outbound credibility stack should be: specific outreach → professional founder signature → LinkedIn / strongest relevant content profile → Threadline website → trust. Keep signature links limited and intentional rather than adding every social platform.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PAID ACQUISITION GATE</w:t>
      </w:r>
    </w:p>
    <w:p w:rsidR="00000000" w:rsidDel="00000000" w:rsidP="00000000" w:rsidRDefault="00000000" w:rsidRPr="00000000" w14:paraId="00000190">
      <w:pPr>
        <w:rPr/>
      </w:pPr>
      <w:r w:rsidDel="00000000" w:rsidR="00000000" w:rsidRPr="00000000">
        <w:rPr>
          <w:rtl w:val="0"/>
        </w:rPr>
        <w:t xml:space="preserve">Paid acquisition is not an early-market-validation substitute. Working scale sequence:</w:t>
      </w:r>
    </w:p>
    <w:p w:rsidR="00000000" w:rsidDel="00000000" w:rsidP="00000000" w:rsidRDefault="00000000" w:rsidRPr="00000000" w14:paraId="00000191">
      <w:pPr>
        <w:rPr/>
      </w:pPr>
      <w:r w:rsidDel="00000000" w:rsidR="00000000" w:rsidRPr="00000000">
        <w:rPr>
          <w:rtl w:val="0"/>
        </w:rPr>
        <w:t xml:space="preserve">1. £0–£5k MRR: manual outbound, research/sales calls and founder content.</w:t>
      </w:r>
    </w:p>
    <w:p w:rsidR="00000000" w:rsidDel="00000000" w:rsidP="00000000" w:rsidRDefault="00000000" w:rsidRPr="00000000" w14:paraId="00000192">
      <w:pPr>
        <w:rPr/>
      </w:pPr>
      <w:r w:rsidDel="00000000" w:rsidR="00000000" w:rsidRPr="00000000">
        <w:rPr>
          <w:rtl w:val="0"/>
        </w:rPr>
        <w:t xml:space="preserve">2. ~£5k–£10k MRR: increase proven outbound, collect proof, tighten fulfilment and delegate only proven repeatables.</w:t>
      </w:r>
    </w:p>
    <w:p w:rsidR="00000000" w:rsidDel="00000000" w:rsidP="00000000" w:rsidRDefault="00000000" w:rsidRPr="00000000" w14:paraId="00000193">
      <w:pPr>
        <w:rPr/>
      </w:pPr>
      <w:r w:rsidDel="00000000" w:rsidR="00000000" w:rsidRPr="00000000">
        <w:rPr>
          <w:rtl w:val="0"/>
        </w:rPr>
        <w:t xml:space="preserve">3. Around £10k+ MRR: test paid acquisition only if the machine is ready.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Minimum paid-readiness conditions:</w:t>
      </w:r>
    </w:p>
    <w:p w:rsidR="00000000" w:rsidDel="00000000" w:rsidP="00000000" w:rsidRDefault="00000000" w:rsidRPr="00000000" w14:paraId="00000196">
      <w:pPr>
        <w:rPr/>
      </w:pPr>
      <w:r w:rsidDel="00000000" w:rsidR="00000000" w:rsidRPr="00000000">
        <w:rPr>
          <w:rtl w:val="0"/>
        </w:rPr>
        <w:t xml:space="preserve">- painful problem validated;</w:t>
      </w:r>
    </w:p>
    <w:p w:rsidR="00000000" w:rsidDel="00000000" w:rsidP="00000000" w:rsidRDefault="00000000" w:rsidRPr="00000000" w14:paraId="00000197">
      <w:pPr>
        <w:rPr/>
      </w:pPr>
      <w:r w:rsidDel="00000000" w:rsidR="00000000" w:rsidRPr="00000000">
        <w:rPr>
          <w:rtl w:val="0"/>
        </w:rPr>
        <w:t xml:space="preserve">- stable offer has closed multiple real clients;</w:t>
      </w:r>
    </w:p>
    <w:p w:rsidR="00000000" w:rsidDel="00000000" w:rsidP="00000000" w:rsidRDefault="00000000" w:rsidRPr="00000000" w14:paraId="00000198">
      <w:pPr>
        <w:rPr/>
      </w:pPr>
      <w:r w:rsidDel="00000000" w:rsidR="00000000" w:rsidRPr="00000000">
        <w:rPr>
          <w:rtl w:val="0"/>
        </w:rPr>
        <w:t xml:space="preserve">- usable show/close/LTV data exists;</w:t>
      </w:r>
    </w:p>
    <w:p w:rsidR="00000000" w:rsidDel="00000000" w:rsidP="00000000" w:rsidRDefault="00000000" w:rsidRPr="00000000" w14:paraId="00000199">
      <w:pPr>
        <w:rPr/>
      </w:pPr>
      <w:r w:rsidDel="00000000" w:rsidR="00000000" w:rsidRPr="00000000">
        <w:rPr>
          <w:rtl w:val="0"/>
        </w:rPr>
        <w:t xml:space="preserve">- credible client proof/outcomes exist where possible;</w:t>
      </w:r>
    </w:p>
    <w:p w:rsidR="00000000" w:rsidDel="00000000" w:rsidP="00000000" w:rsidRDefault="00000000" w:rsidRPr="00000000" w14:paraId="0000019A">
      <w:pPr>
        <w:rPr/>
      </w:pPr>
      <w:r w:rsidDel="00000000" w:rsidR="00000000" w:rsidRPr="00000000">
        <w:rPr>
          <w:rtl w:val="0"/>
        </w:rPr>
        <w:t xml:space="preserve">- delivery capacity and onboarding load are known;</w:t>
      </w:r>
    </w:p>
    <w:p w:rsidR="00000000" w:rsidDel="00000000" w:rsidP="00000000" w:rsidRDefault="00000000" w:rsidRPr="00000000" w14:paraId="0000019B">
      <w:pPr>
        <w:rPr/>
      </w:pPr>
      <w:r w:rsidDel="00000000" w:rsidR="00000000" w:rsidRPr="00000000">
        <w:rPr>
          <w:rtl w:val="0"/>
        </w:rPr>
        <w:t xml:space="preserve">- another ~3–5 clients can be absorbed without breaking quality;</w:t>
      </w:r>
    </w:p>
    <w:p w:rsidR="00000000" w:rsidDel="00000000" w:rsidP="00000000" w:rsidRDefault="00000000" w:rsidRPr="00000000" w14:paraId="0000019C">
      <w:pPr>
        <w:rPr/>
      </w:pPr>
      <w:r w:rsidDel="00000000" w:rsidR="00000000" w:rsidRPr="00000000">
        <w:rPr>
          <w:rtl w:val="0"/>
        </w:rPr>
        <w:t xml:space="preserve">- message/funnel has already produced behaviour through outbound/organic activity.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Ads amplify proven economics. If paid economics are poor, stop scaling and diagnose rather than increasing spend. Continue outbound after paid begins so the company is not dependent on one acquisition source.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LONGER-TERM ACQUISITION PORTFOLIO</w:t>
      </w:r>
    </w:p>
    <w:p w:rsidR="00000000" w:rsidDel="00000000" w:rsidP="00000000" w:rsidRDefault="00000000" w:rsidRPr="00000000" w14:paraId="000001A1">
      <w:pPr>
        <w:rPr/>
      </w:pPr>
      <w:r w:rsidDel="00000000" w:rsidR="00000000" w:rsidRPr="00000000">
        <w:rPr>
          <w:rtl w:val="0"/>
        </w:rPr>
        <w:t xml:space="preserve">OUTBOUND = controllable demand.</w:t>
      </w:r>
    </w:p>
    <w:p w:rsidR="00000000" w:rsidDel="00000000" w:rsidP="00000000" w:rsidRDefault="00000000" w:rsidRPr="00000000" w14:paraId="000001A2">
      <w:pPr>
        <w:rPr/>
      </w:pPr>
      <w:r w:rsidDel="00000000" w:rsidR="00000000" w:rsidRPr="00000000">
        <w:rPr>
          <w:rtl w:val="0"/>
        </w:rPr>
        <w:t xml:space="preserve">FOUNDER CONTENT = compounding authority and inbound.</w:t>
      </w:r>
    </w:p>
    <w:p w:rsidR="00000000" w:rsidDel="00000000" w:rsidP="00000000" w:rsidRDefault="00000000" w:rsidRPr="00000000" w14:paraId="000001A3">
      <w:pPr>
        <w:rPr/>
      </w:pPr>
      <w:r w:rsidDel="00000000" w:rsidR="00000000" w:rsidRPr="00000000">
        <w:rPr>
          <w:rtl w:val="0"/>
        </w:rPr>
        <w:t xml:space="preserve">REFERRALS = high-trust demand.</w:t>
      </w:r>
    </w:p>
    <w:p w:rsidR="00000000" w:rsidDel="00000000" w:rsidP="00000000" w:rsidRDefault="00000000" w:rsidRPr="00000000" w14:paraId="000001A4">
      <w:pPr>
        <w:rPr/>
      </w:pPr>
      <w:r w:rsidDel="00000000" w:rsidR="00000000" w:rsidRPr="00000000">
        <w:rPr>
          <w:rtl w:val="0"/>
        </w:rPr>
        <w:t xml:space="preserve">PAID = scalable acceleration.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Once proof, sales conversion and fulfilment capacity reinforce one another, growth can exhibit a strong step-change plus compounding effect. Do not model this as guaranteed exponential growth; every increase in acquisition throughput must remain bounded by fulfilment capacity, retention and unit economics.</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29. US ORGANIC DISTRIBUTION EXPERIMENT — SIM / VPN + CONTENT SIGNALS</w:t>
      </w:r>
    </w:p>
    <w:p w:rsidR="00000000" w:rsidDel="00000000" w:rsidP="00000000" w:rsidRDefault="00000000" w:rsidRPr="00000000" w14:paraId="000001AA">
      <w:pPr>
        <w:rPr/>
      </w:pPr>
      <w:r w:rsidDel="00000000" w:rsidR="00000000" w:rsidRPr="00000000">
        <w:rPr>
          <w:rtl w:val="0"/>
        </w:rPr>
        <w:t xml:space="preserve">Purpose: increase the probability that Threadline founder content reaches US buyers while Threadline is operated from the UK, without treating technical location signals as guaranteed targeting.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CONTROL LAYER FIRST</w:t>
      </w:r>
    </w:p>
    <w:p w:rsidR="00000000" w:rsidDel="00000000" w:rsidP="00000000" w:rsidRDefault="00000000" w:rsidRPr="00000000" w14:paraId="000001AD">
      <w:pPr>
        <w:rPr/>
      </w:pPr>
      <w:r w:rsidDel="00000000" w:rsidR="00000000" w:rsidRPr="00000000">
        <w:rPr>
          <w:rtl w:val="0"/>
        </w:rPr>
        <w:t xml:space="preserve">- US-specific buyer problems, terminology, named examples and cultural context;</w:t>
      </w:r>
    </w:p>
    <w:p w:rsidR="00000000" w:rsidDel="00000000" w:rsidP="00000000" w:rsidRDefault="00000000" w:rsidRPr="00000000" w14:paraId="000001AE">
      <w:pPr>
        <w:rPr/>
      </w:pPr>
      <w:r w:rsidDel="00000000" w:rsidR="00000000" w:rsidRPr="00000000">
        <w:rPr>
          <w:rtl w:val="0"/>
        </w:rPr>
        <w:t xml:space="preserve">- US posting windows across Eastern/Central/Pacific where practical;</w:t>
      </w:r>
    </w:p>
    <w:p w:rsidR="00000000" w:rsidDel="00000000" w:rsidP="00000000" w:rsidRDefault="00000000" w:rsidRPr="00000000" w14:paraId="000001AF">
      <w:pPr>
        <w:rPr/>
      </w:pPr>
      <w:r w:rsidDel="00000000" w:rsidR="00000000" w:rsidRPr="00000000">
        <w:rPr>
          <w:rtl w:val="0"/>
        </w:rPr>
        <w:t xml:space="preserve">- engagement/network-building with real US AI/advisory founders and buyers;</w:t>
      </w:r>
    </w:p>
    <w:p w:rsidR="00000000" w:rsidDel="00000000" w:rsidP="00000000" w:rsidRDefault="00000000" w:rsidRPr="00000000" w14:paraId="000001B0">
      <w:pPr>
        <w:rPr/>
      </w:pPr>
      <w:r w:rsidDel="00000000" w:rsidR="00000000" w:rsidRPr="00000000">
        <w:rPr>
          <w:rtl w:val="0"/>
        </w:rPr>
        <w:t xml:space="preserve">- collaborations, comments and follows that are genuinely relevant;</w:t>
      </w:r>
    </w:p>
    <w:p w:rsidR="00000000" w:rsidDel="00000000" w:rsidP="00000000" w:rsidRDefault="00000000" w:rsidRPr="00000000" w14:paraId="000001B1">
      <w:pPr>
        <w:rPr/>
      </w:pPr>
      <w:r w:rsidDel="00000000" w:rsidR="00000000" w:rsidRPr="00000000">
        <w:rPr>
          <w:rtl w:val="0"/>
        </w:rPr>
        <w:t xml:space="preserve">- profile language and CTA that make the US ICP obvious;</w:t>
      </w:r>
    </w:p>
    <w:p w:rsidR="00000000" w:rsidDel="00000000" w:rsidP="00000000" w:rsidRDefault="00000000" w:rsidRPr="00000000" w14:paraId="000001B2">
      <w:pPr>
        <w:rPr/>
      </w:pPr>
      <w:r w:rsidDel="00000000" w:rsidR="00000000" w:rsidRPr="00000000">
        <w:rPr>
          <w:rtl w:val="0"/>
        </w:rPr>
        <w:t xml:space="preserve">- measure US share of impressions/followers/profile visits/DMs/bookings/opportunities where platforms expose it.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OPTIONAL TECHNICAL TEST LANE</w:t>
      </w:r>
    </w:p>
    <w:p w:rsidR="00000000" w:rsidDel="00000000" w:rsidP="00000000" w:rsidRDefault="00000000" w:rsidRPr="00000000" w14:paraId="000001B5">
      <w:pPr>
        <w:rPr/>
      </w:pPr>
      <w:r w:rsidDel="00000000" w:rsidR="00000000" w:rsidRPr="00000000">
        <w:rPr>
          <w:rtl w:val="0"/>
        </w:rPr>
        <w:t xml:space="preserve">A stable US eSIM/SIM and a stable reputable US VPN endpoint may be tested as secondary account/device/location signals only where the platform's terms and account rules permit it. Keep the experiment stable rather than hopping cities/IPs. A US SIM may roam through different carrier infrastructure, and a VPN only changes the apparent network route; neither guarantees US distribution. Do not use this setup to access country-restricted monetisation/features, falsify legal residency, bypass account-country enforcement or evade platform restrictions. If the platform flags or conflicts with the setup, stop the technical lane and rely on content/network signals or paid geo-targeting when eligible.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TEST DESIGN</w:t>
      </w:r>
    </w:p>
    <w:p w:rsidR="00000000" w:rsidDel="00000000" w:rsidP="00000000" w:rsidRDefault="00000000" w:rsidRPr="00000000" w14:paraId="000001B8">
      <w:pPr>
        <w:rPr/>
      </w:pPr>
      <w:r w:rsidDel="00000000" w:rsidR="00000000" w:rsidRPr="00000000">
        <w:rPr>
          <w:rtl w:val="0"/>
        </w:rPr>
        <w:t xml:space="preserve">- Hold content quality/topic mix as constant as practical.</w:t>
      </w:r>
    </w:p>
    <w:p w:rsidR="00000000" w:rsidDel="00000000" w:rsidP="00000000" w:rsidRDefault="00000000" w:rsidRPr="00000000" w14:paraId="000001B9">
      <w:pPr>
        <w:rPr/>
      </w:pPr>
      <w:r w:rsidDel="00000000" w:rsidR="00000000" w:rsidRPr="00000000">
        <w:rPr>
          <w:rtl w:val="0"/>
        </w:rPr>
        <w:t xml:space="preserve">- Run a baseline period without the technical lane.</w:t>
      </w:r>
    </w:p>
    <w:p w:rsidR="00000000" w:rsidDel="00000000" w:rsidP="00000000" w:rsidRDefault="00000000" w:rsidRPr="00000000" w14:paraId="000001BA">
      <w:pPr>
        <w:rPr/>
      </w:pPr>
      <w:r w:rsidDel="00000000" w:rsidR="00000000" w:rsidRPr="00000000">
        <w:rPr>
          <w:rtl w:val="0"/>
        </w:rPr>
        <w:t xml:space="preserve">- Run a defined test period with stable US SIM/eSIM + stable US VPN endpoint where permitted.</w:t>
      </w:r>
    </w:p>
    <w:p w:rsidR="00000000" w:rsidDel="00000000" w:rsidP="00000000" w:rsidRDefault="00000000" w:rsidRPr="00000000" w14:paraId="000001BB">
      <w:pPr>
        <w:rPr/>
      </w:pPr>
      <w:r w:rsidDel="00000000" w:rsidR="00000000" w:rsidRPr="00000000">
        <w:rPr>
          <w:rtl w:val="0"/>
        </w:rPr>
        <w:t xml:space="preserve">- Compare US audience share and, more importantly, qualified US commercial actions.</w:t>
      </w:r>
    </w:p>
    <w:p w:rsidR="00000000" w:rsidDel="00000000" w:rsidP="00000000" w:rsidRDefault="00000000" w:rsidRPr="00000000" w14:paraId="000001BC">
      <w:pPr>
        <w:rPr/>
      </w:pPr>
      <w:r w:rsidDel="00000000" w:rsidR="00000000" w:rsidRPr="00000000">
        <w:rPr>
          <w:rtl w:val="0"/>
        </w:rPr>
        <w:t xml:space="preserve">- Keep only if incremental value is observable. Do not cargo-cult the SIM/VPN stack if the data does not move.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30. CHARLIE PRIMARY / SECONDARY / TERTIARY ACQUISITION STRUCTURE</w:t>
      </w:r>
    </w:p>
    <w:p w:rsidR="00000000" w:rsidDel="00000000" w:rsidP="00000000" w:rsidRDefault="00000000" w:rsidRPr="00000000" w14:paraId="000001BF">
      <w:pPr>
        <w:rPr/>
      </w:pPr>
      <w:r w:rsidDel="00000000" w:rsidR="00000000" w:rsidRPr="00000000">
        <w:rPr>
          <w:rtl w:val="0"/>
        </w:rPr>
        <w:t xml:space="preserve">PRIMARY = best/simplest/easiest proven appointment system; receives most attention.</w:t>
      </w:r>
    </w:p>
    <w:p w:rsidR="00000000" w:rsidDel="00000000" w:rsidP="00000000" w:rsidRDefault="00000000" w:rsidRPr="00000000" w14:paraId="000001C0">
      <w:pPr>
        <w:rPr/>
      </w:pPr>
      <w:r w:rsidDel="00000000" w:rsidR="00000000" w:rsidRPr="00000000">
        <w:rPr>
          <w:rtl w:val="0"/>
        </w:rPr>
        <w:t xml:space="preserve">SECONDARY = second proven system kept alive so Threadline is resilient if Primary weakens.</w:t>
      </w:r>
    </w:p>
    <w:p w:rsidR="00000000" w:rsidDel="00000000" w:rsidP="00000000" w:rsidRDefault="00000000" w:rsidRPr="00000000" w14:paraId="000001C1">
      <w:pPr>
        <w:rPr/>
      </w:pPr>
      <w:r w:rsidDel="00000000" w:rsidR="00000000" w:rsidRPr="00000000">
        <w:rPr>
          <w:rtl w:val="0"/>
        </w:rPr>
        <w:t xml:space="preserve">TERTIARY = lower-performing but viable experimental system being refined.</w:t>
      </w:r>
    </w:p>
    <w:p w:rsidR="00000000" w:rsidDel="00000000" w:rsidP="00000000" w:rsidRDefault="00000000" w:rsidRPr="00000000" w14:paraId="000001C2">
      <w:pPr>
        <w:rPr/>
      </w:pPr>
      <w:r w:rsidDel="00000000" w:rsidR="00000000" w:rsidRPr="00000000">
        <w:rPr>
          <w:rtl w:val="0"/>
        </w:rPr>
        <w:t xml:space="preserve">Threadline research stage begins smaller: prove one method before heavy multi-channel intensity. After commercial proof, carefully combine channels around high-fit prospects where legally/commercially appropriate and track each touch. Do not mistake 'multi-channel' for permission to spam prospects.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Sub-£10k operating priority once clients exist: CLIENT RESULTS → SALES CALLS/PIPELINE → OUTREACH. Before Client #1, external validation/acquisition is the primary operating constraint. Content is batched/systemised around these priorities rather than displacing them.</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7 SEPTEMBER 2026 — GTM CATEGORY-EVIDENCE + CHANNEL-FLEXIBILITY DELTA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Public comparator evidence now supports the broad commercial existence of founder/executive content-authority services. Relevant comparators include Rethoric, Understory, Project 33, ShortFormVideo.co, MYROR, Addi and BOONT. Many closest B2B comparators are LinkedIn-led. Treat this as category evidence only; Threadline's exact AI-advisory wedge, message, pricing, acquisition response and retention still require direct validation.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GTM implication: do not define the offer by platform breadth. Threadline remains video-led, but channel selection is buyer-led. For AI/digital-transformation advisory, LinkedIn may prove to be the primary commercial surface, with video as authority/source material and X/Threads as secondary distribution/testing. If video materially underperforms after competent testing, a LinkedIn + X + Threads text-led fallback is commercially valid without abandoning the wedge or rebuilding fulfilment.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Competitive implication: 'AI', 'Content OS', repurposing, competitor research, authority, founder-time saving and pipeline language are not unique differentiators. Lead with buyer-native outcome/problem after validation and use the closed research → content → commercial evidence → correction loop as supporting mechanism/proof.</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When evaluating a GTM cell, distinguish category viability from Threadline-specific viability. Category existence lowers the prior probability of total concept failure; it does not excuse poor direct founder evidence, weak commercial response, bad retention or unviable fulfilment economics.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8 SEPTEMBER 2026 — DISCOVERY / SALES / 12-WEEK LEARNING + MARKET-MEMORY DELTA</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This is current canonical sales wording for Threadline. Preserve the quoted scripts word-for-word in this SOP as approved reference copy. The founder may speak naturally around them, but must not add revenue/lead/client guarantees.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PROOF / CASE-STUDY HONESTY</w:t>
      </w:r>
    </w:p>
    <w:p w:rsidR="00000000" w:rsidDel="00000000" w:rsidP="00000000" w:rsidRDefault="00000000" w:rsidRPr="00000000" w14:paraId="000001D7">
      <w:pPr>
        <w:rPr/>
      </w:pPr>
      <w:r w:rsidDel="00000000" w:rsidR="00000000" w:rsidRPr="00000000">
        <w:rPr>
          <w:rtl w:val="0"/>
        </w:rPr>
        <w:t xml:space="preserve">“I’ve worked in creator/content ecosystems for years, including as a TikTok partner, so the underlying work isn’t new to me. Threadline itself is a newer productised system, so I’m not going to pretend I have ten Threadline case studies that don’t exist. Where clients do give permission, I’ll absolutely use case studies. Where they don’t, I protect their information.”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“I’m careful with client information because if you work with us, I’d want you to know I’m not casually discussing your internal numbers, strategy or account data with random prospects either.”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Never use privacy as a fake shield for proof that does not exist.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POST-SIGN SUCCESS INTERVIEW</w:t>
      </w:r>
    </w:p>
    <w:p w:rsidR="00000000" w:rsidDel="00000000" w:rsidP="00000000" w:rsidRDefault="00000000" w:rsidRPr="00000000" w14:paraId="000001DE">
      <w:pPr>
        <w:rPr/>
      </w:pPr>
      <w:r w:rsidDel="00000000" w:rsidR="00000000" w:rsidRPr="00000000">
        <w:rPr>
          <w:rtl w:val="0"/>
        </w:rPr>
        <w:t xml:space="preserve">“One thing I ask every client at the start: if at the end of the initial 12 weeks you feel we’ve genuinely created something worth talking about, would you be open to a short recorded success interview? Completely optional, and obviously only if you’re happy with the result.”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EXPECTATION CONTROL</w:t>
      </w:r>
    </w:p>
    <w:p w:rsidR="00000000" w:rsidDel="00000000" w:rsidP="00000000" w:rsidRDefault="00000000" w:rsidRPr="00000000" w14:paraId="000001E1">
      <w:pPr>
        <w:rPr/>
      </w:pPr>
      <w:r w:rsidDel="00000000" w:rsidR="00000000" w:rsidRPr="00000000">
        <w:rPr>
          <w:rtl w:val="0"/>
        </w:rPr>
        <w:t xml:space="preserve">“I want to set one expectation properly. Building genuine authority in a market isn’t easy. If it were, every competent founder in your category would already be well known — and authority wouldn’t be valuable. What we’ve built is a system for making that process much more deliberate: we research what your market responds to, create around your actual expertise, measure what works, diagnose what didn’t, and continuously refine it. I can’t make the market predictable, but I can make the process far less random.”</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DEAL-VALUE / ECONOMIC FIT</w:t>
      </w:r>
    </w:p>
    <w:p w:rsidR="00000000" w:rsidDel="00000000" w:rsidP="00000000" w:rsidRDefault="00000000" w:rsidRPr="00000000" w14:paraId="000001E4">
      <w:pPr>
        <w:rPr/>
      </w:pPr>
      <w:r w:rsidDel="00000000" w:rsidR="00000000" w:rsidRPr="00000000">
        <w:rPr>
          <w:rtl w:val="0"/>
        </w:rPr>
        <w:t xml:space="preserve">Ask typical engagement/deal value early even if list-building already filtered for economics. Also understand close rate, sales cycle, new-work capacity, current acquisition and expansion/LTV where relevant.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£10k example:</w:t>
      </w:r>
    </w:p>
    <w:p w:rsidR="00000000" w:rsidDel="00000000" w:rsidP="00000000" w:rsidRDefault="00000000" w:rsidRPr="00000000" w14:paraId="000001E7">
      <w:pPr>
        <w:rPr/>
      </w:pPr>
      <w:r w:rsidDel="00000000" w:rsidR="00000000" w:rsidRPr="00000000">
        <w:rPr>
          <w:rtl w:val="0"/>
        </w:rPr>
        <w:t xml:space="preserve">“You told me your average engagement is around £10k. So the question isn’t whether Threadline needs hundreds of new customers to make economic sense. It doesn’t. If this system contributes to even one additional good-fit engagement over a reasonable period, the economics can become very attractive. I’m not going to promise you that outcome, because organic content doesn’t work like paid media. What I can show you is the system we use to maximise the probability: research, creation, distribution, diagnosis, iteration and commercial tracking.”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Alternative:</w:t>
      </w:r>
    </w:p>
    <w:p w:rsidR="00000000" w:rsidDel="00000000" w:rsidP="00000000" w:rsidRDefault="00000000" w:rsidRPr="00000000" w14:paraId="000001EA">
      <w:pPr>
        <w:rPr/>
      </w:pPr>
      <w:r w:rsidDel="00000000" w:rsidR="00000000" w:rsidRPr="00000000">
        <w:rPr>
          <w:rtl w:val="0"/>
        </w:rPr>
        <w:t xml:space="preserve">“Earlier you said a typical new engagement is worth £25k and you have capacity for another three this quarter. That’s why I think this problem is economically worth solving. We don’t need huge mass-market reach. We need enough of the right buyers repeatedly encountering your expertise.”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Never say “you have nothing to lose,” “worst case I get you 0.25 clients,” or imply one incremental client is certain.</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DOWNSIDE ASSET</w:t>
      </w:r>
    </w:p>
    <w:p w:rsidR="00000000" w:rsidDel="00000000" w:rsidP="00000000" w:rsidRDefault="00000000" w:rsidRPr="00000000" w14:paraId="000001EF">
      <w:pPr>
        <w:rPr/>
      </w:pPr>
      <w:r w:rsidDel="00000000" w:rsidR="00000000" w:rsidRPr="00000000">
        <w:rPr>
          <w:rtl w:val="0"/>
        </w:rPr>
        <w:t xml:space="preserve">“Even before you count downstream pipeline, you’re building an asset: the positioning, content library, market intelligence and performance history don’t disappear.”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REPEATED EXPOSURE / MARKET MEMORY</w:t>
      </w:r>
    </w:p>
    <w:p w:rsidR="00000000" w:rsidDel="00000000" w:rsidP="00000000" w:rsidRDefault="00000000" w:rsidRPr="00000000" w14:paraId="000001F2">
      <w:pPr>
        <w:rPr/>
      </w:pPr>
      <w:r w:rsidDel="00000000" w:rsidR="00000000" w:rsidRPr="00000000">
        <w:rPr>
          <w:rtl w:val="0"/>
        </w:rPr>
        <w:t xml:space="preserve">“You don’t need millions of people to know you. Imagine a relatively small pool of the right buyers repeatedly encountering your thinking over time. The first time they may scroll straight past you. A week later they recognise your face. Then they see you make a point that matters to them. Then another. Eventually you stop being a random person in their feed and start becoming somebody they associate with the problem you solve. That accumulation of familiarity and credibility is what we’re trying to engineer.”</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“And we’re not just blindly waiting for repetition to work. Every cycle we’re looking at what they actually stopped for, what created retention, what attracted the right people, what produced profile actions or commercial signals, and then we refine the next batch around that.”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“Familiarity earns attention. Repeated valuable attention builds authority. Authority makes every other acquisition channel work harder.”</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Do not promise a fixed frequency such as one impression every two days, a guaranteed 30 touches, or guaranteed exponential growth. The business objective is market memory: when the buyer thinks about the relevant problem, the founder increasingly comes to mind.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ONE-MONTH / 12-WEEK MINIMUM</w:t>
      </w:r>
    </w:p>
    <w:p w:rsidR="00000000" w:rsidDel="00000000" w:rsidP="00000000" w:rsidRDefault="00000000" w:rsidRPr="00000000" w14:paraId="000001FD">
      <w:pPr>
        <w:rPr/>
      </w:pPr>
      <w:r w:rsidDel="00000000" w:rsidR="00000000" w:rsidRPr="00000000">
        <w:rPr>
          <w:rtl w:val="0"/>
        </w:rPr>
        <w:t xml:space="preserve">“Could we do one month? Technically, yes. But I wouldn’t recommend it, because you’d mostly be paying us to establish the baseline and then leaving before we get to exploit what we learn from it.”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“In reality, authority is usually a longer compounding asset than 12 weeks. I use 12 weeks as the initial engagement because it gives us enough runway to actually operate the system properly without asking you to sign your life away. At the end of that period, we should have enough evidence for both of us to make an informed decision about continuing.”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12-week learning narrative:</w:t>
      </w:r>
    </w:p>
    <w:p w:rsidR="00000000" w:rsidDel="00000000" w:rsidP="00000000" w:rsidRDefault="00000000" w:rsidRPr="00000000" w14:paraId="00000202">
      <w:pPr>
        <w:rPr/>
      </w:pPr>
      <w:r w:rsidDel="00000000" w:rsidR="00000000" w:rsidRPr="00000000">
        <w:rPr>
          <w:rtl w:val="0"/>
        </w:rPr>
        <w:t xml:space="preserve">Period 1 = ESTABLISH + CALIBRATE.</w:t>
      </w:r>
    </w:p>
    <w:p w:rsidR="00000000" w:rsidDel="00000000" w:rsidP="00000000" w:rsidRDefault="00000000" w:rsidRPr="00000000" w14:paraId="00000203">
      <w:pPr>
        <w:rPr/>
      </w:pPr>
      <w:r w:rsidDel="00000000" w:rsidR="00000000" w:rsidRPr="00000000">
        <w:rPr>
          <w:rtl w:val="0"/>
        </w:rPr>
        <w:t xml:space="preserve">Period 2 = REFINE + CORRECT.</w:t>
      </w:r>
    </w:p>
    <w:p w:rsidR="00000000" w:rsidDel="00000000" w:rsidP="00000000" w:rsidRDefault="00000000" w:rsidRPr="00000000" w14:paraId="00000204">
      <w:pPr>
        <w:rPr/>
      </w:pPr>
      <w:r w:rsidDel="00000000" w:rsidR="00000000" w:rsidRPr="00000000">
        <w:rPr>
          <w:rtl w:val="0"/>
        </w:rPr>
        <w:t xml:space="preserve">Period 3 = CONCENTRATE + COMPOUND.</w:t>
      </w:r>
    </w:p>
    <w:p w:rsidR="00000000" w:rsidDel="00000000" w:rsidP="00000000" w:rsidRDefault="00000000" w:rsidRPr="00000000" w14:paraId="00000205">
      <w:pPr>
        <w:rPr/>
      </w:pPr>
      <w:r w:rsidDel="00000000" w:rsidR="00000000" w:rsidRPr="00000000">
        <w:rPr>
          <w:rtl w:val="0"/>
        </w:rPr>
        <w:t xml:space="preserve">Period 4+ = COMPOUND HARDER.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Do not claim a universal three-month algorithm learning period. The truthful argument is that platforms use behavioural signals and Threadline needs enough real published evidence to learn the founder/market combination.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VISIBLE LEARNING VELOCITY / BUYER-REMORSE CONTROL</w:t>
      </w:r>
    </w:p>
    <w:p w:rsidR="00000000" w:rsidDel="00000000" w:rsidP="00000000" w:rsidRDefault="00000000" w:rsidRPr="00000000" w14:paraId="0000020A">
      <w:pPr>
        <w:rPr/>
      </w:pPr>
      <w:r w:rsidDel="00000000" w:rsidR="00000000" w:rsidRPr="00000000">
        <w:rPr>
          <w:rtl w:val="0"/>
        </w:rPr>
        <w:t xml:space="preserve">“The first pieces aren’t supposed to represent the finished system. They give us the first real behavioural data from your market. We score what happened, diagnose where each asset succeeded or failed, change the relevant variables, then increasingly concentrate production around what works for you.”</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Each service-period review should show EXPECTED → ACTUAL → WHY → CHANGE → RETEST, plus current trajectory. An honest 4/10 → 5/10 → 6/10 trajectory can support retention because the client can see a functioning learning system. Never fabricate score progression.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CONTENT DIAGNOSIS</w:t>
      </w:r>
    </w:p>
    <w:p w:rsidR="00000000" w:rsidDel="00000000" w:rsidP="00000000" w:rsidRDefault="00000000" w:rsidRPr="00000000" w14:paraId="0000020F">
      <w:pPr>
        <w:rPr/>
      </w:pPr>
      <w:r w:rsidDel="00000000" w:rsidR="00000000" w:rsidRPr="00000000">
        <w:rPr>
          <w:rtl w:val="0"/>
        </w:rPr>
        <w:t xml:space="preserve">“We diagnose why each asset won or lost, separate idea failure from packaging/distribution failure, quantify the likely weak point, and feed the correction into the next content cycle.”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“Threadline scored this 82/100 under the current Authority Content rubric. The useful part is the decomposition: strong expertise/proof, weak opening retention.”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Score dimensions can include ICP relevance, hook strength, authority, delivery, retention structure, proof, commercial intent and overall quality. The score is a decision-support rubric, not objective truth.</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ORGANIC / OUTBOUND / PAID TRUST STACK</w:t>
      </w:r>
    </w:p>
    <w:p w:rsidR="00000000" w:rsidDel="00000000" w:rsidP="00000000" w:rsidRDefault="00000000" w:rsidRPr="00000000" w14:paraId="00000216">
      <w:pPr>
        <w:rPr/>
      </w:pPr>
      <w:r w:rsidDel="00000000" w:rsidR="00000000" w:rsidRPr="00000000">
        <w:rPr>
          <w:rtl w:val="0"/>
        </w:rPr>
        <w:t xml:space="preserve">Organic content creates familiarity/authority; outbound creates proactive reach; the profile/content library verifies competence when prospects investigate; paid later creates controlled amplification; attribution records commercial movement; the Threadline learning loop improves all layers. Paid remains subject to the existing proof/economics/capacity gate and is not a launch-stage standard deliverable.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8 SEPTEMBER 2026 — GTM / RETENTION SALES DELTA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The following client-facing lines are founder-approved and should be preserved verbatim in GTM/sales execution where relevant: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“We don’t need the whole internet. We need enough of the right buyers repeatedly encountering your expertise.”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“You don’t need millions of people to know you. Imagine a relatively small pool of the right buyers repeatedly encountering your thinking over time. The first time they may scroll straight past you. A week later they recognise your face. Then they see you make a point that matters to them. Then another. Eventually you stop being a random person in their feed and start becoming somebody they associate with the problem you solve. That accumulation of familiarity and credibility is what we’re trying to engineer.”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“And we’re not just blindly waiting for repetition to work. Every cycle we’re looking at what they actually stopped for, what created retention, what attracted the right people, what produced profile actions or commercial signals, and then we refine the next batch around that.”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“Familiarity earns attention. Repeated valuable attention builds authority. Authority makes every other acquisition channel work harder.”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12-WEEK COMMERCIAL RATIONALE — preserve verbatim:</w:t>
      </w:r>
    </w:p>
    <w:p w:rsidR="00000000" w:rsidDel="00000000" w:rsidP="00000000" w:rsidRDefault="00000000" w:rsidRPr="00000000" w14:paraId="00000228">
      <w:pPr>
        <w:rPr/>
      </w:pPr>
      <w:r w:rsidDel="00000000" w:rsidR="00000000" w:rsidRPr="00000000">
        <w:rPr>
          <w:rtl w:val="0"/>
        </w:rPr>
        <w:t xml:space="preserve">“Could we do one month? Technically, yes. But I wouldn’t recommend it, because you'd mostly be paying us to establish the baseline and then leaving before we get to exploit what we learn from it.”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“In reality, authority is usually a longer compounding asset than 12 weeks. I use 12 weeks as the initial engagement because it gives us enough runway to actually operate the system properly without asking you to sign your life away. At the end of that period, we should have enough evidence for both of us to make an informed decision about continuing.”</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“We work in an initial 12-week learning cycle because one batch doesn't tell us enough. The first cycle establishes your baseline, the next identifies and corrects the weak points, and by the third we're concentrating around patterns your actual market has validated. We'd rather give the system enough time to learn than pretend ten posts tells us anything definitive.”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Commercial lifecycle:</w:t>
      </w:r>
    </w:p>
    <w:p w:rsidR="00000000" w:rsidDel="00000000" w:rsidP="00000000" w:rsidRDefault="00000000" w:rsidRPr="00000000" w14:paraId="0000022F">
      <w:pPr>
        <w:rPr/>
      </w:pPr>
      <w:r w:rsidDel="00000000" w:rsidR="00000000" w:rsidRPr="00000000">
        <w:rPr>
          <w:rtl w:val="0"/>
        </w:rPr>
        <w:t xml:space="preserve">PERIOD 1 = ESTABLISH / CALIBRATE</w:t>
      </w:r>
    </w:p>
    <w:p w:rsidR="00000000" w:rsidDel="00000000" w:rsidP="00000000" w:rsidRDefault="00000000" w:rsidRPr="00000000" w14:paraId="00000230">
      <w:pPr>
        <w:rPr/>
      </w:pPr>
      <w:r w:rsidDel="00000000" w:rsidR="00000000" w:rsidRPr="00000000">
        <w:rPr>
          <w:rtl w:val="0"/>
        </w:rPr>
        <w:t xml:space="preserve">PERIOD 2 = REFINE / CORRECT</w:t>
      </w:r>
    </w:p>
    <w:p w:rsidR="00000000" w:rsidDel="00000000" w:rsidP="00000000" w:rsidRDefault="00000000" w:rsidRPr="00000000" w14:paraId="00000231">
      <w:pPr>
        <w:rPr/>
      </w:pPr>
      <w:r w:rsidDel="00000000" w:rsidR="00000000" w:rsidRPr="00000000">
        <w:rPr>
          <w:rtl w:val="0"/>
        </w:rPr>
        <w:t xml:space="preserve">PERIOD 3 = COMPOUND / CONCENTRATE</w:t>
      </w:r>
    </w:p>
    <w:p w:rsidR="00000000" w:rsidDel="00000000" w:rsidP="00000000" w:rsidRDefault="00000000" w:rsidRPr="00000000" w14:paraId="00000232">
      <w:pPr>
        <w:rPr/>
      </w:pPr>
      <w:r w:rsidDel="00000000" w:rsidR="00000000" w:rsidRPr="00000000">
        <w:rPr>
          <w:rtl w:val="0"/>
        </w:rPr>
        <w:t xml:space="preserve">MONTH 4+ = COMPOUND HARDER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Retention should be supported by VISIBLE LEARNING VELOCITY: show what Threadline believed, what actually happened, what failed, what changed, whether the change worked, current weakest link and next intervention. Never manufacture an improving curve.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DEAL-VALUE SALES PRINCIPLE</w:t>
      </w:r>
    </w:p>
    <w:p w:rsidR="00000000" w:rsidDel="00000000" w:rsidP="00000000" w:rsidRDefault="00000000" w:rsidRPr="00000000" w14:paraId="00000237">
      <w:pPr>
        <w:rPr/>
      </w:pPr>
      <w:r w:rsidDel="00000000" w:rsidR="00000000" w:rsidRPr="00000000">
        <w:rPr>
          <w:rtl w:val="0"/>
        </w:rPr>
        <w:t xml:space="preserve">Capture economics early, then use them to demonstrate that Threadline does not require mass-market success for the investment to become rational. Never convert this into an implied guarantee. Exact scripts remain canonical in the Execution Manual and First US Research Prospect Playbook.</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ACQUISITION ECOSYSTEM</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ORGANIC CONTENT → familiarity + authority.</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OUTBOUND → proactive specific-buyer reach.</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PROFILE / CONTENT LIBRARY → competence validation.</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PAID → later controlled amplification once message/proof are stronger.</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ATTRIBUTION → identifies combinations creating commercial movement.</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THREADLINE LEARNING LOOP → improves all layers.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This makes paid advertising a later amplification path, not a replacement for organic authority or launch-standard scope.</w:t>
      </w:r>
    </w:p>
    <w:p w:rsidR="00000000" w:rsidDel="00000000" w:rsidP="00000000" w:rsidRDefault="00000000" w:rsidRPr="00000000" w14:paraId="000002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