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Состояние описания: ветка main, коммит 8dfffca, 04.10.2026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Бесплатная поддержка 3.5 закончилась в июне 2026 года, у 4.0 заканчивается 31.12.2026 (</w:t>
            </w:r>
            <w:r>
              <w:rPr>
                <w:rFonts w:ascii="Consolas" w:hAnsi="Consolas" w:cs="Consolas" w:eastAsia="Consolas"/>
                <w:b w:val="0"/>
                <w:sz w:val="20"/>
              </w:rPr>
              <w:t>docs/decisions.md</w:t>
            </w:r>
            <w:r>
              <w:rPr>
                <w:rFonts w:ascii="Times New Roman" w:hAnsi="Times New Roman" w:cs="Times New Roman" w:eastAsia="Times New Roman"/>
                <w:b w:val="0"/>
                <w:sz w:val="24"/>
              </w:rPr>
              <w:t>)</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Spring Data JDBC</w:t>
            </w:r>
          </w:p>
        </w:tc>
        <w:tc>
          <w:tcPr>
            <w:tcW w:type="dxa" w:w="3499"/>
          </w:tcPr>
          <w:p>
            <w:pPr>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JdbcClient</w:t>
            </w:r>
          </w:p>
        </w:tc>
        <w:tc>
          <w:tcPr>
            <w:tcW w:type="dxa" w:w="3779"/>
          </w:tcPr>
          <w:p>
            <w:pPr>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Карта Яндекса (MapKit)</w:t>
            </w:r>
          </w:p>
        </w:tc>
        <w:tc>
          <w:tcPr>
            <w:tcW w:type="dxa" w:w="3499"/>
          </w:tcPr>
          <w:p>
            <w:pPr>
              <w:spacing w:line="240" w:lineRule="auto" w:before="0" w:after="0"/>
              <w:ind w:firstLine="0"/>
              <w:jc w:val="left"/>
            </w:pPr>
            <w:r>
              <w:rPr>
                <w:rFonts w:ascii="Consolas" w:hAnsi="Consolas" w:cs="Consolas" w:eastAsia="Consolas"/>
                <w:b w:val="0"/>
                <w:sz w:val="20"/>
              </w:rPr>
              <w:t>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spacing w:line="240" w:lineRule="auto" w:before="0" w:after="0"/>
              <w:ind w:firstLine="0"/>
              <w:jc w:val="left"/>
            </w:pPr>
            <w:r>
              <w:rPr>
                <w:rFonts w:ascii="Times New Roman" w:hAnsi="Times New Roman" w:cs="Times New Roman" w:eastAsia="Times New Roman"/>
                <w:b w:val="0"/>
                <w:sz w:val="24"/>
              </w:rPr>
              <w:t>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MinIO для фото</w:t>
            </w:r>
          </w:p>
        </w:tc>
        <w:tc>
          <w:tcPr>
            <w:tcW w:type="dxa" w:w="3499"/>
          </w:tcPr>
          <w:p>
            <w:pPr>
              <w:spacing w:line="240" w:lineRule="auto" w:before="0" w:after="0"/>
              <w:ind w:firstLine="0"/>
              <w:jc w:val="left"/>
            </w:pPr>
            <w:r>
              <w:rPr>
                <w:rFonts w:ascii="Times New Roman" w:hAnsi="Times New Roman" w:cs="Times New Roman" w:eastAsia="Times New Roman"/>
                <w:b w:val="0"/>
                <w:sz w:val="24"/>
              </w:rPr>
              <w:t>Любое S3-совместимое хранилище, в Docker — SeaweedFS</w:t>
            </w:r>
          </w:p>
        </w:tc>
        <w:tc>
          <w:tcPr>
            <w:tcW w:type="dxa" w:w="3779"/>
          </w:tcPr>
          <w:p>
            <w:pPr>
              <w:spacing w:line="240" w:lineRule="auto" w:before="0" w:after="0"/>
              <w:ind w:firstLine="0"/>
              <w:jc w:val="left"/>
            </w:pPr>
            <w:r>
              <w:rPr>
                <w:rFonts w:ascii="Times New Roman" w:hAnsi="Times New Roman" w:cs="Times New Roman" w:eastAsia="Times New Roman"/>
                <w:b w:val="0"/>
                <w:sz w:val="24"/>
              </w:rPr>
              <w:t>MinIO больше не публикует образы в Docker Hub, лицензия AGPL неудобна</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5–8 сетей с официальными таблицами в одном городе</w:t>
            </w:r>
          </w:p>
        </w:tc>
        <w:tc>
          <w:tcPr>
            <w:tcW w:type="dxa" w:w="3499"/>
          </w:tcPr>
          <w:p>
            <w:pPr>
              <w:spacing w:line="240" w:lineRule="auto" w:before="0" w:after="0"/>
              <w:ind w:firstLine="0"/>
              <w:jc w:val="left"/>
            </w:pPr>
            <w:r>
              <w:rPr>
                <w:rFonts w:ascii="Times New Roman" w:hAnsi="Times New Roman" w:cs="Times New Roman" w:eastAsia="Times New Roman"/>
                <w:b w:val="0"/>
                <w:sz w:val="24"/>
              </w:rPr>
              <w:t>14 285 реальных заведений OSM в Москве, области и Петербурге; КБЖУ у трёх сетей (Cofix, Бургер Кинг, Крошка Картошка)</w:t>
            </w:r>
          </w:p>
        </w:tc>
        <w:tc>
          <w:tcPr>
            <w:tcW w:type="dxa" w:w="3779"/>
          </w:tcPr>
          <w:p>
            <w:pPr>
              <w:spacing w:line="240" w:lineRule="auto" w:before="0" w:after="0"/>
              <w:ind w:firstLine="0"/>
              <w:jc w:val="left"/>
            </w:pPr>
            <w:r>
              <w:rPr>
                <w:rFonts w:ascii="Times New Roman" w:hAnsi="Times New Roman" w:cs="Times New Roman" w:eastAsia="Times New Roman"/>
                <w:b w:val="0"/>
                <w:sz w:val="24"/>
              </w:rPr>
              <w:t>Сайты других сетей недоступны из облачной среды, защищены от ботов или не публикуют БЖУ (раздел 2.7)</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Статусы заявки NEW, OCR_DONE, APPROVED, REJECTED</w:t>
            </w:r>
          </w:p>
        </w:tc>
        <w:tc>
          <w:tcPr>
            <w:tcW w:type="dxa" w:w="3499"/>
          </w:tcPr>
          <w:p>
            <w:pPr>
              <w:spacing w:line="240" w:lineRule="auto" w:before="0" w:after="0"/>
              <w:ind w:firstLine="0"/>
              <w:jc w:val="left"/>
            </w:pPr>
            <w:r>
              <w:rPr>
                <w:rFonts w:ascii="Times New Roman" w:hAnsi="Times New Roman" w:cs="Times New Roman" w:eastAsia="Times New Roman"/>
                <w:b w:val="0"/>
                <w:sz w:val="24"/>
              </w:rPr>
              <w:t>Добавлен статус OCR_FAILED</w:t>
            </w:r>
          </w:p>
        </w:tc>
        <w:tc>
          <w:tcPr>
            <w:tcW w:type="dxa" w:w="3779"/>
          </w:tcPr>
          <w:p>
            <w:pPr>
              <w:spacing w:line="240" w:lineRule="auto" w:before="0" w:after="0"/>
              <w:ind w:firstLine="0"/>
              <w:jc w:val="left"/>
            </w:pPr>
            <w:r>
              <w:rPr>
                <w:rFonts w:ascii="Times New Roman" w:hAnsi="Times New Roman" w:cs="Times New Roman" w:eastAsia="Times New Roman"/>
                <w:b w:val="0"/>
                <w:sz w:val="24"/>
              </w:rPr>
              <w:t>Без него заявка с нераспознаваемым фото осталась бы в очереди навсегда</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Соус — только вместе с блюдом</w:t>
            </w:r>
          </w:p>
        </w:tc>
        <w:tc>
          <w:tcPr>
            <w:tcW w:type="dxa" w:w="3499"/>
          </w:tcPr>
          <w:p>
            <w:pPr>
              <w:spacing w:line="240" w:lineRule="auto" w:before="0" w:after="0"/>
              <w:ind w:firstLine="0"/>
              <w:jc w:val="left"/>
            </w:pPr>
            <w:r>
              <w:rPr>
                <w:rFonts w:ascii="Times New Roman" w:hAnsi="Times New Roman" w:cs="Times New Roman" w:eastAsia="Times New Roman"/>
                <w:b w:val="0"/>
                <w:sz w:val="24"/>
              </w:rPr>
              <w:t>Дополнительно: не больше одного соуса в наборе</w:t>
            </w:r>
          </w:p>
        </w:tc>
        <w:tc>
          <w:tcPr>
            <w:tcW w:type="dxa" w:w="3779"/>
          </w:tcPr>
          <w:p>
            <w:pPr>
              <w:spacing w:line="240" w:lineRule="auto" w:before="0" w:after="0"/>
              <w:ind w:firstLine="0"/>
              <w:jc w:val="left"/>
            </w:pPr>
            <w:r>
              <w:rPr>
                <w:rFonts w:ascii="Times New Roman" w:hAnsi="Times New Roman" w:cs="Times New Roman" w:eastAsia="Times New Roman"/>
                <w:b w:val="0"/>
                <w:sz w:val="24"/>
              </w:rPr>
              <w:t>Иначе алгоритм добирал калории соусами</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Уровень C — оценка через LLM</w:t>
            </w:r>
          </w:p>
        </w:tc>
        <w:tc>
          <w:tcPr>
            <w:tcW w:type="dxa" w:w="3499"/>
          </w:tcPr>
          <w:p>
            <w:pPr>
              <w:spacing w:line="240" w:lineRule="auto" w:before="0" w:after="0"/>
              <w:ind w:firstLine="0"/>
              <w:jc w:val="left"/>
            </w:pPr>
            <w:r>
              <w:rPr>
                <w:rFonts w:ascii="Times New Roman" w:hAnsi="Times New Roman" w:cs="Times New Roman" w:eastAsia="Times New Roman"/>
                <w:b w:val="0"/>
                <w:sz w:val="24"/>
              </w:rPr>
              <w:t>Схема БД поддерживает уровень C с диапазоном калорий, но способа создать такие блюда нет</w:t>
            </w:r>
          </w:p>
        </w:tc>
        <w:tc>
          <w:tcPr>
            <w:tcW w:type="dxa" w:w="3779"/>
          </w:tcPr>
          <w:p>
            <w:pPr>
              <w:spacing w:line="240" w:lineRule="auto" w:before="0" w:after="0"/>
              <w:ind w:firstLine="0"/>
              <w:jc w:val="left"/>
            </w:pPr>
            <w:r>
              <w:rPr>
                <w:rFonts w:ascii="Times New Roman" w:hAnsi="Times New Roman" w:cs="Times New Roman" w:eastAsia="Times New Roman"/>
                <w:b w:val="0"/>
                <w:sz w:val="24"/>
              </w:rPr>
              <w:t>В документе идеи уровень C отнесён к дальнейшему развитию</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Карта с кластеризацией MapKit</w:t>
            </w:r>
          </w:p>
        </w:tc>
        <w:tc>
          <w:tcPr>
            <w:tcW w:type="dxa" w:w="3499"/>
          </w:tcPr>
          <w:p>
            <w:pPr>
              <w:spacing w:line="240" w:lineRule="auto" w:before="0" w:after="0"/>
              <w:ind w:firstLine="0"/>
              <w:jc w:val="left"/>
            </w:pPr>
            <w:r>
              <w:rPr>
                <w:rFonts w:ascii="Times New Roman" w:hAnsi="Times New Roman" w:cs="Times New Roman" w:eastAsia="Times New Roman"/>
                <w:b w:val="0"/>
                <w:sz w:val="24"/>
              </w:rPr>
              <w:t>Собственная кластеризация точек на клиенте</w:t>
            </w:r>
          </w:p>
        </w:tc>
        <w:tc>
          <w:tcPr>
            <w:tcW w:type="dxa" w:w="3779"/>
          </w:tcPr>
          <w:p>
            <w:pPr>
              <w:spacing w:line="240" w:lineRule="auto" w:before="0" w:after="0"/>
              <w:ind w:firstLine="0"/>
              <w:jc w:val="left"/>
            </w:pPr>
            <w:r>
              <w:rPr>
                <w:rFonts w:ascii="Times New Roman" w:hAnsi="Times New Roman" w:cs="Times New Roman" w:eastAsia="Times New Roman"/>
                <w:b w:val="0"/>
                <w:sz w:val="24"/>
              </w:rPr>
              <w:t>Следствие отказа от MapKit</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Сообщения о закрытых заведениях не предусмотрены</w:t>
            </w:r>
          </w:p>
        </w:tc>
        <w:tc>
          <w:tcPr>
            <w:tcW w:type="dxa" w:w="3499"/>
          </w:tcPr>
          <w:p>
            <w:pPr>
              <w:spacing w:line="240" w:lineRule="auto" w:before="0" w:after="0"/>
              <w:ind w:firstLine="0"/>
              <w:jc w:val="left"/>
            </w:pPr>
            <w:r>
              <w:rPr>
                <w:rFonts w:ascii="Times New Roman" w:hAnsi="Times New Roman" w:cs="Times New Roman" w:eastAsia="Times New Roman"/>
                <w:b w:val="0"/>
                <w:sz w:val="24"/>
              </w:rPr>
              <w:t>Дата подтверждения точки, сообщения «закрылось / переехало / не нашёл», проверка модератором</w:t>
            </w:r>
          </w:p>
        </w:tc>
        <w:tc>
          <w:tcPr>
            <w:tcW w:type="dxa" w:w="3779"/>
          </w:tcPr>
          <w:p>
            <w:pPr>
              <w:spacing w:line="240" w:lineRule="auto" w:before="0" w:after="0"/>
              <w:ind w:firstLine="0"/>
              <w:jc w:val="left"/>
            </w:pPr>
            <w:r>
              <w:rPr>
                <w:rFonts w:ascii="Times New Roman" w:hAnsi="Times New Roman" w:cs="Times New Roman" w:eastAsia="Times New Roman"/>
                <w:b w:val="0"/>
                <w:sz w:val="24"/>
              </w:rPr>
              <w:t>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3) Приложение показывает до пяти вариантов наборов в ближайших заведениях с суммой КБЖУ, расстоянием и ценой.</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2953"/>
        <w:gridCol w:w="3697"/>
        <w:gridCol w:w="2704"/>
      </w:tblGrid>
      <w:tr>
        <w:trPr>
          <w:tblHeader w:val="true"/>
          <w:cantSplit/>
        </w:trPr>
        <w:tc>
          <w:tcPr>
            <w:tcW w:type="dxa" w:w="2953"/>
            <w:shd w:val="clear" w:color="auto" w:fill="E7E6E6"/>
          </w:tcPr>
          <w:p>
            <w:pPr>
              <w:keepNext/>
              <w:spacing w:line="240" w:lineRule="auto" w:before="0" w:after="0"/>
              <w:ind w:firstLine="0"/>
              <w:jc w:val="left"/>
            </w:pPr>
            <w:r>
              <w:rPr>
                <w:rFonts w:ascii="Times New Roman" w:hAnsi="Times New Roman" w:cs="Times New Roman" w:eastAsia="Times New Roman"/>
                <w:b/>
                <w:sz w:val="24"/>
              </w:rPr>
              <w:t>Цель</w:t>
            </w:r>
          </w:p>
        </w:tc>
        <w:tc>
          <w:tcPr>
            <w:tcW w:type="dxa" w:w="3697"/>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 калорий</w:t>
            </w:r>
          </w:p>
        </w:tc>
        <w:tc>
          <w:tcPr>
            <w:tcW w:type="dxa" w:w="2704"/>
            <w:shd w:val="clear" w:color="auto" w:fill="E7E6E6"/>
          </w:tcPr>
          <w:p>
            <w:pPr>
              <w:keepNext/>
              <w:spacing w:line="240" w:lineRule="auto" w:before="0" w:after="0"/>
              <w:ind w:firstLine="0"/>
              <w:jc w:val="left"/>
            </w:pPr>
            <w:r>
              <w:rPr>
                <w:rFonts w:ascii="Times New Roman" w:hAnsi="Times New Roman" w:cs="Times New Roman" w:eastAsia="Times New Roman"/>
                <w:b/>
                <w:sz w:val="24"/>
              </w:rPr>
              <w:t>Белок, г на кг веса</w:t>
            </w:r>
          </w:p>
        </w:tc>
      </w:tr>
      <w:tr>
        <w:trPr>
          <w:cantSplit/>
        </w:trPr>
        <w:tc>
          <w:tcPr>
            <w:tcW w:type="dxa" w:w="2953"/>
          </w:tcPr>
          <w:p>
            <w:pPr>
              <w:keepNext/>
              <w:spacing w:line="240" w:lineRule="auto" w:before="0" w:after="0"/>
              <w:ind w:firstLine="0"/>
              <w:jc w:val="left"/>
            </w:pPr>
            <w:r>
              <w:rPr>
                <w:rFonts w:ascii="Times New Roman" w:hAnsi="Times New Roman" w:cs="Times New Roman" w:eastAsia="Times New Roman"/>
                <w:b w:val="0"/>
                <w:sz w:val="24"/>
              </w:rPr>
              <w:t>Снижение веса (</w:t>
            </w:r>
            <w:r>
              <w:rPr>
                <w:rFonts w:ascii="Consolas" w:hAnsi="Consolas" w:cs="Consolas" w:eastAsia="Consolas"/>
                <w:b w:val="0"/>
                <w:sz w:val="20"/>
              </w:rPr>
              <w:t>lose</w:t>
            </w:r>
            <w:r>
              <w:rPr>
                <w:rFonts w:ascii="Times New Roman" w:hAnsi="Times New Roman" w:cs="Times New Roman" w:eastAsia="Times New Roman"/>
                <w:b w:val="0"/>
                <w:sz w:val="24"/>
              </w:rPr>
              <w:t>)</w:t>
            </w:r>
          </w:p>
        </w:tc>
        <w:tc>
          <w:tcPr>
            <w:tcW w:type="dxa" w:w="3697"/>
          </w:tcPr>
          <w:p>
            <w:pPr>
              <w:keepNext/>
              <w:spacing w:line="240" w:lineRule="auto" w:before="0" w:after="0"/>
              <w:ind w:firstLine="0"/>
              <w:jc w:val="left"/>
            </w:pPr>
            <w:r>
              <w:rPr>
                <w:rFonts w:ascii="Times New Roman" w:hAnsi="Times New Roman" w:cs="Times New Roman" w:eastAsia="Times New Roman"/>
                <w:b w:val="0"/>
                <w:sz w:val="24"/>
              </w:rPr>
              <w:t>0,85 (дефицит 15%, не более 20%)</w:t>
            </w:r>
          </w:p>
        </w:tc>
        <w:tc>
          <w:tcPr>
            <w:tcW w:type="dxa" w:w="2704"/>
          </w:tcPr>
          <w:p>
            <w:pPr>
              <w:keepNext/>
              <w:spacing w:line="240" w:lineRule="auto" w:before="0" w:after="0"/>
              <w:ind w:firstLine="0"/>
              <w:jc w:val="left"/>
            </w:pPr>
            <w:r>
              <w:rPr>
                <w:rFonts w:ascii="Times New Roman" w:hAnsi="Times New Roman" w:cs="Times New Roman" w:eastAsia="Times New Roman"/>
                <w:b w:val="0"/>
                <w:sz w:val="24"/>
              </w:rPr>
              <w:t>1,6</w:t>
            </w:r>
          </w:p>
        </w:tc>
      </w:tr>
      <w:tr>
        <w:trPr>
          <w:cantSplit/>
        </w:trPr>
        <w:tc>
          <w:tcPr>
            <w:tcW w:type="dxa" w:w="2953"/>
          </w:tcPr>
          <w:p>
            <w:pPr>
              <w:keepNext/>
              <w:spacing w:line="240" w:lineRule="auto" w:before="0" w:after="0"/>
              <w:ind w:firstLine="0"/>
              <w:jc w:val="left"/>
            </w:pPr>
            <w:r>
              <w:rPr>
                <w:rFonts w:ascii="Times New Roman" w:hAnsi="Times New Roman" w:cs="Times New Roman" w:eastAsia="Times New Roman"/>
                <w:b w:val="0"/>
                <w:sz w:val="24"/>
              </w:rPr>
              <w:t>Поддержание (</w:t>
            </w:r>
            <w:r>
              <w:rPr>
                <w:rFonts w:ascii="Consolas" w:hAnsi="Consolas" w:cs="Consolas" w:eastAsia="Consolas"/>
                <w:b w:val="0"/>
                <w:sz w:val="20"/>
              </w:rPr>
              <w:t>maintain</w:t>
            </w:r>
            <w:r>
              <w:rPr>
                <w:rFonts w:ascii="Times New Roman" w:hAnsi="Times New Roman" w:cs="Times New Roman" w:eastAsia="Times New Roman"/>
                <w:b w:val="0"/>
                <w:sz w:val="24"/>
              </w:rPr>
              <w:t>)</w:t>
            </w:r>
          </w:p>
        </w:tc>
        <w:tc>
          <w:tcPr>
            <w:tcW w:type="dxa" w:w="3697"/>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2704"/>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2953"/>
          </w:tcPr>
          <w:p>
            <w:pPr>
              <w:spacing w:line="240" w:lineRule="auto" w:before="0" w:after="0"/>
              <w:ind w:firstLine="0"/>
              <w:jc w:val="left"/>
            </w:pPr>
            <w:r>
              <w:rPr>
                <w:rFonts w:ascii="Times New Roman" w:hAnsi="Times New Roman" w:cs="Times New Roman" w:eastAsia="Times New Roman"/>
                <w:b w:val="0"/>
                <w:sz w:val="24"/>
              </w:rPr>
              <w:t>Набор (</w:t>
            </w:r>
            <w:r>
              <w:rPr>
                <w:rFonts w:ascii="Consolas" w:hAnsi="Consolas" w:cs="Consolas" w:eastAsia="Consolas"/>
                <w:b w:val="0"/>
                <w:sz w:val="20"/>
              </w:rPr>
              <w:t>gain</w:t>
            </w:r>
            <w:r>
              <w:rPr>
                <w:rFonts w:ascii="Times New Roman" w:hAnsi="Times New Roman" w:cs="Times New Roman" w:eastAsia="Times New Roman"/>
                <w:b w:val="0"/>
                <w:sz w:val="24"/>
              </w:rPr>
              <w:t>)</w:t>
            </w:r>
          </w:p>
        </w:tc>
        <w:tc>
          <w:tcPr>
            <w:tcW w:type="dxa" w:w="3697"/>
          </w:tcPr>
          <w:p>
            <w:pPr>
              <w:spacing w:line="240" w:lineRule="auto" w:before="0" w:after="0"/>
              <w:ind w:firstLine="0"/>
              <w:jc w:val="left"/>
            </w:pPr>
            <w:r>
              <w:rPr>
                <w:rFonts w:ascii="Times New Roman" w:hAnsi="Times New Roman" w:cs="Times New Roman" w:eastAsia="Times New Roman"/>
                <w:b w:val="0"/>
                <w:sz w:val="24"/>
              </w:rPr>
              <w:t>1,10</w:t>
            </w:r>
          </w:p>
        </w:tc>
        <w:tc>
          <w:tcPr>
            <w:tcW w:type="dxa" w:w="2704"/>
          </w:tcPr>
          <w:p>
            <w:pPr>
              <w:spacing w:line="240" w:lineRule="auto" w:before="0" w:after="0"/>
              <w:ind w:firstLine="0"/>
              <w:jc w:val="left"/>
            </w:pPr>
            <w:r>
              <w:rPr>
                <w:rFonts w:ascii="Times New Roman" w:hAnsi="Times New Roman" w:cs="Times New Roman" w:eastAsia="Times New Roman"/>
                <w:b w:val="0"/>
                <w:sz w:val="24"/>
              </w:rPr>
              <w:t>1,6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Жиры — 0,9 г на кг веса, но не меньше 20% калорий нормы; углеводы — остаток калорий после белков (4 ккал/г) и жиров (9 ккал/г), делённый на 4.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NormCalculator.isSafeManualNorm</w:t>
      </w:r>
      <w:r>
        <w:rPr>
          <w:rFonts w:ascii="Times New Roman" w:hAnsi="Times New Roman" w:cs="Times New Roman" w:eastAsia="Times New Roman"/>
          <w:b w:val="0"/>
          <w:sz w:val="28"/>
        </w:rPr>
        <w:t>);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Белок 1,6 × 62 = 99 г; жиры max(0,9 × 62; 1800 × 0,2 / 9) = 55,8 → 56 г; углеводы (1800 − 99 × 4 − 56 × 9) / 4 = 225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белок нормы × доля × 0,8</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углеводы нормы × доля × 1,2</w:t>
            </w:r>
          </w:p>
        </w:tc>
      </w:tr>
      <w:tr>
        <w:trPr>
          <w:cantSplit/>
        </w:trPr>
        <w:tc>
          <w:tcPr>
            <w:tcW w:type="dxa" w:w="3452"/>
          </w:tcPr>
          <w:p>
            <w:pPr>
              <w:spacing w:line="240" w:lineRule="auto" w:before="0" w:after="0"/>
              <w:ind w:firstLine="0"/>
              <w:jc w:val="left"/>
            </w:pPr>
            <w:r>
              <w:rPr>
                <w:rFonts w:ascii="Times New Roman" w:hAnsi="Times New Roman" w:cs="Times New Roman" w:eastAsia="Times New Roman"/>
                <w:b w:val="0"/>
                <w:sz w:val="24"/>
              </w:rPr>
              <w:t>Исключения</w:t>
            </w:r>
          </w:p>
        </w:tc>
        <w:tc>
          <w:tcPr>
            <w:tcW w:type="dxa" w:w="5902"/>
          </w:tcPr>
          <w:p>
            <w:pPr>
              <w:spacing w:line="240" w:lineRule="auto" w:before="0" w:after="0"/>
              <w:ind w:firstLine="0"/>
              <w:jc w:val="left"/>
            </w:pPr>
            <w:r>
              <w:rPr>
                <w:rFonts w:ascii="Times New Roman" w:hAnsi="Times New Roman" w:cs="Times New Roman" w:eastAsia="Times New Roman"/>
                <w:b w:val="0"/>
                <w:sz w:val="24"/>
              </w:rPr>
              <w:t>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GOOD</w:t>
      </w:r>
      <w:r>
        <w:rPr>
          <w:rFonts w:ascii="Times New Roman" w:hAnsi="Times New Roman" w:cs="Times New Roman" w:eastAsia="Times New Roman"/>
          <w:b w:val="0"/>
          <w:sz w:val="28"/>
        </w:rPr>
        <w:t>), жёлтый — «компромисс» (</w:t>
      </w:r>
      <w:r>
        <w:rPr>
          <w:rFonts w:ascii="Consolas" w:hAnsi="Consolas" w:cs="Consolas" w:eastAsia="Consolas"/>
          <w:b w:val="0"/>
          <w:sz w:val="24"/>
        </w:rPr>
        <w:t>COMPROMISE</w:t>
      </w:r>
      <w:r>
        <w:rPr>
          <w:rFonts w:ascii="Times New Roman" w:hAnsi="Times New Roman" w:cs="Times New Roman" w:eastAsia="Times New Roman"/>
          <w:b w:val="0"/>
          <w:sz w:val="28"/>
        </w:rPr>
        <w:t>, набор есть только при ослабленных ограничениях), серый — «нет подходящего» (</w:t>
      </w:r>
      <w:r>
        <w:rPr>
          <w:rFonts w:ascii="Consolas" w:hAnsi="Consolas" w:cs="Consolas" w:eastAsia="Consolas"/>
          <w:b w:val="0"/>
          <w:sz w:val="24"/>
        </w:rPr>
        <w:t>NONE</w:t>
      </w:r>
      <w:r>
        <w:rPr>
          <w:rFonts w:ascii="Times New Roman" w:hAnsi="Times New Roman" w:cs="Times New Roman" w:eastAsia="Times New Roman"/>
          <w:b w:val="0"/>
          <w:sz w:val="28"/>
        </w:rPr>
        <w:t>).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Экран заведения (рисунок 6) содержит название, сеть, адрес, мини-карту,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venueId</w:t>
      </w:r>
      <w:r>
        <w:rPr>
          <w:rFonts w:ascii="Times New Roman" w:hAnsi="Times New Roman" w:cs="Times New Roman" w:eastAsia="Times New Roman"/>
          <w:b w:val="0"/>
          <w:sz w:val="28"/>
        </w:rPr>
        <w: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app/assets/demo/catalog.json</w:t>
      </w:r>
      <w:r>
        <w:rPr>
          <w:rFonts w:ascii="Times New Roman" w:hAnsi="Times New Roman" w:cs="Times New Roman" w:eastAsia="Times New Roman"/>
          <w:b w:val="0"/>
          <w:sz w:val="28"/>
        </w:rPr>
        <w:t xml:space="preserve">: 113 сетей с 4716 точками, 596 блюд трёх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 переносе серверного алгоритма на Dart. Местоположение фиксировано — Москва-Сити (55,7495; 37,5374).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tool/demo/</w:t>
            </w:r>
            <w:r>
              <w:rPr>
                <w:rFonts w:ascii="Times New Roman" w:hAnsi="Times New Roman" w:cs="Times New Roman" w:eastAsia="Times New Roman"/>
                <w:b w:val="0"/>
                <w:sz w:val="24"/>
              </w:rPr>
              <w:t xml:space="preserve"> → </w:t>
            </w:r>
            <w:r>
              <w:rPr>
                <w:rFonts w:ascii="Consolas" w:hAnsi="Consolas" w:cs="Consolas" w:eastAsia="Consolas"/>
                <w:b w:val="0"/>
                <w:sz w:val="20"/>
              </w:rPr>
              <w:t>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Natural Earth (</w:t>
            </w:r>
            <w:r>
              <w:rPr>
                <w:rFonts w:ascii="Consolas" w:hAnsi="Consolas" w:cs="Consolas" w:eastAsia="Consolas"/>
                <w:b w:val="0"/>
                <w:sz w:val="20"/>
              </w:rPr>
              <w:t>ne_10m_admin_1_states_provinces</w:t>
            </w:r>
            <w:r>
              <w:rPr>
                <w:rFonts w:ascii="Times New Roman" w:hAnsi="Times New Roman" w:cs="Times New Roman" w:eastAsia="Times New Roman"/>
                <w:b w:val="0"/>
                <w:sz w:val="24"/>
              </w:rPr>
              <w:t>)</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Официальные сайты и прейскуранты сетей Cofix, Бургер Кинг, Крошка Картошка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tool/menus/</w:t>
            </w:r>
            <w:r>
              <w:rPr>
                <w:rFonts w:ascii="Times New Roman" w:hAnsi="Times New Roman" w:cs="Times New Roman" w:eastAsia="Times New Roman"/>
                <w:b w:val="0"/>
                <w:sz w:val="24"/>
              </w:rPr>
              <w:t xml:space="preserve"> → </w:t>
            </w:r>
            <w:r>
              <w:rPr>
                <w:rFonts w:ascii="Consolas" w:hAnsi="Consolas" w:cs="Consolas" w:eastAsia="Consolas"/>
                <w:b w:val="0"/>
                <w:sz w:val="20"/>
              </w:rPr>
              <w:t>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w:t>
            </w:r>
          </w:p>
        </w:tc>
        <w:tc>
          <w:tcPr>
            <w:tcW w:type="dxa" w:w="2533"/>
          </w:tcPr>
          <w:p>
            <w:pPr>
              <w:keepNext/>
              <w:spacing w:line="240" w:lineRule="auto" w:before="0" w:after="0"/>
              <w:ind w:firstLine="0"/>
              <w:jc w:val="left"/>
            </w:pPr>
            <w:r>
              <w:rPr>
                <w:rFonts w:ascii="Consolas" w:hAnsi="Consolas" w:cs="Consolas" w:eastAsia="Consolas"/>
                <w:b w:val="0"/>
                <w:sz w:val="20"/>
              </w:rPr>
              <w:t>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basemap-data</w:t>
            </w:r>
            <w:r>
              <w:rPr>
                <w:rFonts w:ascii="Times New Roman" w:hAnsi="Times New Roman" w:cs="Times New Roman" w:eastAsia="Times New Roman"/>
                <w:b w:val="0"/>
                <w:sz w:val="24"/>
              </w:rPr>
              <w:t xml:space="preserve"> → </w:t>
            </w:r>
            <w:r>
              <w:rPr>
                <w:rFonts w:ascii="Consolas" w:hAnsi="Consolas" w:cs="Consolas" w:eastAsia="Consolas"/>
                <w:b w:val="0"/>
                <w:sz w:val="20"/>
              </w:rPr>
              <w:t>app/assets/map/</w:t>
            </w:r>
          </w:p>
        </w:tc>
      </w:tr>
      <w:tr>
        <w:trPr>
          <w:cantSplit/>
        </w:trPr>
        <w:tc>
          <w:tcPr>
            <w:tcW w:type="dxa" w:w="2286"/>
          </w:tcPr>
          <w:p>
            <w:pPr>
              <w:spacing w:line="240" w:lineRule="auto" w:before="0" w:after="0"/>
              <w:ind w:firstLine="0"/>
              <w:jc w:val="left"/>
            </w:pPr>
            <w:r>
              <w:rPr>
                <w:rFonts w:ascii="Times New Roman" w:hAnsi="Times New Roman" w:cs="Times New Roman" w:eastAsia="Times New Roman"/>
                <w:b w:val="0"/>
                <w:sz w:val="24"/>
              </w:rPr>
              <w:t>Блюда уровня B</w:t>
            </w:r>
          </w:p>
        </w:tc>
        <w:tc>
          <w:tcPr>
            <w:tcW w:type="dxa" w:w="2268"/>
          </w:tcPr>
          <w:p>
            <w:pPr>
              <w:spacing w:line="240" w:lineRule="auto" w:before="0" w:after="0"/>
              <w:ind w:firstLine="0"/>
              <w:jc w:val="left"/>
            </w:pPr>
            <w:r>
              <w:rPr>
                <w:rFonts w:ascii="Times New Roman" w:hAnsi="Times New Roman" w:cs="Times New Roman" w:eastAsia="Times New Roman"/>
                <w:b w:val="0"/>
                <w:sz w:val="24"/>
              </w:rPr>
              <w:t>Фото меню от пользователей после модерации</w:t>
            </w:r>
          </w:p>
        </w:tc>
        <w:tc>
          <w:tcPr>
            <w:tcW w:type="dxa" w:w="2268"/>
          </w:tcPr>
          <w:p>
            <w:pPr>
              <w:spacing w:line="240" w:lineRule="auto" w:before="0" w:after="0"/>
              <w:ind w:firstLine="0"/>
              <w:jc w:val="left"/>
            </w:pPr>
            <w:r>
              <w:rPr>
                <w:rFonts w:ascii="Times New Roman" w:hAnsi="Times New Roman" w:cs="Times New Roman" w:eastAsia="Times New Roman"/>
                <w:b w:val="0"/>
                <w:sz w:val="24"/>
              </w:rPr>
              <w:t>—</w:t>
            </w:r>
          </w:p>
        </w:tc>
        <w:tc>
          <w:tcPr>
            <w:tcW w:type="dxa" w:w="2533"/>
          </w:tcPr>
          <w:p>
            <w:pPr>
              <w:spacing w:line="240" w:lineRule="auto" w:before="0" w:after="0"/>
              <w:ind w:firstLine="0"/>
              <w:jc w:val="left"/>
            </w:pPr>
            <w:r>
              <w:rPr>
                <w:rFonts w:ascii="Times New Roman" w:hAnsi="Times New Roman" w:cs="Times New Roman" w:eastAsia="Times New Roman"/>
                <w:b w:val="0"/>
                <w:sz w:val="24"/>
              </w:rPr>
              <w:t>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252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8</w:t>
            </w:r>
          </w:p>
        </w:tc>
        <w:tc>
          <w:tcPr>
            <w:tcW w:type="dxa" w:w="1974"/>
          </w:tcPr>
          <w:p>
            <w:pPr>
              <w:keepNext/>
              <w:spacing w:line="240" w:lineRule="auto" w:before="0" w:after="0"/>
              <w:ind w:firstLine="0"/>
              <w:jc w:val="left"/>
            </w:pPr>
            <w:r>
              <w:rPr>
                <w:rFonts w:ascii="Consolas" w:hAnsi="Consolas" w:cs="Consolas" w:eastAsia="Consolas"/>
                <w:b w:val="0"/>
                <w:sz w:val="20"/>
              </w:rPr>
              <w:t>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68</w:t>
            </w:r>
          </w:p>
        </w:tc>
        <w:tc>
          <w:tcPr>
            <w:tcW w:type="dxa" w:w="1974"/>
          </w:tcPr>
          <w:p>
            <w:pPr>
              <w:keepNext/>
              <w:spacing w:line="240" w:lineRule="auto" w:before="0" w:after="0"/>
              <w:ind w:firstLine="0"/>
              <w:jc w:val="left"/>
            </w:pPr>
            <w:r>
              <w:rPr>
                <w:rFonts w:ascii="Consolas" w:hAnsi="Consolas" w:cs="Consolas" w:eastAsia="Consolas"/>
                <w:b w:val="0"/>
                <w:sz w:val="20"/>
              </w:rPr>
              <w:t>tool/menus/burger_king.py</w:t>
            </w:r>
            <w:r>
              <w:rPr>
                <w:rFonts w:ascii="Times New Roman" w:hAnsi="Times New Roman" w:cs="Times New Roman" w:eastAsia="Times New Roman"/>
                <w:b w:val="0"/>
                <w:sz w:val="24"/>
              </w:rPr>
              <w:t xml:space="preserve"> (нужен </w:t>
            </w:r>
            <w:r>
              <w:rPr>
                <w:rFonts w:ascii="Consolas" w:hAnsi="Consolas" w:cs="Consolas" w:eastAsia="Consolas"/>
                <w:b w:val="0"/>
                <w:sz w:val="20"/>
              </w:rPr>
              <w:t>pdftotext</w:t>
            </w:r>
            <w:r>
              <w:rPr>
                <w:rFonts w:ascii="Times New Roman" w:hAnsi="Times New Roman" w:cs="Times New Roman" w:eastAsia="Times New Roman"/>
                <w:b w:val="0"/>
                <w:sz w:val="24"/>
              </w:rPr>
              <w:t>)</w:t>
            </w:r>
          </w:p>
        </w:tc>
      </w:tr>
      <w:tr>
        <w:trPr>
          <w:cantSplit/>
        </w:trPr>
        <w:tc>
          <w:tcPr>
            <w:tcW w:type="dxa" w:w="1049"/>
          </w:tcPr>
          <w:p>
            <w:pPr>
              <w:spacing w:line="240" w:lineRule="auto" w:before="0" w:after="0"/>
              <w:ind w:firstLine="0"/>
              <w:jc w:val="left"/>
            </w:pPr>
            <w:r>
              <w:rPr>
                <w:rFonts w:ascii="Times New Roman" w:hAnsi="Times New Roman" w:cs="Times New Roman" w:eastAsia="Times New Roman"/>
                <w:b w:val="0"/>
                <w:sz w:val="24"/>
              </w:rPr>
              <w:t>Крошка Картошка</w:t>
            </w:r>
          </w:p>
        </w:tc>
        <w:tc>
          <w:tcPr>
            <w:tcW w:type="dxa" w:w="3617"/>
          </w:tcPr>
          <w:p>
            <w:pPr>
              <w:spacing w:line="240" w:lineRule="auto" w:before="0" w:after="0"/>
              <w:ind w:firstLine="0"/>
              <w:jc w:val="left"/>
            </w:pPr>
            <w:r>
              <w:rPr>
                <w:rFonts w:ascii="Times New Roman" w:hAnsi="Times New Roman" w:cs="Times New Roman" w:eastAsia="Times New Roman"/>
                <w:b w:val="0"/>
                <w:sz w:val="24"/>
              </w:rPr>
              <w:t>https://www.kartoshka.com/menu/; КБЖУ на 100 г пересчитаны на вес порции; цен на сайте нет</w:t>
            </w:r>
          </w:p>
        </w:tc>
        <w:tc>
          <w:tcPr>
            <w:tcW w:type="dxa" w:w="871"/>
          </w:tcPr>
          <w:p>
            <w:pPr>
              <w:spacing w:line="240" w:lineRule="auto" w:before="0" w:after="0"/>
              <w:ind w:firstLine="0"/>
              <w:jc w:val="left"/>
            </w:pPr>
            <w:r>
              <w:rPr>
                <w:rFonts w:ascii="Times New Roman" w:hAnsi="Times New Roman" w:cs="Times New Roman" w:eastAsia="Times New Roman"/>
                <w:b w:val="0"/>
                <w:sz w:val="24"/>
              </w:rPr>
              <w:t>03.10.2026</w:t>
            </w:r>
          </w:p>
        </w:tc>
        <w:tc>
          <w:tcPr>
            <w:tcW w:type="dxa" w:w="794"/>
          </w:tcPr>
          <w:p>
            <w:pPr>
              <w:spacing w:line="240" w:lineRule="auto" w:before="0" w:after="0"/>
              <w:ind w:firstLine="0"/>
              <w:jc w:val="left"/>
            </w:pPr>
            <w:r>
              <w:rPr>
                <w:rFonts w:ascii="Times New Roman" w:hAnsi="Times New Roman" w:cs="Times New Roman" w:eastAsia="Times New Roman"/>
                <w:b w:val="0"/>
                <w:sz w:val="24"/>
              </w:rPr>
              <w:t>45</w:t>
            </w:r>
          </w:p>
        </w:tc>
        <w:tc>
          <w:tcPr>
            <w:tcW w:type="dxa" w:w="1049"/>
          </w:tcPr>
          <w:p>
            <w:pPr>
              <w:spacing w:line="240" w:lineRule="auto" w:before="0" w:after="0"/>
              <w:ind w:firstLine="0"/>
              <w:jc w:val="left"/>
            </w:pPr>
            <w:r>
              <w:rPr>
                <w:rFonts w:ascii="Times New Roman" w:hAnsi="Times New Roman" w:cs="Times New Roman" w:eastAsia="Times New Roman"/>
                <w:b w:val="0"/>
                <w:sz w:val="24"/>
              </w:rPr>
              <w:t>0</w:t>
            </w:r>
          </w:p>
        </w:tc>
        <w:tc>
          <w:tcPr>
            <w:tcW w:type="dxa" w:w="1974"/>
          </w:tcPr>
          <w:p>
            <w:pPr>
              <w:spacing w:line="240" w:lineRule="auto" w:before="0" w:after="0"/>
              <w:ind w:firstLine="0"/>
              <w:jc w:val="left"/>
            </w:pPr>
            <w:r>
              <w:rPr>
                <w:rFonts w:ascii="Consolas" w:hAnsi="Consolas" w:cs="Consolas" w:eastAsia="Consolas"/>
                <w:b w:val="0"/>
                <w:sz w:val="20"/>
              </w:rPr>
              <w:t>tool/menus/kroska_kartoska.py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596 блюд. Рядом с каждым скриптом лежит отчёт </w:t>
      </w:r>
      <w:r>
        <w:rPr>
          <w:rFonts w:ascii="Consolas" w:hAnsi="Consolas" w:cs="Consolas" w:eastAsia="Consolas"/>
          <w:b w:val="0"/>
          <w:sz w:val="24"/>
        </w:rPr>
        <w:t>&lt;сеть&gt;.json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Сайты отвечают 403 «Access Blocked» на адреса облачной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Теремок, Якитория</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Домены не входят в разрешённый список сети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Тануки, Додо Пицца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Защита от ботов (Qrator, ServicePipe)</w:t>
            </w:r>
          </w:p>
        </w:tc>
      </w:tr>
      <w:tr>
        <w:trPr>
          <w:cantSplit/>
        </w:trPr>
        <w:tc>
          <w:tcPr>
            <w:tcW w:type="dxa" w:w="3528"/>
          </w:tcPr>
          <w:p>
            <w:pPr>
              <w:spacing w:line="240" w:lineRule="auto" w:before="0" w:after="0"/>
              <w:ind w:firstLine="0"/>
              <w:jc w:val="left"/>
            </w:pPr>
            <w:r>
              <w:rPr>
                <w:rFonts w:ascii="Times New Roman" w:hAnsi="Times New Roman" w:cs="Times New Roman" w:eastAsia="Times New Roman"/>
                <w:b w:val="0"/>
                <w:sz w:val="24"/>
              </w:rPr>
              <w:t>Шоколадница</w:t>
            </w:r>
          </w:p>
        </w:tc>
        <w:tc>
          <w:tcPr>
            <w:tcW w:type="dxa" w:w="5827"/>
          </w:tcPr>
          <w:p>
            <w:pPr>
              <w:spacing w:line="240" w:lineRule="auto" w:before="0" w:after="0"/>
              <w:ind w:firstLine="0"/>
              <w:jc w:val="left"/>
            </w:pPr>
            <w:r>
              <w:rPr>
                <w:rFonts w:ascii="Times New Roman" w:hAnsi="Times New Roman" w:cs="Times New Roman" w:eastAsia="Times New Roman"/>
                <w:b w:val="0"/>
                <w:sz w:val="24"/>
              </w:rPr>
              <w:t>На сайте только калории, без белков, жиров и углеводов</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Эти и остальные сети без таблиц КБЖУ (всего 110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venues[]</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distanceMeters</w:t>
            </w:r>
            <w:r>
              <w:rPr>
                <w:rFonts w:ascii="Times New Roman" w:hAnsi="Times New Roman" w:cs="Times New Roman" w:eastAsia="Times New Roman"/>
                <w:b w:val="0"/>
                <w:sz w:val="24"/>
              </w:rPr>
              <w:t xml:space="preserve">, </w:t>
            </w:r>
            <w:r>
              <w:rPr>
                <w:rFonts w:ascii="Consolas" w:hAnsi="Consolas" w:cs="Consolas" w:eastAsia="Consolas"/>
                <w:b w:val="0"/>
                <w:sz w:val="20"/>
              </w:rPr>
              <w:t>hasMenu</w:t>
            </w:r>
            <w:r>
              <w:rPr>
                <w:rFonts w:ascii="Times New Roman" w:hAnsi="Times New Roman" w:cs="Times New Roman" w:eastAsia="Times New Roman"/>
                <w:b w:val="0"/>
                <w:sz w:val="24"/>
              </w:rPr>
              <w:t xml:space="preserve">, </w:t>
            </w:r>
            <w:r>
              <w:rPr>
                <w:rFonts w:ascii="Consolas" w:hAnsi="Consolas" w:cs="Consolas" w:eastAsia="Consolas"/>
                <w:b w:val="0"/>
                <w:sz w:val="20"/>
              </w:rPr>
              <w:t>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/api/v1/venues/{venueId}/menu</w:t>
            </w:r>
          </w:p>
        </w:tc>
        <w:tc>
          <w:tcPr>
            <w:tcW w:type="dxa" w:w="2099"/>
          </w:tcPr>
          <w:p>
            <w:pPr>
              <w:spacing w:line="240" w:lineRule="auto" w:before="0" w:after="0"/>
              <w:ind w:firstLine="0"/>
              <w:jc w:val="left"/>
            </w:pPr>
            <w:r>
              <w:rPr>
                <w:rFonts w:ascii="Times New Roman" w:hAnsi="Times New Roman" w:cs="Times New Roman" w:eastAsia="Times New Roman"/>
                <w:b w:val="0"/>
                <w:sz w:val="24"/>
              </w:rPr>
              <w:t>Меню заведения; при переданной цели — отсортировано по близости к цели с пометками</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параметры цели (необязательно)</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source</w:t>
            </w:r>
            <w:r>
              <w:rPr>
                <w:rFonts w:ascii="Times New Roman" w:hAnsi="Times New Roman" w:cs="Times New Roman" w:eastAsia="Times New Roman"/>
                <w:b w:val="0"/>
                <w:sz w:val="24"/>
              </w:rPr>
              <w:t xml:space="preserve">, </w:t>
            </w:r>
            <w:r>
              <w:rPr>
                <w:rFonts w:ascii="Consolas" w:hAnsi="Consolas" w:cs="Consolas" w:eastAsia="Consolas"/>
                <w:b w:val="0"/>
                <w:sz w:val="20"/>
              </w:rPr>
              <w:t>assessment</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/api/v1/combos/search</w:t>
            </w:r>
          </w:p>
        </w:tc>
        <w:tc>
          <w:tcPr>
            <w:tcW w:type="dxa" w:w="2099"/>
          </w:tcPr>
          <w:p>
            <w:pPr>
              <w:spacing w:line="240" w:lineRule="auto" w:before="0" w:after="0"/>
              <w:ind w:firstLine="0"/>
              <w:jc w:val="left"/>
            </w:pPr>
            <w:r>
              <w:rPr>
                <w:rFonts w:ascii="Times New Roman" w:hAnsi="Times New Roman" w:cs="Times New Roman" w:eastAsia="Times New Roman"/>
                <w:b w:val="0"/>
                <w:sz w:val="24"/>
              </w:rPr>
              <w:t>Подбор наборов в заведении или рядом с точкой</w:t>
            </w:r>
          </w:p>
        </w:tc>
        <w:tc>
          <w:tcPr>
            <w:tcW w:type="dxa" w:w="3680"/>
          </w:tcPr>
          <w:p>
            <w:pPr>
              <w:spacing w:line="240" w:lineRule="auto" w:before="0" w:after="0"/>
              <w:ind w:firstLine="0"/>
              <w:jc w:val="left"/>
            </w:pPr>
            <w:r>
              <w:rPr>
                <w:rFonts w:ascii="Consolas" w:hAnsi="Consolas" w:cs="Consolas" w:eastAsia="Consolas"/>
                <w:b w:val="0"/>
                <w:sz w:val="20"/>
              </w:rPr>
              <w:t>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radiusMeters</w:t>
            </w:r>
            <w:r>
              <w:rPr>
                <w:rFonts w:ascii="Times New Roman" w:hAnsi="Times New Roman" w:cs="Times New Roman" w:eastAsia="Times New Roman"/>
                <w:b w:val="0"/>
                <w:sz w:val="24"/>
              </w:rPr>
              <w:t xml:space="preserve"> 100–5000),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r>
              <w:rPr>
                <w:rFonts w:ascii="Times New Roman" w:hAnsi="Times New Roman" w:cs="Times New Roman" w:eastAsia="Times New Roman"/>
                <w:b w:val="0"/>
                <w:sz w:val="24"/>
              </w:rPr>
              <w:t xml:space="preserve"> (1–5, по умолчанию 5)</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appliedTarget</w:t>
            </w:r>
            <w:r>
              <w:rPr>
                <w:rFonts w:ascii="Times New Roman" w:hAnsi="Times New Roman" w:cs="Times New Roman" w:eastAsia="Times New Roman"/>
                <w:b w:val="0"/>
                <w:sz w:val="24"/>
              </w:rPr>
              <w:t xml:space="preserve">, </w:t>
            </w:r>
            <w:r>
              <w:rPr>
                <w:rFonts w:ascii="Consolas" w:hAnsi="Consolas" w:cs="Consolas" w:eastAsia="Consolas"/>
                <w:b w:val="0"/>
                <w:sz w:val="20"/>
              </w:rPr>
              <w:t>options[]</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/api/v1/combos/replace</w:t>
            </w:r>
          </w:p>
        </w:tc>
        <w:tc>
          <w:tcPr>
            <w:tcW w:type="dxa" w:w="2099"/>
          </w:tcPr>
          <w:p>
            <w:pPr>
              <w:spacing w:line="240" w:lineRule="auto" w:before="0" w:after="0"/>
              <w:ind w:firstLine="0"/>
              <w:jc w:val="left"/>
            </w:pPr>
            <w:r>
              <w:rPr>
                <w:rFonts w:ascii="Times New Roman" w:hAnsi="Times New Roman" w:cs="Times New Roman" w:eastAsia="Times New Roman"/>
                <w:b w:val="0"/>
                <w:sz w:val="24"/>
              </w:rPr>
              <w:t>Замена одного блюда, остальные зафиксированы</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xml:space="preserve">, </w:t>
            </w:r>
            <w:r>
              <w:rPr>
                <w:rFonts w:ascii="Consolas" w:hAnsi="Consolas" w:cs="Consolas" w:eastAsia="Consolas"/>
                <w:b w:val="0"/>
                <w:sz w:val="20"/>
              </w:rPr>
              <w:t>target</w:t>
            </w:r>
            <w:r>
              <w:rPr>
                <w:rFonts w:ascii="Times New Roman" w:hAnsi="Times New Roman" w:cs="Times New Roman" w:eastAsia="Times New Roman"/>
                <w:b w:val="0"/>
                <w:sz w:val="24"/>
              </w:rPr>
              <w:t xml:space="preserve">, </w:t>
            </w:r>
            <w:r>
              <w:rPr>
                <w:rFonts w:ascii="Consolas" w:hAnsi="Consolas" w:cs="Consolas" w:eastAsia="Consolas"/>
                <w:b w:val="0"/>
                <w:sz w:val="20"/>
              </w:rPr>
              <w:t>dishIds</w:t>
            </w:r>
            <w:r>
              <w:rPr>
                <w:rFonts w:ascii="Times New Roman" w:hAnsi="Times New Roman" w:cs="Times New Roman" w:eastAsia="Times New Roman"/>
                <w:b w:val="0"/>
                <w:sz w:val="24"/>
              </w:rPr>
              <w:t xml:space="preserve"> (1–3), </w:t>
            </w:r>
            <w:r>
              <w:rPr>
                <w:rFonts w:ascii="Consolas" w:hAnsi="Consolas" w:cs="Consolas" w:eastAsia="Consolas"/>
                <w:b w:val="0"/>
                <w:sz w:val="20"/>
              </w:rPr>
              <w:t>replaceIndex</w:t>
            </w:r>
            <w:r>
              <w:rPr>
                <w:rFonts w:ascii="Times New Roman" w:hAnsi="Times New Roman" w:cs="Times New Roman" w:eastAsia="Times New Roman"/>
                <w:b w:val="0"/>
                <w:sz w:val="24"/>
              </w:rPr>
              <w:t xml:space="preserve">,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dish-not-in-menu</w:t>
            </w:r>
            <w:r>
              <w:rPr>
                <w:rFonts w:ascii="Times New Roman" w:hAnsi="Times New Roman" w:cs="Times New Roman" w:eastAsia="Times New Roman"/>
                <w:b w:val="0"/>
                <w:sz w:val="24"/>
              </w:rPr>
              <w:t xml:space="preserve">, </w:t>
            </w:r>
            <w:r>
              <w:rPr>
                <w:rFonts w:ascii="Consolas" w:hAnsi="Consolas" w:cs="Consolas" w:eastAsia="Consolas"/>
                <w:b w:val="0"/>
                <w:sz w:val="20"/>
              </w:rPr>
              <w:t>dish-excluded</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/api/v1/venues/{venueId}/menu-photos</w:t>
            </w:r>
          </w:p>
        </w:tc>
        <w:tc>
          <w:tcPr>
            <w:tcW w:type="dxa" w:w="2099"/>
          </w:tcPr>
          <w:p>
            <w:pPr>
              <w:spacing w:line="240" w:lineRule="auto" w:before="0" w:after="0"/>
              <w:ind w:firstLine="0"/>
              <w:jc w:val="left"/>
            </w:pPr>
            <w:r>
              <w:rPr>
                <w:rFonts w:ascii="Times New Roman" w:hAnsi="Times New Roman" w:cs="Times New Roman" w:eastAsia="Times New Roman"/>
                <w:b w:val="0"/>
                <w:sz w:val="24"/>
              </w:rPr>
              <w:t>Загрузка фото меню в очередь распознавания и модерации</w:t>
            </w:r>
          </w:p>
        </w:tc>
        <w:tc>
          <w:tcPr>
            <w:tcW w:type="dxa" w:w="3680"/>
          </w:tcPr>
          <w:p>
            <w:pPr>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photo</w:t>
            </w:r>
            <w:r>
              <w:rPr>
                <w:rFonts w:ascii="Times New Roman" w:hAnsi="Times New Roman" w:cs="Times New Roman" w:eastAsia="Times New Roman"/>
                <w:b w:val="0"/>
                <w:sz w:val="24"/>
              </w:rPr>
              <w:t xml:space="preserve"> (JPEG или PNG, до 8 МБ, до 24 млн пикселей)</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submissionId</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 NEW; 404; 413; 415; 429; 503</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/api/v1/items/{itemId}/reports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Жалоба «цифры не совпадают»</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(непустая, до 500 символов)</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Сообщение «заведение закрыто или переехало»</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w:t>
            </w:r>
            <w:r>
              <w:rPr>
                <w:rFonts w:ascii="Consolas" w:hAnsi="Consolas" w:cs="Consolas" w:eastAsia="Consolas"/>
                <w:b w:val="0"/>
                <w:sz w:val="20"/>
              </w:rPr>
              <w:t>closed</w:t>
            </w:r>
            <w:r>
              <w:rPr>
                <w:rFonts w:ascii="Times New Roman" w:hAnsi="Times New Roman" w:cs="Times New Roman" w:eastAsia="Times New Roman"/>
                <w:b w:val="0"/>
                <w:sz w:val="24"/>
              </w:rPr>
              <w:t xml:space="preserve">, </w:t>
            </w:r>
            <w:r>
              <w:rPr>
                <w:rFonts w:ascii="Consolas" w:hAnsi="Consolas" w:cs="Consolas" w:eastAsia="Consolas"/>
                <w:b w:val="0"/>
                <w:sz w:val="20"/>
              </w:rPr>
              <w:t>moved</w:t>
            </w:r>
            <w:r>
              <w:rPr>
                <w:rFonts w:ascii="Times New Roman" w:hAnsi="Times New Roman" w:cs="Times New Roman" w:eastAsia="Times New Roman"/>
                <w:b w:val="0"/>
                <w:sz w:val="24"/>
              </w:rPr>
              <w:t xml:space="preserve">, </w:t>
            </w:r>
            <w:r>
              <w:rPr>
                <w:rFonts w:ascii="Consolas" w:hAnsi="Consolas" w:cs="Consolas" w:eastAsia="Consolas"/>
                <w:b w:val="0"/>
                <w:sz w:val="20"/>
              </w:rPr>
              <w:t>not_found</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/actuator/health</w:t>
            </w:r>
            <w:r>
              <w:rPr>
                <w:rFonts w:ascii="Times New Roman" w:hAnsi="Times New Roman" w:cs="Times New Roman" w:eastAsia="Times New Roman"/>
                <w:b w:val="0"/>
                <w:sz w:val="24"/>
              </w:rPr>
              <w:t xml:space="preserve">, </w:t>
            </w:r>
            <w:r>
              <w:rPr>
                <w:rFonts w:ascii="Consolas" w:hAnsi="Consolas" w:cs="Consolas" w:eastAsia="Consolas"/>
                <w:b w:val="0"/>
                <w:sz w:val="20"/>
              </w:rPr>
              <w:t>/actuator/info</w:t>
            </w:r>
          </w:p>
        </w:tc>
        <w:tc>
          <w:tcPr>
            <w:tcW w:type="dxa" w:w="2099"/>
          </w:tcPr>
          <w:p>
            <w:pPr>
              <w:spacing w:line="240" w:lineRule="auto" w:before="0" w:after="0"/>
              <w:ind w:firstLine="0"/>
              <w:jc w:val="left"/>
            </w:pPr>
            <w:r>
              <w:rPr>
                <w:rFonts w:ascii="Times New Roman" w:hAnsi="Times New Roman" w:cs="Times New Roman" w:eastAsia="Times New Roman"/>
                <w:b w:val="0"/>
                <w:sz w:val="24"/>
              </w:rPr>
              <w:t>Проверка состояния (используется клиентом при проверке адреса сервера)</w:t>
            </w:r>
          </w:p>
        </w:tc>
        <w:tc>
          <w:tcPr>
            <w:tcW w:type="dxa" w:w="3680"/>
          </w:tcPr>
          <w:p>
            <w:pPr>
              <w:spacing w:line="240" w:lineRule="auto" w:before="0" w:after="0"/>
              <w:ind w:firstLine="0"/>
              <w:jc w:val="left"/>
            </w:pPr>
            <w:r>
              <w:rPr>
                <w:rFonts w:ascii="Times New Roman" w:hAnsi="Times New Roman" w:cs="Times New Roman" w:eastAsia="Times New Roman"/>
                <w:b w:val="0"/>
                <w:sz w:val="24"/>
              </w:rPr>
              <w:t>—</w:t>
            </w:r>
          </w:p>
        </w:tc>
        <w:tc>
          <w:tcPr>
            <w:tcW w:type="dxa" w:w="2190"/>
          </w:tcPr>
          <w:p>
            <w:pPr>
              <w:spacing w:line="240" w:lineRule="auto" w:before="0" w:after="0"/>
              <w:ind w:firstLine="0"/>
              <w:jc w:val="left"/>
            </w:pPr>
            <w:r>
              <w:rPr>
                <w:rFonts w:ascii="Times New Roman" w:hAnsi="Times New Roman" w:cs="Times New Roman" w:eastAsia="Times New Roman"/>
                <w:b w:val="0"/>
                <w:sz w:val="24"/>
              </w:rPr>
              <w:t>200</w:t>
            </w:r>
          </w:p>
        </w:tc>
      </w:tr>
      <w:tr>
        <w:trPr>
          <w:cantSplit/>
        </w:trPr>
        <w:tc>
          <w:tcPr>
            <w:tcW w:type="dxa" w:w="1385"/>
          </w:tcPr>
          <w:p>
            <w:pPr>
              <w:spacing w:line="240" w:lineRule="auto" w:before="0" w:after="0"/>
              <w:ind w:firstLine="0"/>
              <w:jc w:val="left"/>
            </w:pPr>
            <w:r>
              <w:rPr>
                <w:rFonts w:ascii="Consolas" w:hAnsi="Consolas" w:cs="Consolas" w:eastAsia="Consolas"/>
                <w:b w:val="0"/>
                <w:sz w:val="20"/>
              </w:rPr>
              <w:t>/admin/**</w:t>
            </w:r>
          </w:p>
        </w:tc>
        <w:tc>
          <w:tcPr>
            <w:tcW w:type="dxa" w:w="2099"/>
          </w:tcPr>
          <w:p>
            <w:pPr>
              <w:spacing w:line="240" w:lineRule="auto" w:before="0" w:after="0"/>
              <w:ind w:firstLine="0"/>
              <w:jc w:val="left"/>
            </w:pPr>
            <w:r>
              <w:rPr>
                <w:rFonts w:ascii="Times New Roman" w:hAnsi="Times New Roman" w:cs="Times New Roman" w:eastAsia="Times New Roman"/>
                <w:b w:val="0"/>
                <w:sz w:val="24"/>
              </w:rPr>
              <w:t>Веб-админка (раздел 1.12)</w:t>
            </w:r>
          </w:p>
        </w:tc>
        <w:tc>
          <w:tcPr>
            <w:tcW w:type="dxa" w:w="3680"/>
          </w:tcPr>
          <w:p>
            <w:pPr>
              <w:spacing w:line="240" w:lineRule="auto" w:before="0" w:after="0"/>
              <w:ind w:firstLine="0"/>
              <w:jc w:val="left"/>
            </w:pPr>
            <w:r>
              <w:rPr>
                <w:rFonts w:ascii="Times New Roman" w:hAnsi="Times New Roman" w:cs="Times New Roman" w:eastAsia="Times New Roman"/>
                <w:b w:val="0"/>
                <w:sz w:val="24"/>
              </w:rPr>
              <w:t>форма входа, CSRF</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6) Диверсификация (</w:t>
      </w:r>
      <w:r>
        <w:rPr>
          <w:rFonts w:ascii="Consolas" w:hAnsi="Consolas" w:cs="Consolas" w:eastAsia="Consolas"/>
          <w:b w:val="0"/>
          <w:sz w:val="24"/>
        </w:rPr>
        <w:t>ComboDiversifier</w:t>
      </w:r>
      <w:r>
        <w:rPr>
          <w:rFonts w:ascii="Times New Roman" w:hAnsi="Times New Roman" w:cs="Times New Roman" w:eastAsia="Times New Roman"/>
          <w:b w:val="0"/>
          <w:sz w:val="28"/>
        </w:rPr>
        <w:t>): из отсортированных кандидатов жадно берутся наборы, у которых с каждым уже выбранным не больше одного общего блюда (с учётом повторов).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27,7 г, жиры ≤ 23,5 г, углеводы ≤ 94,5 г округляется до 630 ± 60, белок ≥ 30, жиры ≤ 20, углеводы ≤ 90.</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При поиске рядом (</w:t>
      </w:r>
      <w:r>
        <w:rPr>
          <w:rFonts w:ascii="Consolas" w:hAnsi="Consolas" w:cs="Consolas" w:eastAsia="Consolas"/>
          <w:b w:val="0"/>
          <w:sz w:val="24"/>
        </w:rPr>
        <w:t>ComboSearchService.searchNearby</w:t>
      </w:r>
      <w:r>
        <w:rPr>
          <w:rFonts w:ascii="Times New Roman" w:hAnsi="Times New Roman" w:cs="Times New Roman" w:eastAsia="Times New Roman"/>
          <w:b w:val="0"/>
          <w:sz w:val="28"/>
        </w:rPr>
        <w:t>) запрашиваются до 100 ближайших точек с меню (</w:t>
      </w:r>
      <w:r>
        <w:rPr>
          <w:rFonts w:ascii="Consolas" w:hAnsi="Consolas" w:cs="Consolas" w:eastAsia="Consolas"/>
          <w:b w:val="0"/>
          <w:sz w:val="24"/>
        </w:rPr>
        <w:t>nearby.max-results</w:t>
      </w:r>
      <w:r>
        <w:rPr>
          <w:rFonts w:ascii="Times New Roman" w:hAnsi="Times New Roman" w:cs="Times New Roman" w:eastAsia="Times New Roman"/>
          <w:b w:val="0"/>
          <w:sz w:val="28"/>
        </w:rPr>
        <w:t>).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nearby.combos-per-venue</w:t>
      </w:r>
      <w:r>
        <w:rPr>
          <w:rFonts w:ascii="Times New Roman" w:hAnsi="Times New Roman" w:cs="Times New Roman" w:eastAsia="Times New Roman"/>
          <w:b w:val="0"/>
          <w:sz w:val="28"/>
        </w:rPr>
        <w:t>), и наборы ранжируются по величине «оценка + 0,5 × расстояние в километрах» (</w:t>
      </w:r>
      <w:r>
        <w:rPr>
          <w:rFonts w:ascii="Consolas" w:hAnsi="Consolas" w:cs="Consolas" w:eastAsia="Consolas"/>
          <w:b w:val="0"/>
          <w:sz w:val="24"/>
        </w:rPr>
        <w:t>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limit</w:t>
      </w:r>
      <w:r>
        <w:rPr>
          <w:rFonts w:ascii="Times New Roman" w:hAnsi="Times New Roman" w:cs="Times New Roman" w:eastAsia="Times New Roman"/>
          <w:b w:val="0"/>
          <w:sz w:val="28"/>
        </w:rPr>
        <w:t xml:space="preserve"> (по умолчанию 5) лучших вариантов.</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DishAssessor</w:t>
      </w:r>
      <w:r>
        <w:rPr>
          <w:rFonts w:ascii="Times New Roman" w:hAnsi="Times New Roman" w:cs="Times New Roman" w:eastAsia="Times New Roman"/>
          <w:b w:val="0"/>
          <w:sz w:val="28"/>
        </w:rPr>
        <w:t xml:space="preserve"> на CSV трёх сетей с официальными КБЖУ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3 сети). Аналогично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Тема — светлая и тёмная по системной настройке; цвета КБЖУ, статусов и карты заданы один раз токенами </w:t>
      </w:r>
      <w:r>
        <w:rPr>
          <w:rFonts w:ascii="Consolas" w:hAnsi="Consolas" w:cs="Consolas" w:eastAsia="Consolas"/>
          <w:b w:val="0"/>
          <w:sz w:val="24"/>
        </w:rPr>
        <w:t>Palette</w:t>
      </w:r>
      <w:r>
        <w:rPr>
          <w:rFonts w:ascii="Times New Roman" w:hAnsi="Times New Roman" w:cs="Times New Roman" w:eastAsia="Times New Roman"/>
          <w:b w:val="0"/>
          <w:sz w:val="28"/>
        </w:rPr>
        <w:t xml:space="preserve"> (</w:t>
      </w:r>
      <w:r>
        <w:rPr>
          <w:rFonts w:ascii="Consolas" w:hAnsi="Consolas" w:cs="Consolas" w:eastAsia="Consolas"/>
          <w:b w:val="0"/>
          <w:sz w:val="24"/>
        </w:rPr>
        <w:t>ui/core/theme.dart</w:t>
      </w:r>
      <w:r>
        <w:rPr>
          <w:rFonts w:ascii="Times New Roman" w:hAnsi="Times New Roman" w:cs="Times New Roman" w:eastAsia="Times New Roman"/>
          <w:b w:val="0"/>
          <w:sz w:val="28"/>
        </w:rPr>
        <w:t>).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76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проверка свойств (jqwik)</w:t>
            </w:r>
          </w:p>
        </w:tc>
        <w:tc>
          <w:tcPr>
            <w:tcW w:type="dxa" w:w="4746"/>
          </w:tcPr>
          <w:p>
            <w:pPr>
              <w:spacing w:line="240" w:lineRule="auto" w:before="0" w:after="0"/>
              <w:ind w:firstLine="0"/>
              <w:jc w:val="left"/>
            </w:pPr>
            <w:r>
              <w:rPr>
                <w:rFonts w:ascii="Times New Roman" w:hAnsi="Times New Roman" w:cs="Times New Roman" w:eastAsia="Times New Roman"/>
                <w:b w:val="0"/>
                <w:sz w:val="24"/>
              </w:rPr>
              <w:t>Ограничения, теги, сортировка, совпадение с полным перебором; округлённая цель не шире исходной</w:t>
            </w:r>
          </w:p>
        </w:tc>
        <w:tc>
          <w:tcPr>
            <w:tcW w:type="dxa" w:w="1182"/>
          </w:tcPr>
          <w:p>
            <w:pPr>
              <w:spacing w:line="240" w:lineRule="auto" w:before="0" w:after="0"/>
              <w:ind w:firstLine="0"/>
              <w:jc w:val="left"/>
            </w:pPr>
            <w:r>
              <w:rPr>
                <w:rFonts w:ascii="Times New Roman" w:hAnsi="Times New Roman" w:cs="Times New Roman" w:eastAsia="Times New Roman"/>
                <w:b w:val="0"/>
                <w:sz w:val="24"/>
              </w:rPr>
              <w:t>5 свойств × 200–500 случайных входов</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производительность</w:t>
            </w:r>
          </w:p>
        </w:tc>
        <w:tc>
          <w:tcPr>
            <w:tcW w:type="dxa" w:w="4746"/>
          </w:tcPr>
          <w:p>
            <w:pPr>
              <w:spacing w:line="240" w:lineRule="auto" w:before="0" w:after="0"/>
              <w:ind w:firstLine="0"/>
              <w:jc w:val="left"/>
            </w:pPr>
            <w:r>
              <w:rPr>
                <w:rFonts w:ascii="Times New Roman" w:hAnsi="Times New Roman" w:cs="Times New Roman" w:eastAsia="Times New Roman"/>
                <w:b w:val="0"/>
                <w:sz w:val="24"/>
              </w:rPr>
              <w:t>Подбор на меню 25–250 позиций, бюджет 100 мс</w:t>
            </w:r>
          </w:p>
        </w:tc>
        <w:tc>
          <w:tcPr>
            <w:tcW w:type="dxa" w:w="1182"/>
          </w:tcPr>
          <w:p>
            <w:pPr>
              <w:spacing w:line="240" w:lineRule="auto" w:before="0" w:after="0"/>
              <w:ind w:firstLine="0"/>
              <w:jc w:val="left"/>
            </w:pPr>
            <w:r>
              <w:rPr>
                <w:rFonts w:ascii="Times New Roman" w:hAnsi="Times New Roman" w:cs="Times New Roman" w:eastAsia="Times New Roman"/>
                <w:b w:val="0"/>
                <w:sz w:val="24"/>
              </w:rPr>
              <w:t>2</w:t>
            </w:r>
          </w:p>
        </w:tc>
        <w:tc>
          <w:tcPr>
            <w:tcW w:type="dxa" w:w="1474"/>
          </w:tcPr>
          <w:p>
            <w:pPr>
              <w:spacing w:line="240" w:lineRule="auto" w:before="0" w:after="0"/>
              <w:ind w:firstLine="0"/>
              <w:jc w:val="left"/>
            </w:pPr>
            <w:r>
              <w:rPr>
                <w:rFonts w:ascii="Times New Roman" w:hAnsi="Times New Roman" w:cs="Times New Roman" w:eastAsia="Times New Roman"/>
                <w:b w:val="0"/>
                <w:sz w:val="24"/>
              </w:rPr>
              <w:t>на 250 позициях медиана 6 мс, 90-й перцентиль 10 мс</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интеграционные (Testcontainers: PostGIS 16 + SeaweedFS, реальный Tesseract)</w:t>
            </w:r>
          </w:p>
        </w:tc>
        <w:tc>
          <w:tcPr>
            <w:tcW w:type="dxa" w:w="4746"/>
          </w:tcPr>
          <w:p>
            <w:pPr>
              <w:spacing w:line="240" w:lineRule="auto" w:before="0" w:after="0"/>
              <w:ind w:firstLine="0"/>
              <w:jc w:val="left"/>
            </w:pPr>
            <w:r>
              <w:rPr>
                <w:rFonts w:ascii="Times New Roman" w:hAnsi="Times New Roman" w:cs="Times New Roman" w:eastAsia="Times New Roman"/>
                <w:b w:val="0"/>
                <w:sz w:val="24"/>
              </w:rPr>
              <w:t>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spacing w:line="240" w:lineRule="auto" w:before="0" w:after="0"/>
              <w:ind w:firstLine="0"/>
              <w:jc w:val="left"/>
            </w:pPr>
            <w:r>
              <w:rPr>
                <w:rFonts w:ascii="Times New Roman" w:hAnsi="Times New Roman" w:cs="Times New Roman" w:eastAsia="Times New Roman"/>
                <w:b w:val="0"/>
                <w:sz w:val="24"/>
              </w:rPr>
              <w:t>67</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настоящий HTTP (Tomcat на случайном порту)</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X-Forwarded-For</w:t>
            </w:r>
            <w:r>
              <w:rPr>
                <w:rFonts w:ascii="Times New Roman" w:hAnsi="Times New Roman" w:cs="Times New Roman" w:eastAsia="Times New Roman"/>
                <w:b w:val="0"/>
                <w:sz w:val="24"/>
              </w:rPr>
              <w:t xml:space="preserve"> не обходит лимит частоты</w:t>
            </w:r>
          </w:p>
        </w:tc>
        <w:tc>
          <w:tcPr>
            <w:tcW w:type="dxa" w:w="1182"/>
          </w:tcPr>
          <w:p>
            <w:pPr>
              <w:spacing w:line="240" w:lineRule="auto" w:before="0" w:after="0"/>
              <w:ind w:firstLine="0"/>
              <w:jc w:val="left"/>
            </w:pPr>
            <w:r>
              <w:rPr>
                <w:rFonts w:ascii="Times New Roman" w:hAnsi="Times New Roman" w:cs="Times New Roman" w:eastAsia="Times New Roman"/>
                <w:b w:val="0"/>
                <w:sz w:val="24"/>
              </w:rPr>
              <w:t>2</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архитектура (ArchUnit)</w:t>
            </w:r>
          </w:p>
        </w:tc>
        <w:tc>
          <w:tcPr>
            <w:tcW w:type="dxa" w:w="4746"/>
          </w:tcPr>
          <w:p>
            <w:pPr>
              <w:spacing w:line="240" w:lineRule="auto" w:before="0" w:after="0"/>
              <w:ind w:firstLine="0"/>
              <w:jc w:val="left"/>
            </w:pPr>
            <w:r>
              <w:rPr>
                <w:rFonts w:ascii="Times New Roman" w:hAnsi="Times New Roman" w:cs="Times New Roman" w:eastAsia="Times New Roman"/>
                <w:b w:val="0"/>
                <w:sz w:val="24"/>
              </w:rPr>
              <w:t>Алгоритм без фреймворка, нет циклов, контроллеры не ходят в репозитории</w:t>
            </w:r>
          </w:p>
        </w:tc>
        <w:tc>
          <w:tcPr>
            <w:tcW w:type="dxa" w:w="1182"/>
          </w:tcPr>
          <w:p>
            <w:pPr>
              <w:spacing w:line="240" w:lineRule="auto" w:before="0" w:after="0"/>
              <w:ind w:firstLine="0"/>
              <w:jc w:val="left"/>
            </w:pPr>
            <w:r>
              <w:rPr>
                <w:rFonts w:ascii="Times New Roman" w:hAnsi="Times New Roman" w:cs="Times New Roman" w:eastAsia="Times New Roman"/>
                <w:b w:val="0"/>
                <w:sz w:val="24"/>
              </w:rPr>
              <w:t>6</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контракт демо-режима</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contract/combo-cases.json</w:t>
            </w:r>
          </w:p>
        </w:tc>
        <w:tc>
          <w:tcPr>
            <w:tcW w:type="dxa" w:w="1182"/>
          </w:tcPr>
          <w:p>
            <w:pPr>
              <w:spacing w:line="240" w:lineRule="auto" w:before="0" w:after="0"/>
              <w:ind w:firstLine="0"/>
              <w:jc w:val="left"/>
            </w:pPr>
            <w:r>
              <w:rPr>
                <w:rFonts w:ascii="Times New Roman" w:hAnsi="Times New Roman" w:cs="Times New Roman" w:eastAsia="Times New Roman"/>
                <w:b w:val="0"/>
                <w:sz w:val="24"/>
              </w:rPr>
              <w:t>1</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конфигурация</w:t>
            </w:r>
          </w:p>
        </w:tc>
        <w:tc>
          <w:tcPr>
            <w:tcW w:type="dxa" w:w="4746"/>
          </w:tcPr>
          <w:p>
            <w:pPr>
              <w:spacing w:line="240" w:lineRule="auto" w:before="0" w:after="0"/>
              <w:ind w:firstLine="0"/>
              <w:jc w:val="left"/>
            </w:pPr>
            <w:r>
              <w:rPr>
                <w:rFonts w:ascii="Times New Roman" w:hAnsi="Times New Roman" w:cs="Times New Roman" w:eastAsia="Times New Roman"/>
                <w:b w:val="0"/>
                <w:sz w:val="24"/>
              </w:rPr>
              <w:t>Без хеша пароля, ключей хранилища, ключа обезличивания или с неверными лимитами сервер не стартует</w:t>
            </w:r>
          </w:p>
        </w:tc>
        <w:tc>
          <w:tcPr>
            <w:tcW w:type="dxa" w:w="1182"/>
          </w:tcPr>
          <w:p>
            <w:pPr>
              <w:spacing w:line="240" w:lineRule="auto" w:before="0" w:after="0"/>
              <w:ind w:firstLine="0"/>
              <w:jc w:val="left"/>
            </w:pPr>
            <w:r>
              <w:rPr>
                <w:rFonts w:ascii="Times New Roman" w:hAnsi="Times New Roman" w:cs="Times New Roman" w:eastAsia="Times New Roman"/>
                <w:b w:val="0"/>
                <w:sz w:val="24"/>
              </w:rPr>
              <w:t>8</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всего</w:t>
            </w:r>
          </w:p>
        </w:tc>
        <w:tc>
          <w:tcPr>
            <w:tcW w:type="dxa" w:w="4746"/>
          </w:tcPr>
          <w:p>
            <w:pPr>
              <w:spacing w:line="240" w:lineRule="auto" w:before="0" w:after="0"/>
              <w:ind w:firstLine="0"/>
              <w:jc w:val="left"/>
            </w:pPr>
          </w:p>
        </w:tc>
        <w:tc>
          <w:tcPr>
            <w:tcW w:type="dxa" w:w="1182"/>
          </w:tcPr>
          <w:p>
            <w:pPr>
              <w:spacing w:line="240" w:lineRule="auto" w:before="0" w:after="0"/>
              <w:ind w:firstLine="0"/>
              <w:jc w:val="left"/>
            </w:pPr>
            <w:r>
              <w:rPr>
                <w:rFonts w:ascii="Times New Roman" w:hAnsi="Times New Roman" w:cs="Times New Roman" w:eastAsia="Times New Roman"/>
                <w:b w:val="0"/>
                <w:sz w:val="24"/>
              </w:rPr>
              <w:t>167 тестов</w:t>
            </w:r>
          </w:p>
        </w:tc>
        <w:tc>
          <w:tcPr>
            <w:tcW w:type="dxa" w:w="1474"/>
          </w:tcPr>
          <w:p>
            <w:pPr>
              <w:spacing w:line="240" w:lineRule="auto" w:before="0" w:after="0"/>
              <w:ind w:firstLine="0"/>
              <w:jc w:val="left"/>
            </w:pPr>
            <w:r>
              <w:rPr>
                <w:rFonts w:ascii="Times New Roman" w:hAnsi="Times New Roman" w:cs="Times New Roman" w:eastAsia="Times New Roman"/>
                <w:b w:val="0"/>
                <w:sz w:val="24"/>
              </w:rPr>
              <w:t>покрытие строк 98,7%, веток 85,5% (пороги 90% и 80%)</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статический анализ</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allWarningsAsErrors</w:t>
            </w:r>
          </w:p>
        </w:tc>
        <w:tc>
          <w:tcPr>
            <w:tcW w:type="dxa" w:w="1182"/>
          </w:tcPr>
          <w:p>
            <w:pPr>
              <w:spacing w:line="240" w:lineRule="auto" w:before="0" w:after="0"/>
              <w:ind w:firstLine="0"/>
              <w:jc w:val="left"/>
            </w:pPr>
            <w:r>
              <w:rPr>
                <w:rFonts w:ascii="Times New Roman" w:hAnsi="Times New Roman" w:cs="Times New Roman" w:eastAsia="Times New Roman"/>
                <w:b w:val="0"/>
                <w:sz w:val="24"/>
              </w:rPr>
              <w:t>—</w:t>
            </w:r>
          </w:p>
        </w:tc>
        <w:tc>
          <w:tcPr>
            <w:tcW w:type="dxa" w:w="1474"/>
          </w:tcPr>
          <w:p>
            <w:pPr>
              <w:spacing w:line="240" w:lineRule="auto" w:before="0" w:after="0"/>
              <w:ind w:firstLine="0"/>
              <w:jc w:val="left"/>
            </w:pPr>
            <w:r>
              <w:rPr>
                <w:rFonts w:ascii="Times New Roman" w:hAnsi="Times New Roman" w:cs="Times New Roman" w:eastAsia="Times New Roman"/>
                <w:b w:val="0"/>
                <w:sz w:val="24"/>
              </w:rPr>
              <w:t>0 замечаний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юнит-тесты</w:t>
            </w:r>
          </w:p>
        </w:tc>
        <w:tc>
          <w:tcPr>
            <w:tcW w:type="dxa" w:w="4746"/>
          </w:tcPr>
          <w:p>
            <w:pPr>
              <w:spacing w:line="240" w:lineRule="auto" w:before="0" w:after="0"/>
              <w:ind w:firstLine="0"/>
              <w:jc w:val="left"/>
            </w:pPr>
            <w:r>
              <w:rPr>
                <w:rFonts w:ascii="Times New Roman" w:hAnsi="Times New Roman" w:cs="Times New Roman" w:eastAsia="Times New Roman"/>
                <w:b w:val="0"/>
                <w:sz w:val="24"/>
              </w:rPr>
              <w:t>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3 сети), значки блюд, атлас карты, хранилище пачек с вытеснением, полигоны с дырами, расстояние и время пешком, границы регионов</w:t>
            </w:r>
          </w:p>
        </w:tc>
        <w:tc>
          <w:tcPr>
            <w:tcW w:type="dxa" w:w="1182"/>
          </w:tcPr>
          <w:p>
            <w:pPr>
              <w:spacing w:line="240" w:lineRule="auto" w:before="0" w:after="0"/>
              <w:ind w:firstLine="0"/>
              <w:jc w:val="left"/>
            </w:pPr>
            <w:r>
              <w:rPr>
                <w:rFonts w:ascii="Times New Roman" w:hAnsi="Times New Roman" w:cs="Times New Roman" w:eastAsia="Times New Roman"/>
                <w:b w:val="0"/>
                <w:sz w:val="24"/>
              </w:rPr>
              <w:t>72</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виджет-тесты</w:t>
            </w:r>
          </w:p>
        </w:tc>
        <w:tc>
          <w:tcPr>
            <w:tcW w:type="dxa" w:w="4746"/>
          </w:tcPr>
          <w:p>
            <w:pPr>
              <w:spacing w:line="240" w:lineRule="auto" w:before="0" w:after="0"/>
              <w:ind w:firstLine="0"/>
              <w:jc w:val="left"/>
            </w:pPr>
            <w:r>
              <w:rPr>
                <w:rFonts w:ascii="Times New Roman" w:hAnsi="Times New Roman" w:cs="Times New Roman" w:eastAsia="Times New Roman"/>
                <w:b w:val="0"/>
                <w:sz w:val="24"/>
              </w:rPr>
              <w:t>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spacing w:line="240" w:lineRule="auto" w:before="0" w:after="0"/>
              <w:ind w:firstLine="0"/>
              <w:jc w:val="left"/>
            </w:pPr>
            <w:r>
              <w:rPr>
                <w:rFonts w:ascii="Times New Roman" w:hAnsi="Times New Roman" w:cs="Times New Roman" w:eastAsia="Times New Roman"/>
                <w:b w:val="0"/>
                <w:sz w:val="24"/>
              </w:rPr>
              <w:t>93</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всего</w:t>
            </w:r>
          </w:p>
        </w:tc>
        <w:tc>
          <w:tcPr>
            <w:tcW w:type="dxa" w:w="4746"/>
          </w:tcPr>
          <w:p>
            <w:pPr>
              <w:spacing w:line="240" w:lineRule="auto" w:before="0" w:after="0"/>
              <w:ind w:firstLine="0"/>
              <w:jc w:val="left"/>
            </w:pPr>
          </w:p>
        </w:tc>
        <w:tc>
          <w:tcPr>
            <w:tcW w:type="dxa" w:w="1182"/>
          </w:tcPr>
          <w:p>
            <w:pPr>
              <w:spacing w:line="240" w:lineRule="auto" w:before="0" w:after="0"/>
              <w:ind w:firstLine="0"/>
              <w:jc w:val="left"/>
            </w:pPr>
            <w:r>
              <w:rPr>
                <w:rFonts w:ascii="Times New Roman" w:hAnsi="Times New Roman" w:cs="Times New Roman" w:eastAsia="Times New Roman"/>
                <w:b w:val="0"/>
                <w:sz w:val="24"/>
              </w:rPr>
              <w:t>165 тестов</w:t>
            </w:r>
          </w:p>
        </w:tc>
        <w:tc>
          <w:tcPr>
            <w:tcW w:type="dxa" w:w="1474"/>
          </w:tcPr>
          <w:p>
            <w:pPr>
              <w:spacing w:line="240" w:lineRule="auto" w:before="0" w:after="0"/>
              <w:ind w:firstLine="0"/>
              <w:jc w:val="left"/>
            </w:pPr>
            <w:r>
              <w:rPr>
                <w:rFonts w:ascii="Times New Roman" w:hAnsi="Times New Roman" w:cs="Times New Roman" w:eastAsia="Times New Roman"/>
                <w:b w:val="0"/>
                <w:sz w:val="24"/>
              </w:rPr>
              <w:t>покрытие строк 96,7% (порог 90%)</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Android</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в CI, демо-APK в Releases</w:t>
            </w:r>
          </w:p>
        </w:tc>
        <w:tc>
          <w:tcPr>
            <w:tcW w:type="dxa" w:w="1182"/>
          </w:tcPr>
          <w:p>
            <w:pPr>
              <w:spacing w:line="240" w:lineRule="auto" w:before="0" w:after="0"/>
              <w:ind w:firstLine="0"/>
              <w:jc w:val="left"/>
            </w:pPr>
            <w:r>
              <w:rPr>
                <w:rFonts w:ascii="Times New Roman" w:hAnsi="Times New Roman" w:cs="Times New Roman" w:eastAsia="Times New Roman"/>
                <w:b w:val="0"/>
                <w:sz w:val="24"/>
              </w:rPr>
              <w:t>2 сборки</w:t>
            </w:r>
          </w:p>
        </w:tc>
        <w:tc>
          <w:tcPr>
            <w:tcW w:type="dxa" w:w="1474"/>
          </w:tcPr>
          <w:p>
            <w:pPr>
              <w:spacing w:line="240" w:lineRule="auto" w:before="0" w:after="0"/>
              <w:ind w:firstLine="0"/>
              <w:jc w:val="left"/>
            </w:pPr>
            <w:r>
              <w:rPr>
                <w:rFonts w:ascii="Times New Roman" w:hAnsi="Times New Roman" w:cs="Times New Roman" w:eastAsia="Times New Roman"/>
                <w:b w:val="0"/>
                <w:sz w:val="24"/>
              </w:rPr>
              <w:t>собираются</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статический анализ</w:t>
            </w:r>
          </w:p>
        </w:tc>
        <w:tc>
          <w:tcPr>
            <w:tcW w:type="dxa" w:w="4746"/>
          </w:tcPr>
          <w:p>
            <w:pPr>
              <w:spacing w:line="240" w:lineRule="auto" w:before="0" w:after="0"/>
              <w:ind w:firstLine="0"/>
              <w:jc w:val="left"/>
            </w:pP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dart format</w:t>
            </w:r>
          </w:p>
        </w:tc>
        <w:tc>
          <w:tcPr>
            <w:tcW w:type="dxa" w:w="1182"/>
          </w:tcPr>
          <w:p>
            <w:pPr>
              <w:spacing w:line="240" w:lineRule="auto" w:before="0" w:after="0"/>
              <w:ind w:firstLine="0"/>
              <w:jc w:val="left"/>
            </w:pPr>
            <w:r>
              <w:rPr>
                <w:rFonts w:ascii="Times New Roman" w:hAnsi="Times New Roman" w:cs="Times New Roman" w:eastAsia="Times New Roman"/>
                <w:b w:val="0"/>
                <w:sz w:val="24"/>
              </w:rPr>
              <w:t>—</w:t>
            </w:r>
          </w:p>
        </w:tc>
        <w:tc>
          <w:tcPr>
            <w:tcW w:type="dxa" w:w="1474"/>
          </w:tcPr>
          <w:p>
            <w:pPr>
              <w:spacing w:line="240" w:lineRule="auto" w:before="0" w:after="0"/>
              <w:ind w:firstLine="0"/>
              <w:jc w:val="left"/>
            </w:pPr>
            <w:r>
              <w:rPr>
                <w:rFonts w:ascii="Times New Roman" w:hAnsi="Times New Roman" w:cs="Times New Roman" w:eastAsia="Times New Roman"/>
                <w:b w:val="0"/>
                <w:sz w:val="24"/>
              </w:rPr>
              <w:t>0 замечаний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E2E (Playwright, Chromium)</w:t>
            </w:r>
          </w:p>
        </w:tc>
        <w:tc>
          <w:tcPr>
            <w:tcW w:type="dxa" w:w="4746"/>
          </w:tcPr>
          <w:p>
            <w:pPr>
              <w:spacing w:line="240" w:lineRule="auto" w:before="0" w:after="0"/>
              <w:ind w:firstLine="0"/>
              <w:jc w:val="left"/>
            </w:pPr>
            <w:r>
              <w:rPr>
                <w:rFonts w:ascii="Times New Roman" w:hAnsi="Times New Roman" w:cs="Times New Roman" w:eastAsia="Times New Roman"/>
                <w:b w:val="0"/>
                <w:sz w:val="24"/>
              </w:rPr>
              <w:t>Весь стек в Docker, веб-сборка приложения и админка прокликиваются как пользователем</w:t>
            </w:r>
          </w:p>
        </w:tc>
        <w:tc>
          <w:tcPr>
            <w:tcW w:type="dxa" w:w="1182"/>
          </w:tcPr>
          <w:p>
            <w:pPr>
              <w:spacing w:line="240" w:lineRule="auto" w:before="0" w:after="0"/>
              <w:ind w:firstLine="0"/>
              <w:jc w:val="left"/>
            </w:pPr>
            <w:r>
              <w:rPr>
                <w:rFonts w:ascii="Times New Roman" w:hAnsi="Times New Roman" w:cs="Times New Roman" w:eastAsia="Times New Roman"/>
                <w:b w:val="0"/>
                <w:sz w:val="24"/>
              </w:rPr>
              <w:t>5 сценариев</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E2E: доступность админки</w:t>
            </w:r>
          </w:p>
        </w:tc>
        <w:tc>
          <w:tcPr>
            <w:tcW w:type="dxa" w:w="4746"/>
          </w:tcPr>
          <w:p>
            <w:pPr>
              <w:spacing w:line="240" w:lineRule="auto" w:before="0" w:after="0"/>
              <w:ind w:firstLine="0"/>
              <w:jc w:val="left"/>
            </w:pPr>
            <w:r>
              <w:rPr>
                <w:rFonts w:ascii="Times New Roman" w:hAnsi="Times New Roman" w:cs="Times New Roman" w:eastAsia="Times New Roman"/>
                <w:b w:val="0"/>
                <w:sz w:val="24"/>
              </w:rPr>
              <w:t>axe-core, WCAG 2.2 AA</w:t>
            </w:r>
          </w:p>
        </w:tc>
        <w:tc>
          <w:tcPr>
            <w:tcW w:type="dxa" w:w="1182"/>
          </w:tcPr>
          <w:p>
            <w:pPr>
              <w:spacing w:line="240" w:lineRule="auto" w:before="0" w:after="0"/>
              <w:ind w:firstLine="0"/>
              <w:jc w:val="left"/>
            </w:pPr>
            <w:r>
              <w:rPr>
                <w:rFonts w:ascii="Times New Roman" w:hAnsi="Times New Roman" w:cs="Times New Roman" w:eastAsia="Times New Roman"/>
                <w:b w:val="0"/>
                <w:sz w:val="24"/>
              </w:rPr>
              <w:t>5 страниц</w:t>
            </w:r>
          </w:p>
        </w:tc>
        <w:tc>
          <w:tcPr>
            <w:tcW w:type="dxa" w:w="1474"/>
          </w:tcPr>
          <w:p>
            <w:pPr>
              <w:spacing w:line="240" w:lineRule="auto" w:before="0" w:after="0"/>
              <w:ind w:firstLine="0"/>
              <w:jc w:val="left"/>
            </w:pPr>
            <w:r>
              <w:rPr>
                <w:rFonts w:ascii="Times New Roman" w:hAnsi="Times New Roman" w:cs="Times New Roman" w:eastAsia="Times New Roman"/>
                <w:b w:val="0"/>
                <w:sz w:val="24"/>
              </w:rPr>
              <w:t>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demo</w:t>
      </w:r>
      <w:r>
        <w:rPr>
          <w:rFonts w:ascii="Times New Roman" w:hAnsi="Times New Roman" w:cs="Times New Roman" w:eastAsia="Times New Roman"/>
          <w:b w:val="0"/>
          <w:sz w:val="28"/>
        </w:rPr>
        <w:t xml:space="preserve"> первый старт загружает 14 285 заведений и меню трёх сетей.</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1) Официальные КБЖУ есть только у трёх сетей (596 блюд); остальные 110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демо-каталог из 14 285 реальных заведений OpenStreetMap и 596 блюд из официальных таблиц трёх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Качество подтверждено 167 тестами сервера (покрытие строк 98,7%, веток 85,5%), 165 тестами клиента (покрытие строк 96,7%),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