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sz w:val="36"/>
        </w:rPr>
        <w:t xml:space="preserve">«Норма рядом» — кратко о проекте и стеке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Короткая версия полного описания проекта (</w:t>
      </w:r>
      <w:r>
        <w:rPr>
          <w:rFonts w:ascii="Consolas" w:hAnsi="Consolas" w:cs="Consolas" w:eastAsia="Consolas"/>
          <w:b w:val="0"/>
          <w:sz w:val="24"/>
        </w:rPr>
        <w:t xml:space="preserve">project-description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) простыми словами: что сделано, из чего состоит, на чём написано и почему, как устроены данные и как всё проверено. Удобно для введения курсовой и подготовки к защите.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sz w:val="32"/>
        </w:rPr>
        <w:t xml:space="preserve">1. Что это и зачем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Человек, который следит за питанием, дома считает калории по этикеткам, а в кафе выбирает «на глаз» и легко ошибается на 150–200 ккал за обед. Дневники питания отвечают на вопрос «сколько я съел», но не на вопрос «что взять здесь и сейчас».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«Норма рядом» решает именно это: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1) по росту, весу, возрасту, активности и цели считает дневную норму калорий, белков, жиров и углеводов (КБЖУ);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2) делит её на приёмы пищи (завтрак 25%, обед 35%, ужин 30%, перекус 10%);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3) находит заведения рядом и подбирает в них наборы из 1–3 блюд, которые попадают в цель приёма пищи и не содержат исключённых продуктов;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4) честно показывает, насколько можно доверять цифрам: официальная таблица сети, фото меню, проверенное модератором, или оценка;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5) записывает выбранный набор в дневник, учитывает еду из Apple Здоровья и Health Connect.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sz w:val="32"/>
        </w:rPr>
        <w:t xml:space="preserve">2. Сценарий пользователя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1) Онбординг: параметры тела, исключения (без свинины, без молока и т. п.), согласие на геолокацию или выбор района вручную.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2) Главный экран «Что взять»: остаток нормы на сегодня, выбор приёма пищи, кнопка «Подобрать рядом».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3) Результат: наборы с КБЖУ, ценой, расстоянием и значком достоверности; любое блюдо можно заменить.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4) «Записать в дневник» — остаток нормы пересчитывается.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5) Карта: заведения цветом «есть набор под цель / компромисс / нет», второй режим — цвет по достоверности данных; экран заведения с меню, жалобой «цифры не совпадают» и загрузкой фото меню.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6) Профиль: параметры, норма (можно поправить в процентах), район, связь со «Здоровьем», удаление всех данных.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sz w:val="32"/>
        </w:rPr>
        <w:t xml:space="preserve">3. Из чего состоит система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8"/>
        <w:gridCol w:w="4511"/>
        <w:gridCol w:w="2985"/>
      </w:tblGrid>
      <w:tr>
        <w:trPr>
          <w:tblHeader w:val="true"/>
          <w:cantSplit/>
        </w:trPr>
        <w:tc>
          <w:tcPr>
            <w:tcW w:type="dxa" w:w="1858"/>
            <w:shd w:val="clear" w:color="auto" w:fill="E7E6E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Часть</w:t>
            </w:r>
          </w:p>
        </w:tc>
        <w:tc>
          <w:tcPr>
            <w:tcW w:type="dxa" w:w="4511"/>
            <w:shd w:val="clear" w:color="auto" w:fill="E7E6E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Что делает</w:t>
            </w:r>
          </w:p>
        </w:tc>
        <w:tc>
          <w:tcPr>
            <w:tcW w:type="dxa" w:w="2985"/>
            <w:shd w:val="clear" w:color="auto" w:fill="E7E6E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Где в репозитории</w:t>
            </w:r>
          </w:p>
        </w:tc>
      </w:tr>
      <w:tr>
        <w:trPr>
          <w:cantSplit/>
        </w:trPr>
        <w:tc>
          <w:tcPr>
            <w:tcW w:type="dxa" w:w="185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Мобильное приложение</w:t>
            </w:r>
          </w:p>
        </w:tc>
        <w:tc>
          <w:tcPr>
            <w:tcW w:type="dxa" w:w="451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Все экраны, расчёт нормы, дневник, карта; личные данные хранит только на телефоне</w:t>
            </w:r>
          </w:p>
        </w:tc>
        <w:tc>
          <w:tcPr>
            <w:tcW w:type="dxa" w:w="298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sz w:val="20"/>
              </w:rPr>
              <w:t xml:space="preserve">app/</w:t>
            </w:r>
          </w:p>
        </w:tc>
      </w:tr>
      <w:tr>
        <w:trPr>
          <w:cantSplit/>
        </w:trPr>
        <w:tc>
          <w:tcPr>
            <w:tcW w:type="dxa" w:w="185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Сервер</w:t>
            </w:r>
          </w:p>
        </w:tc>
        <w:tc>
          <w:tcPr>
            <w:tcW w:type="dxa" w:w="451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Каталог заведений и меню, геопоиск, подбор наборов, приём фото и жалоб</w:t>
            </w:r>
          </w:p>
        </w:tc>
        <w:tc>
          <w:tcPr>
            <w:tcW w:type="dxa" w:w="298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sz w:val="20"/>
              </w:rPr>
              <w:t xml:space="preserve">server/</w:t>
            </w:r>
          </w:p>
        </w:tc>
      </w:tr>
      <w:tr>
        <w:trPr>
          <w:cantSplit/>
        </w:trPr>
        <w:tc>
          <w:tcPr>
            <w:tcW w:type="dxa" w:w="185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Админ-панель</w:t>
            </w:r>
          </w:p>
        </w:tc>
        <w:tc>
          <w:tcPr>
            <w:tcW w:type="dxa" w:w="451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Загрузка меню из CSV, модерация фото, разбор жалоб</w:t>
            </w:r>
          </w:p>
        </w:tc>
        <w:tc>
          <w:tcPr>
            <w:tcW w:type="dxa" w:w="298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sz w:val="20"/>
              </w:rPr>
              <w:t xml:space="preserve">server/…/admin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(страницы Thymeleaf)</w:t>
            </w:r>
          </w:p>
        </w:tc>
      </w:tr>
      <w:tr>
        <w:trPr>
          <w:cantSplit/>
        </w:trPr>
        <w:tc>
          <w:tcPr>
            <w:tcW w:type="dxa" w:w="185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База данных</w:t>
            </w:r>
          </w:p>
        </w:tc>
        <w:tc>
          <w:tcPr>
            <w:tcW w:type="dxa" w:w="451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Сети, точки, блюда, фото, жалобы</w:t>
            </w:r>
          </w:p>
        </w:tc>
        <w:tc>
          <w:tcPr>
            <w:tcW w:type="dxa" w:w="298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PostgreSQL + PostGIS</w:t>
            </w:r>
          </w:p>
        </w:tc>
      </w:tr>
      <w:tr>
        <w:trPr>
          <w:cantSplit/>
        </w:trPr>
        <w:tc>
          <w:tcPr>
            <w:tcW w:type="dxa" w:w="185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Хранилище фото</w:t>
            </w:r>
          </w:p>
        </w:tc>
        <w:tc>
          <w:tcPr>
            <w:tcW w:type="dxa" w:w="451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Фото меню от пользователей</w:t>
            </w:r>
          </w:p>
        </w:tc>
        <w:tc>
          <w:tcPr>
            <w:tcW w:type="dxa" w:w="298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SeaweedFS (S3-совместимое)</w:t>
            </w:r>
          </w:p>
        </w:tc>
      </w:tr>
      <w:tr>
        <w:trPr>
          <w:cantSplit/>
        </w:trPr>
        <w:tc>
          <w:tcPr>
            <w:tcW w:type="dxa" w:w="185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Контракты</w:t>
            </w:r>
          </w:p>
        </w:tc>
        <w:tc>
          <w:tcPr>
            <w:tcW w:type="dxa" w:w="451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Общие для клиента и сервера эталоны: API, расчёт нормы, результаты подбора</w:t>
            </w:r>
          </w:p>
        </w:tc>
        <w:tc>
          <w:tcPr>
            <w:tcW w:type="dxa" w:w="298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sz w:val="20"/>
              </w:rPr>
              <w:t xml:space="preserve">contract/</w:t>
            </w:r>
          </w:p>
        </w:tc>
      </w:tr>
      <w:tr>
        <w:trPr>
          <w:cantSplit/>
        </w:trPr>
        <w:tc>
          <w:tcPr>
            <w:tcW w:type="dxa" w:w="185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Подготовка данных</w:t>
            </w:r>
          </w:p>
        </w:tc>
        <w:tc>
          <w:tcPr>
            <w:tcW w:type="dxa" w:w="451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Выгрузка заведений из OpenStreetMap, разбор меню сетей, карта</w:t>
            </w:r>
          </w:p>
        </w:tc>
        <w:tc>
          <w:tcPr>
            <w:tcW w:type="dxa" w:w="298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sz w:val="20"/>
              </w:rPr>
              <w:t xml:space="preserve">tool/</w:t>
            </w:r>
          </w:p>
        </w:tc>
      </w:tr>
      <w:tr>
        <w:trPr>
          <w:cantSplit/>
        </w:trPr>
        <w:tc>
          <w:tcPr>
            <w:tcW w:type="dxa" w:w="185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Сквозные тесты</w:t>
            </w:r>
          </w:p>
        </w:tc>
        <w:tc>
          <w:tcPr>
            <w:tcW w:type="dxa" w:w="451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Прокликивание приложения и админки в браузере</w:t>
            </w:r>
          </w:p>
        </w:tc>
        <w:tc>
          <w:tcPr>
            <w:tcW w:type="dxa" w:w="298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sz w:val="20"/>
              </w:rPr>
              <w:t xml:space="preserve">e2e/</w:t>
            </w:r>
          </w:p>
        </w:tc>
      </w:tr>
    </w:tbl>
    <w:p>
      <w:pPr>
        <w:ind w:firstLine="709"/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Как они связаны: телефон отправляет на сервер только цель приёма пищи, координаты и исключения — без имени, телефона и идентификатора. Сервер ищет точки в базе, считает наборы и возвращает их. Есть демо-сборка без сервера: каталог и алгоритм встроены в само приложение.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sz w:val="32"/>
        </w:rPr>
        <w:t xml:space="preserve">4. Стек технологий и почему он выбран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sz w:val="28"/>
        </w:rPr>
        <w:t xml:space="preserve">Сервер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100"/>
        <w:gridCol w:w="2430"/>
        <w:gridCol w:w="4130"/>
      </w:tblGrid>
      <w:tr>
        <w:trPr>
          <w:tblHeader w:val="true"/>
          <w:cantSplit/>
        </w:trPr>
        <w:tc>
          <w:tcPr>
            <w:tcW w:type="dxa" w:w="1944"/>
            <w:shd w:val="clear" w:color="auto" w:fill="E7E6E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Технология</w:t>
            </w:r>
          </w:p>
        </w:tc>
        <w:tc>
          <w:tcPr>
            <w:tcW w:type="dxa" w:w="1100"/>
            <w:shd w:val="clear" w:color="auto" w:fill="E7E6E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Версия</w:t>
            </w:r>
          </w:p>
        </w:tc>
        <w:tc>
          <w:tcPr>
            <w:tcW w:type="dxa" w:w="2430"/>
            <w:shd w:val="clear" w:color="auto" w:fill="E7E6E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Зачем</w:t>
            </w:r>
          </w:p>
        </w:tc>
        <w:tc>
          <w:tcPr>
            <w:tcW w:type="dxa" w:w="4130"/>
            <w:shd w:val="clear" w:color="auto" w:fill="E7E6E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Почему именно она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Kotlin</w:t>
            </w:r>
          </w:p>
        </w:tc>
        <w:tc>
          <w:tcPr>
            <w:tcW w:type="dxa" w:w="110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2.3.21</w:t>
            </w:r>
          </w:p>
        </w:tc>
        <w:tc>
          <w:tcPr>
            <w:tcW w:type="dxa" w:w="243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Язык сервера</w:t>
            </w:r>
          </w:p>
        </w:tc>
        <w:tc>
          <w:tcPr>
            <w:tcW w:type="dxa" w:w="413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Null-безопасность, data-классы, короткий код; предупреждения компилятора считаются ошибками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Java (JDK)</w:t>
            </w:r>
          </w:p>
        </w:tc>
        <w:tc>
          <w:tcPr>
            <w:tcW w:type="dxa" w:w="110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21</w:t>
            </w:r>
          </w:p>
        </w:tc>
        <w:tc>
          <w:tcPr>
            <w:tcW w:type="dxa" w:w="243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Среда выполнения</w:t>
            </w:r>
          </w:p>
        </w:tc>
        <w:tc>
          <w:tcPr>
            <w:tcW w:type="dxa" w:w="413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LTS-версия; виртуальные потоки дают простой блокирующий код без реактивного WebFlux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Spring Boot</w:t>
            </w:r>
          </w:p>
        </w:tc>
        <w:tc>
          <w:tcPr>
            <w:tcW w:type="dxa" w:w="110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4.1.1</w:t>
            </w:r>
          </w:p>
        </w:tc>
        <w:tc>
          <w:tcPr>
            <w:tcW w:type="dxa" w:w="243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Каркас веб-приложения</w:t>
            </w:r>
          </w:p>
        </w:tc>
        <w:tc>
          <w:tcPr>
            <w:tcW w:type="dxa" w:w="413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Стандарт для серверов на JVM: веб, безопасность, валидация, миграции, мониторинг «из коробки»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Spring JDBC (JdbcClient)</w:t>
            </w:r>
          </w:p>
        </w:tc>
        <w:tc>
          <w:tcPr>
            <w:tcW w:type="dxa" w:w="110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по BOM</w:t>
            </w:r>
          </w:p>
        </w:tc>
        <w:tc>
          <w:tcPr>
            <w:tcW w:type="dxa" w:w="243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Запросы к базе</w:t>
            </w:r>
          </w:p>
        </w:tc>
        <w:tc>
          <w:tcPr>
            <w:tcW w:type="dxa" w:w="413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Явный SQL: геозапросы PostGIS, массивы тегов и </w:t>
            </w:r>
            <w:r>
              <w:rPr>
                <w:rFonts w:ascii="Consolas" w:hAnsi="Consolas" w:cs="Consolas" w:eastAsia="Consolas"/>
                <w:b w:val="0"/>
                <w:sz w:val="20"/>
              </w:rPr>
              <w:t xml:space="preserve">ON CONFLICT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видны целиком, без «магии» ORM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Flyway</w:t>
            </w:r>
          </w:p>
        </w:tc>
        <w:tc>
          <w:tcPr>
            <w:tcW w:type="dxa" w:w="110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по BOM</w:t>
            </w:r>
          </w:p>
        </w:tc>
        <w:tc>
          <w:tcPr>
            <w:tcW w:type="dxa" w:w="243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Миграции схемы</w:t>
            </w:r>
          </w:p>
        </w:tc>
        <w:tc>
          <w:tcPr>
            <w:tcW w:type="dxa" w:w="413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Схема меняется версиями V1–V5, одинаково на любой машине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Spring Security</w:t>
            </w:r>
          </w:p>
        </w:tc>
        <w:tc>
          <w:tcPr>
            <w:tcW w:type="dxa" w:w="110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по BOM</w:t>
            </w:r>
          </w:p>
        </w:tc>
        <w:tc>
          <w:tcPr>
            <w:tcW w:type="dxa" w:w="243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Вход в админку</w:t>
            </w:r>
          </w:p>
        </w:tc>
        <w:tc>
          <w:tcPr>
            <w:tcW w:type="dxa" w:w="413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Форма входа, пароль в виде bcrypt-хеша, CSRF-защита, CORS для API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Thymeleaf</w:t>
            </w:r>
          </w:p>
        </w:tc>
        <w:tc>
          <w:tcPr>
            <w:tcW w:type="dxa" w:w="110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по BOM</w:t>
            </w:r>
          </w:p>
        </w:tc>
        <w:tc>
          <w:tcPr>
            <w:tcW w:type="dxa" w:w="243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Страницы админки</w:t>
            </w:r>
          </w:p>
        </w:tc>
        <w:tc>
          <w:tcPr>
            <w:tcW w:type="dxa" w:w="413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Админке не нужен отдельный фронтенд, страницы рендерит сервер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Caffeine</w:t>
            </w:r>
          </w:p>
        </w:tc>
        <w:tc>
          <w:tcPr>
            <w:tcW w:type="dxa" w:w="110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по BOM</w:t>
            </w:r>
          </w:p>
        </w:tc>
        <w:tc>
          <w:tcPr>
            <w:tcW w:type="dxa" w:w="243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Кэш и лимитер</w:t>
            </w:r>
          </w:p>
        </w:tc>
        <w:tc>
          <w:tcPr>
            <w:tcW w:type="dxa" w:w="413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Кэш лучших наборов и окна ограничения частоты в памяти; одному серверу Redis не нужен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springdoc-openapi</w:t>
            </w:r>
          </w:p>
        </w:tc>
        <w:tc>
          <w:tcPr>
            <w:tcW w:type="dxa" w:w="110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3.1.1</w:t>
            </w:r>
          </w:p>
        </w:tc>
        <w:tc>
          <w:tcPr>
            <w:tcW w:type="dxa" w:w="243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Swagger и описание API</w:t>
            </w:r>
          </w:p>
        </w:tc>
        <w:tc>
          <w:tcPr>
            <w:tcW w:type="dxa" w:w="413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Документация API генерируется из кода, снимок сверяется тестом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Apache Commons CSV</w:t>
            </w:r>
          </w:p>
        </w:tc>
        <w:tc>
          <w:tcPr>
            <w:tcW w:type="dxa" w:w="110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1.14.1</w:t>
            </w:r>
          </w:p>
        </w:tc>
        <w:tc>
          <w:tcPr>
            <w:tcW w:type="dxa" w:w="243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Импорт меню</w:t>
            </w:r>
          </w:p>
        </w:tc>
        <w:tc>
          <w:tcPr>
            <w:tcW w:type="dxa" w:w="413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Надёжный разбор CSV с кавычками и разными кодировками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AWS SDK v2 (S3)</w:t>
            </w:r>
          </w:p>
        </w:tc>
        <w:tc>
          <w:tcPr>
            <w:tcW w:type="dxa" w:w="110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2.55.9</w:t>
            </w:r>
          </w:p>
        </w:tc>
        <w:tc>
          <w:tcPr>
            <w:tcW w:type="dxa" w:w="243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Работа с хранилищем фото</w:t>
            </w:r>
          </w:p>
        </w:tc>
        <w:tc>
          <w:tcPr>
            <w:tcW w:type="dxa" w:w="413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Подходит для любого S3-совместимого хранилища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Tesseract (tess4j)</w:t>
            </w:r>
          </w:p>
        </w:tc>
        <w:tc>
          <w:tcPr>
            <w:tcW w:type="dxa" w:w="110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5.4.0</w:t>
            </w:r>
          </w:p>
        </w:tc>
        <w:tc>
          <w:tcPr>
            <w:tcW w:type="dxa" w:w="243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Распознавание текста с фото меню</w:t>
            </w:r>
          </w:p>
        </w:tc>
        <w:tc>
          <w:tcPr>
            <w:tcW w:type="dxa" w:w="413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Бесплатно и локально, фото не уходят третьим лицам</w:t>
            </w:r>
          </w:p>
        </w:tc>
      </w:tr>
    </w:tbl>
    <w:p>
      <w:pPr>
        <w:ind w:firstLine="709"/>
        <w:jc w:val="both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sz w:val="28"/>
        </w:rPr>
        <w:t xml:space="preserve">База данных и инфраструктура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2"/>
        <w:gridCol w:w="1301"/>
        <w:gridCol w:w="5531"/>
      </w:tblGrid>
      <w:tr>
        <w:trPr>
          <w:tblHeader w:val="true"/>
          <w:cantSplit/>
        </w:trPr>
        <w:tc>
          <w:tcPr>
            <w:tcW w:type="dxa" w:w="2522"/>
            <w:shd w:val="clear" w:color="auto" w:fill="E7E6E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Технология</w:t>
            </w:r>
          </w:p>
        </w:tc>
        <w:tc>
          <w:tcPr>
            <w:tcW w:type="dxa" w:w="1301"/>
            <w:shd w:val="clear" w:color="auto" w:fill="E7E6E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Версия</w:t>
            </w:r>
          </w:p>
        </w:tc>
        <w:tc>
          <w:tcPr>
            <w:tcW w:type="dxa" w:w="5531"/>
            <w:shd w:val="clear" w:color="auto" w:fill="E7E6E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Зачем</w:t>
            </w:r>
          </w:p>
        </w:tc>
      </w:tr>
      <w:tr>
        <w:trPr>
          <w:cantSplit/>
        </w:trPr>
        <w:tc>
          <w:tcPr>
            <w:tcW w:type="dxa" w:w="2522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PostgreSQL + PostGIS</w:t>
            </w:r>
          </w:p>
        </w:tc>
        <w:tc>
          <w:tcPr>
            <w:tcW w:type="dxa" w:w="130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16 / 3.4</w:t>
            </w:r>
          </w:p>
        </w:tc>
        <w:tc>
          <w:tcPr>
            <w:tcW w:type="dxa" w:w="553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Хранение каталога; поиск точек в радиусе одной функцией с геоиндексом</w:t>
            </w:r>
          </w:p>
        </w:tc>
      </w:tr>
      <w:tr>
        <w:trPr>
          <w:cantSplit/>
        </w:trPr>
        <w:tc>
          <w:tcPr>
            <w:tcW w:type="dxa" w:w="2522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SeaweedFS</w:t>
            </w:r>
          </w:p>
        </w:tc>
        <w:tc>
          <w:tcPr>
            <w:tcW w:type="dxa" w:w="130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3.97</w:t>
            </w:r>
          </w:p>
        </w:tc>
        <w:tc>
          <w:tcPr>
            <w:tcW w:type="dxa" w:w="553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S3-совместимое хранилище фото меню</w:t>
            </w:r>
          </w:p>
        </w:tc>
      </w:tr>
      <w:tr>
        <w:trPr>
          <w:cantSplit/>
        </w:trPr>
        <w:tc>
          <w:tcPr>
            <w:tcW w:type="dxa" w:w="2522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Docker и Docker Compose</w:t>
            </w:r>
          </w:p>
        </w:tc>
        <w:tc>
          <w:tcPr>
            <w:tcW w:type="dxa" w:w="130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—</w:t>
            </w:r>
          </w:p>
        </w:tc>
        <w:tc>
          <w:tcPr>
            <w:tcW w:type="dxa" w:w="553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База, хранилище и сервер поднимаются одной командой</w:t>
            </w:r>
          </w:p>
        </w:tc>
      </w:tr>
      <w:tr>
        <w:trPr>
          <w:cantSplit/>
        </w:trPr>
        <w:tc>
          <w:tcPr>
            <w:tcW w:type="dxa" w:w="2522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GitHub Actions</w:t>
            </w:r>
          </w:p>
        </w:tc>
        <w:tc>
          <w:tcPr>
            <w:tcW w:type="dxa" w:w="130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—</w:t>
            </w:r>
          </w:p>
        </w:tc>
        <w:tc>
          <w:tcPr>
            <w:tcW w:type="dxa" w:w="553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Проверки на каждый push, сборка Android-APK и публикация в Releases</w:t>
            </w:r>
          </w:p>
        </w:tc>
      </w:tr>
    </w:tbl>
    <w:p>
      <w:pPr>
        <w:ind w:firstLine="709"/>
        <w:jc w:val="both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sz w:val="28"/>
        </w:rPr>
        <w:t xml:space="preserve">Мобильное приложение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8"/>
        <w:gridCol w:w="1135"/>
        <w:gridCol w:w="2703"/>
        <w:gridCol w:w="3677"/>
      </w:tblGrid>
      <w:tr>
        <w:trPr>
          <w:tblHeader w:val="true"/>
          <w:cantSplit/>
        </w:trPr>
        <w:tc>
          <w:tcPr>
            <w:tcW w:type="dxa" w:w="1838"/>
            <w:shd w:val="clear" w:color="auto" w:fill="E7E6E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Технология</w:t>
            </w:r>
          </w:p>
        </w:tc>
        <w:tc>
          <w:tcPr>
            <w:tcW w:type="dxa" w:w="1135"/>
            <w:shd w:val="clear" w:color="auto" w:fill="E7E6E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Версия</w:t>
            </w:r>
          </w:p>
        </w:tc>
        <w:tc>
          <w:tcPr>
            <w:tcW w:type="dxa" w:w="2703"/>
            <w:shd w:val="clear" w:color="auto" w:fill="E7E6E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Зачем</w:t>
            </w:r>
          </w:p>
        </w:tc>
        <w:tc>
          <w:tcPr>
            <w:tcW w:type="dxa" w:w="3677"/>
            <w:shd w:val="clear" w:color="auto" w:fill="E7E6E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Почему именно она</w:t>
            </w:r>
          </w:p>
        </w:tc>
      </w:tr>
      <w:tr>
        <w:trPr>
          <w:cantSplit/>
        </w:trPr>
        <w:tc>
          <w:tcPr>
            <w:tcW w:type="dxa" w:w="183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Flutter / Dart</w:t>
            </w:r>
          </w:p>
        </w:tc>
        <w:tc>
          <w:tcPr>
            <w:tcW w:type="dxa" w:w="113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3.47.6 / 3.13</w:t>
            </w:r>
          </w:p>
        </w:tc>
        <w:tc>
          <w:tcPr>
            <w:tcW w:type="dxa" w:w="27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Приложение</w:t>
            </w:r>
          </w:p>
        </w:tc>
        <w:tc>
          <w:tcPr>
            <w:tcW w:type="dxa" w:w="367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Один код для Android, iOS и веба</w:t>
            </w:r>
          </w:p>
        </w:tc>
      </w:tr>
      <w:tr>
        <w:trPr>
          <w:cantSplit/>
        </w:trPr>
        <w:tc>
          <w:tcPr>
            <w:tcW w:type="dxa" w:w="183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Riverpod</w:t>
            </w:r>
          </w:p>
        </w:tc>
        <w:tc>
          <w:tcPr>
            <w:tcW w:type="dxa" w:w="113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3.4.3</w:t>
            </w:r>
          </w:p>
        </w:tc>
        <w:tc>
          <w:tcPr>
            <w:tcW w:type="dxa" w:w="27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Состояние экранов и внедрение зависимостей</w:t>
            </w:r>
          </w:p>
        </w:tc>
        <w:tc>
          <w:tcPr>
            <w:tcW w:type="dxa" w:w="367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Схема View + ViewModel, в тестах репозитории легко подменить фейками</w:t>
            </w:r>
          </w:p>
        </w:tc>
      </w:tr>
      <w:tr>
        <w:trPr>
          <w:cantSplit/>
        </w:trPr>
        <w:tc>
          <w:tcPr>
            <w:tcW w:type="dxa" w:w="183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go_router</w:t>
            </w:r>
          </w:p>
        </w:tc>
        <w:tc>
          <w:tcPr>
            <w:tcW w:type="dxa" w:w="113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18.0.2</w:t>
            </w:r>
          </w:p>
        </w:tc>
        <w:tc>
          <w:tcPr>
            <w:tcW w:type="dxa" w:w="27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Навигация</w:t>
            </w:r>
          </w:p>
        </w:tc>
        <w:tc>
          <w:tcPr>
            <w:tcW w:type="dxa" w:w="367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Вкладки, переходы по ссылкам, перенаправление на онбординг</w:t>
            </w:r>
          </w:p>
        </w:tc>
      </w:tr>
      <w:tr>
        <w:trPr>
          <w:cantSplit/>
        </w:trPr>
        <w:tc>
          <w:tcPr>
            <w:tcW w:type="dxa" w:w="183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dio</w:t>
            </w:r>
          </w:p>
        </w:tc>
        <w:tc>
          <w:tcPr>
            <w:tcW w:type="dxa" w:w="113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5.11.1</w:t>
            </w:r>
          </w:p>
        </w:tc>
        <w:tc>
          <w:tcPr>
            <w:tcW w:type="dxa" w:w="27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HTTP-клиент</w:t>
            </w:r>
          </w:p>
        </w:tc>
        <w:tc>
          <w:tcPr>
            <w:tcW w:type="dxa" w:w="367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Можно подменить «адаптер» — так работает демо-режим без сервера</w:t>
            </w:r>
          </w:p>
        </w:tc>
      </w:tr>
      <w:tr>
        <w:trPr>
          <w:cantSplit/>
        </w:trPr>
        <w:tc>
          <w:tcPr>
            <w:tcW w:type="dxa" w:w="183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drift</w:t>
            </w:r>
          </w:p>
        </w:tc>
        <w:tc>
          <w:tcPr>
            <w:tcW w:type="dxa" w:w="113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2.35.1</w:t>
            </w:r>
          </w:p>
        </w:tc>
        <w:tc>
          <w:tcPr>
            <w:tcW w:type="dxa" w:w="27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Локальная база SQLite</w:t>
            </w:r>
          </w:p>
        </w:tc>
        <w:tc>
          <w:tcPr>
            <w:tcW w:type="dxa" w:w="367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Типизированные таблицы профиля, дневника и настроек, миграции</w:t>
            </w:r>
          </w:p>
        </w:tc>
      </w:tr>
      <w:tr>
        <w:trPr>
          <w:cantSplit/>
        </w:trPr>
        <w:tc>
          <w:tcPr>
            <w:tcW w:type="dxa" w:w="183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freezed, json_serializable</w:t>
            </w:r>
          </w:p>
        </w:tc>
        <w:tc>
          <w:tcPr>
            <w:tcW w:type="dxa" w:w="113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4.0.2, 6.14.1</w:t>
            </w:r>
          </w:p>
        </w:tc>
        <w:tc>
          <w:tcPr>
            <w:tcW w:type="dxa" w:w="27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Модели данных</w:t>
            </w:r>
          </w:p>
        </w:tc>
        <w:tc>
          <w:tcPr>
            <w:tcW w:type="dxa" w:w="367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Неизменяемые модели и разбор JSON генерируются автоматически</w:t>
            </w:r>
          </w:p>
        </w:tc>
      </w:tr>
      <w:tr>
        <w:trPr>
          <w:cantSplit/>
        </w:trPr>
        <w:tc>
          <w:tcPr>
            <w:tcW w:type="dxa" w:w="183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flutter_map</w:t>
            </w:r>
          </w:p>
        </w:tc>
        <w:tc>
          <w:tcPr>
            <w:tcW w:type="dxa" w:w="113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8.3.2</w:t>
            </w:r>
          </w:p>
        </w:tc>
        <w:tc>
          <w:tcPr>
            <w:tcW w:type="dxa" w:w="27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Карта</w:t>
            </w:r>
          </w:p>
        </w:tc>
        <w:tc>
          <w:tcPr>
            <w:tcW w:type="dxa" w:w="367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Своя векторная карта России, кластеры точек, свои слои</w:t>
            </w:r>
          </w:p>
        </w:tc>
      </w:tr>
      <w:tr>
        <w:trPr>
          <w:cantSplit/>
        </w:trPr>
        <w:tc>
          <w:tcPr>
            <w:tcW w:type="dxa" w:w="183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geolocator</w:t>
            </w:r>
          </w:p>
        </w:tc>
        <w:tc>
          <w:tcPr>
            <w:tcW w:type="dxa" w:w="113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14.1.1</w:t>
            </w:r>
          </w:p>
        </w:tc>
        <w:tc>
          <w:tcPr>
            <w:tcW w:type="dxa" w:w="27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Геолокация</w:t>
            </w:r>
          </w:p>
        </w:tc>
        <w:tc>
          <w:tcPr>
            <w:tcW w:type="dxa" w:w="367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Местоположение для поиска рядом (или район вручную)</w:t>
            </w:r>
          </w:p>
        </w:tc>
      </w:tr>
      <w:tr>
        <w:trPr>
          <w:cantSplit/>
        </w:trPr>
        <w:tc>
          <w:tcPr>
            <w:tcW w:type="dxa" w:w="183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image_picker</w:t>
            </w:r>
          </w:p>
        </w:tc>
        <w:tc>
          <w:tcPr>
            <w:tcW w:type="dxa" w:w="113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1.2.3</w:t>
            </w:r>
          </w:p>
        </w:tc>
        <w:tc>
          <w:tcPr>
            <w:tcW w:type="dxa" w:w="27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Фото меню</w:t>
            </w:r>
          </w:p>
        </w:tc>
        <w:tc>
          <w:tcPr>
            <w:tcW w:type="dxa" w:w="367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Камера и галерея</w:t>
            </w:r>
          </w:p>
        </w:tc>
      </w:tr>
      <w:tr>
        <w:trPr>
          <w:cantSplit/>
        </w:trPr>
        <w:tc>
          <w:tcPr>
            <w:tcW w:type="dxa" w:w="183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health</w:t>
            </w:r>
          </w:p>
        </w:tc>
        <w:tc>
          <w:tcPr>
            <w:tcW w:type="dxa" w:w="113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13.3.2</w:t>
            </w:r>
          </w:p>
        </w:tc>
        <w:tc>
          <w:tcPr>
            <w:tcW w:type="dxa" w:w="27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Apple Здоровье и Health Connect</w:t>
            </w:r>
          </w:p>
        </w:tc>
        <w:tc>
          <w:tcPr>
            <w:tcW w:type="dxa" w:w="367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Запись приёмов пищи и учёт еды из других приложений</w:t>
            </w:r>
          </w:p>
        </w:tc>
      </w:tr>
    </w:tbl>
    <w:p>
      <w:pPr>
        <w:ind w:firstLine="709"/>
        <w:jc w:val="both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sz w:val="28"/>
        </w:rPr>
        <w:t xml:space="preserve">Проверка качества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7"/>
        <w:gridCol w:w="6557"/>
      </w:tblGrid>
      <w:tr>
        <w:trPr>
          <w:tblHeader w:val="true"/>
          <w:cantSplit/>
        </w:trPr>
        <w:tc>
          <w:tcPr>
            <w:tcW w:type="dxa" w:w="2797"/>
            <w:shd w:val="clear" w:color="auto" w:fill="E7E6E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Инструмент</w:t>
            </w:r>
          </w:p>
        </w:tc>
        <w:tc>
          <w:tcPr>
            <w:tcW w:type="dxa" w:w="6557"/>
            <w:shd w:val="clear" w:color="auto" w:fill="E7E6E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Что проверяет</w:t>
            </w:r>
          </w:p>
        </w:tc>
      </w:tr>
      <w:tr>
        <w:trPr>
          <w:cantSplit/>
        </w:trPr>
        <w:tc>
          <w:tcPr>
            <w:tcW w:type="dxa" w:w="279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JUnit 5, MockK, jqwik</w:t>
            </w:r>
          </w:p>
        </w:tc>
        <w:tc>
          <w:tcPr>
            <w:tcW w:type="dxa" w:w="655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Модульные тесты и проверка свойств алгоритма на сотнях случайных входов</w:t>
            </w:r>
          </w:p>
        </w:tc>
      </w:tr>
      <w:tr>
        <w:trPr>
          <w:cantSplit/>
        </w:trPr>
        <w:tc>
          <w:tcPr>
            <w:tcW w:type="dxa" w:w="279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Testcontainers</w:t>
            </w:r>
          </w:p>
        </w:tc>
        <w:tc>
          <w:tcPr>
            <w:tcW w:type="dxa" w:w="655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Интеграционные тесты на настоящих PostgreSQL+PostGIS и S3 в Docker</w:t>
            </w:r>
          </w:p>
        </w:tc>
      </w:tr>
      <w:tr>
        <w:trPr>
          <w:cantSplit/>
        </w:trPr>
        <w:tc>
          <w:tcPr>
            <w:tcW w:type="dxa" w:w="279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ArchUnit</w:t>
            </w:r>
          </w:p>
        </w:tc>
        <w:tc>
          <w:tcPr>
            <w:tcW w:type="dxa" w:w="655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Границы модулей: алгоритм не зависит от Spring и SQL, контроллеры не ходят в базу напрямую</w:t>
            </w:r>
          </w:p>
        </w:tc>
      </w:tr>
      <w:tr>
        <w:trPr>
          <w:cantSplit/>
        </w:trPr>
        <w:tc>
          <w:tcPr>
            <w:tcW w:type="dxa" w:w="279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ktlint, detekt, Kover</w:t>
            </w:r>
          </w:p>
        </w:tc>
        <w:tc>
          <w:tcPr>
            <w:tcW w:type="dxa" w:w="655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Стиль кода, статический анализ, покрытие (порог 90% строк)</w:t>
            </w:r>
          </w:p>
        </w:tc>
      </w:tr>
      <w:tr>
        <w:trPr>
          <w:cantSplit/>
        </w:trPr>
        <w:tc>
          <w:tcPr>
            <w:tcW w:type="dxa" w:w="279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flutter_test</w:t>
            </w:r>
          </w:p>
        </w:tc>
        <w:tc>
          <w:tcPr>
            <w:tcW w:type="dxa" w:w="655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Модульные и виджет-тесты клиента, аудит вёрстки, доступность</w:t>
            </w:r>
          </w:p>
        </w:tc>
      </w:tr>
      <w:tr>
        <w:trPr>
          <w:cantSplit/>
        </w:trPr>
        <w:tc>
          <w:tcPr>
            <w:tcW w:type="dxa" w:w="279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Playwright</w:t>
            </w:r>
          </w:p>
        </w:tc>
        <w:tc>
          <w:tcPr>
            <w:tcW w:type="dxa" w:w="655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Пять сквозных сценариев: приложение и админка в браузере</w:t>
            </w:r>
          </w:p>
        </w:tc>
      </w:tr>
    </w:tbl>
    <w:p>
      <w:pPr>
        <w:ind w:firstLine="709"/>
        <w:jc w:val="both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sz w:val="32"/>
        </w:rPr>
        <w:t xml:space="preserve">5. Архитектура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Сервер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разбит на модули с проверяемыми границами: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– </w:t>
      </w:r>
      <w:r>
        <w:rPr>
          <w:rFonts w:ascii="Consolas" w:hAnsi="Consolas" w:cs="Consolas" w:eastAsia="Consolas"/>
          <w:b w:val="0"/>
          <w:sz w:val="24"/>
        </w:rPr>
        <w:t xml:space="preserve">catalog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— сети, точки, меню, импорт CSV;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– </w:t>
      </w:r>
      <w:r>
        <w:rPr>
          <w:rFonts w:ascii="Consolas" w:hAnsi="Consolas" w:cs="Consolas" w:eastAsia="Consolas"/>
          <w:b w:val="0"/>
          <w:sz w:val="24"/>
        </w:rPr>
        <w:t xml:space="preserve">geo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— поиск точек рядом;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– </w:t>
      </w:r>
      <w:r>
        <w:rPr>
          <w:rFonts w:ascii="Consolas" w:hAnsi="Consolas" w:cs="Consolas" w:eastAsia="Consolas"/>
          <w:b w:val="0"/>
          <w:sz w:val="24"/>
        </w:rPr>
        <w:t xml:space="preserve">optimizer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— алгоритм подбора, чистый Kotlin без Spring и базы (поэтому его легко тестировать и перенести на телефон);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– </w:t>
      </w:r>
      <w:r>
        <w:rPr>
          <w:rFonts w:ascii="Consolas" w:hAnsi="Consolas" w:cs="Consolas" w:eastAsia="Consolas"/>
          <w:b w:val="0"/>
          <w:sz w:val="24"/>
        </w:rPr>
        <w:t xml:space="preserve">recommendation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— сценарии подбора и HTTP API;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– </w:t>
      </w:r>
      <w:r>
        <w:rPr>
          <w:rFonts w:ascii="Consolas" w:hAnsi="Consolas" w:cs="Consolas" w:eastAsia="Consolas"/>
          <w:b w:val="0"/>
          <w:sz w:val="24"/>
        </w:rPr>
        <w:t xml:space="preserve">intake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— фото меню, распознавание, жалобы;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– </w:t>
      </w:r>
      <w:r>
        <w:rPr>
          <w:rFonts w:ascii="Consolas" w:hAnsi="Consolas" w:cs="Consolas" w:eastAsia="Consolas"/>
          <w:b w:val="0"/>
          <w:sz w:val="24"/>
        </w:rPr>
        <w:t xml:space="preserve">admin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— админ-панель;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– </w:t>
      </w:r>
      <w:r>
        <w:rPr>
          <w:rFonts w:ascii="Consolas" w:hAnsi="Consolas" w:cs="Consolas" w:eastAsia="Consolas"/>
          <w:b w:val="0"/>
          <w:sz w:val="24"/>
        </w:rPr>
        <w:t xml:space="preserve">web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— единый формат ошибок (Problem Details, RFC 9457).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Клиент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устроен слоями: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– </w:t>
      </w:r>
      <w:r>
        <w:rPr>
          <w:rFonts w:ascii="Consolas" w:hAnsi="Consolas" w:cs="Consolas" w:eastAsia="Consolas"/>
          <w:b w:val="0"/>
          <w:sz w:val="24"/>
        </w:rPr>
        <w:t xml:space="preserve">domain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— модели и расчёт нормы, без Flutter;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– </w:t>
      </w:r>
      <w:r>
        <w:rPr>
          <w:rFonts w:ascii="Consolas" w:hAnsi="Consolas" w:cs="Consolas" w:eastAsia="Consolas"/>
          <w:b w:val="0"/>
          <w:sz w:val="24"/>
        </w:rPr>
        <w:t xml:space="preserve">data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— HTTP-клиент, локальная база, «Здоровье», демо-движок;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– </w:t>
      </w:r>
      <w:r>
        <w:rPr>
          <w:rFonts w:ascii="Consolas" w:hAnsi="Consolas" w:cs="Consolas" w:eastAsia="Consolas"/>
          <w:b w:val="0"/>
          <w:sz w:val="24"/>
        </w:rPr>
        <w:t xml:space="preserve">ui/&lt;экран&gt;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— экран (View) и его состояние (ViewModel на Riverpod).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Данные текут в одну сторону: экран вызывает действие ViewModel, та обращается к репозиторию и публикует новое состояние.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sz w:val="32"/>
        </w:rPr>
        <w:t xml:space="preserve">6. База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9"/>
        <w:gridCol w:w="4269"/>
        <w:gridCol w:w="3516"/>
      </w:tblGrid>
      <w:tr>
        <w:trPr>
          <w:tblHeader w:val="true"/>
          <w:cantSplit/>
        </w:trPr>
        <w:tc>
          <w:tcPr>
            <w:tcW w:type="dxa" w:w="1569"/>
            <w:shd w:val="clear" w:color="auto" w:fill="E7E6E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Таблица</w:t>
            </w:r>
          </w:p>
        </w:tc>
        <w:tc>
          <w:tcPr>
            <w:tcW w:type="dxa" w:w="4269"/>
            <w:shd w:val="clear" w:color="auto" w:fill="E7E6E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Что хранит</w:t>
            </w:r>
          </w:p>
        </w:tc>
        <w:tc>
          <w:tcPr>
            <w:tcW w:type="dxa" w:w="3516"/>
            <w:shd w:val="clear" w:color="auto" w:fill="E7E6E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Связи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sz w:val="20"/>
              </w:rPr>
              <w:t xml:space="preserve">chain</w:t>
            </w:r>
          </w:p>
        </w:tc>
        <w:tc>
          <w:tcPr>
            <w:tcW w:type="dxa" w:w="426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Сеть: название, источник меню, версия меню</w:t>
            </w:r>
          </w:p>
        </w:tc>
        <w:tc>
          <w:tcPr>
            <w:tcW w:type="dxa" w:w="351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sz w:val="20"/>
              </w:rPr>
              <w:t xml:space="preserve">venue</w:t>
            </w:r>
          </w:p>
        </w:tc>
        <w:tc>
          <w:tcPr>
            <w:tcW w:type="dxa" w:w="426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Точка: координаты, адрес, дата подтверждения, закрыта ли</w:t>
            </w:r>
          </w:p>
        </w:tc>
        <w:tc>
          <w:tcPr>
            <w:tcW w:type="dxa" w:w="351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→ </w:t>
            </w:r>
            <w:r>
              <w:rPr>
                <w:rFonts w:ascii="Consolas" w:hAnsi="Consolas" w:cs="Consolas" w:eastAsia="Consolas"/>
                <w:b w:val="0"/>
                <w:sz w:val="20"/>
              </w:rPr>
              <w:t xml:space="preserve">chain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(у отдельных мест пусто)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sz w:val="20"/>
              </w:rPr>
              <w:t xml:space="preserve">menu_item</w:t>
            </w:r>
          </w:p>
        </w:tc>
        <w:tc>
          <w:tcPr>
            <w:tcW w:type="dxa" w:w="426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Блюдо: КБЖУ, вес, цена, категория, теги исключений, источник и дата</w:t>
            </w:r>
          </w:p>
        </w:tc>
        <w:tc>
          <w:tcPr>
            <w:tcW w:type="dxa" w:w="351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→ </w:t>
            </w:r>
            <w:r>
              <w:rPr>
                <w:rFonts w:ascii="Consolas" w:hAnsi="Consolas" w:cs="Consolas" w:eastAsia="Consolas"/>
                <w:b w:val="0"/>
                <w:sz w:val="20"/>
              </w:rPr>
              <w:t xml:space="preserve">chain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(меню сети) или → </w:t>
            </w:r>
            <w:r>
              <w:rPr>
                <w:rFonts w:ascii="Consolas" w:hAnsi="Consolas" w:cs="Consolas" w:eastAsia="Consolas"/>
                <w:b w:val="0"/>
                <w:sz w:val="20"/>
              </w:rPr>
              <w:t xml:space="preserve">venue</w:t>
            </w: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 (меню точки)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sz w:val="20"/>
              </w:rPr>
              <w:t xml:space="preserve">menu_submission</w:t>
            </w:r>
          </w:p>
        </w:tc>
        <w:tc>
          <w:tcPr>
            <w:tcW w:type="dxa" w:w="426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Фото меню, распознанный текст, статус модерации</w:t>
            </w:r>
          </w:p>
        </w:tc>
        <w:tc>
          <w:tcPr>
            <w:tcW w:type="dxa" w:w="351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→ </w:t>
            </w:r>
            <w:r>
              <w:rPr>
                <w:rFonts w:ascii="Consolas" w:hAnsi="Consolas" w:cs="Consolas" w:eastAsia="Consolas"/>
                <w:b w:val="0"/>
                <w:sz w:val="20"/>
              </w:rPr>
              <w:t xml:space="preserve">venue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sz w:val="20"/>
              </w:rPr>
              <w:t xml:space="preserve">item_report</w:t>
            </w:r>
          </w:p>
        </w:tc>
        <w:tc>
          <w:tcPr>
            <w:tcW w:type="dxa" w:w="426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Жалоба «цифры не совпадают»</w:t>
            </w:r>
          </w:p>
        </w:tc>
        <w:tc>
          <w:tcPr>
            <w:tcW w:type="dxa" w:w="351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→ </w:t>
            </w:r>
            <w:r>
              <w:rPr>
                <w:rFonts w:ascii="Consolas" w:hAnsi="Consolas" w:cs="Consolas" w:eastAsia="Consolas"/>
                <w:b w:val="0"/>
                <w:sz w:val="20"/>
              </w:rPr>
              <w:t xml:space="preserve">menu_item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sz w:val="20"/>
              </w:rPr>
              <w:t xml:space="preserve">venue_report</w:t>
            </w:r>
          </w:p>
        </w:tc>
        <w:tc>
          <w:tcPr>
            <w:tcW w:type="dxa" w:w="426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Сообщение «закрыто или переехало»</w:t>
            </w:r>
          </w:p>
        </w:tc>
        <w:tc>
          <w:tcPr>
            <w:tcW w:type="dxa" w:w="351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→ </w:t>
            </w:r>
            <w:r>
              <w:rPr>
                <w:rFonts w:ascii="Consolas" w:hAnsi="Consolas" w:cs="Consolas" w:eastAsia="Consolas"/>
                <w:b w:val="0"/>
                <w:sz w:val="20"/>
              </w:rPr>
              <w:t xml:space="preserve">venue</w:t>
            </w:r>
          </w:p>
        </w:tc>
      </w:tr>
    </w:tbl>
    <w:p>
      <w:pPr>
        <w:ind w:firstLine="709"/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Важные решения: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– геоиндекс GiST по координатам — поиск точек в радиусе за доли миллисекунды;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– индекс GIN по тегам блюд — быстрое исключение продуктов;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sz w:val="28"/>
        </w:rPr>
        <w:t xml:space="preserve">идемпотентность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: импорт работает как «вставить или обновить» (</w:t>
      </w:r>
      <w:r>
        <w:rPr>
          <w:rFonts w:ascii="Consolas" w:hAnsi="Consolas" w:cs="Consolas" w:eastAsia="Consolas"/>
          <w:b w:val="0"/>
          <w:sz w:val="24"/>
        </w:rPr>
        <w:t xml:space="preserve">INSERT … ON CONFLICT DO UPDATE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), поэтому повторная загрузка того же файла не создаёт дублей; повторная жалоба того же человека не учитывается (</w:t>
      </w:r>
      <w:r>
        <w:rPr>
          <w:rFonts w:ascii="Consolas" w:hAnsi="Consolas" w:cs="Consolas" w:eastAsia="Consolas"/>
          <w:b w:val="0"/>
          <w:sz w:val="24"/>
        </w:rPr>
        <w:t xml:space="preserve">ON CONFLICT DO NOTHING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); любое изменение меню повышает его версию, и кэш перестаёт отдавать устаревшие наборы;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– личные данные (профиль, дневник) на сервер не попадают: они в SQLite на телефоне.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sz w:val="32"/>
        </w:rPr>
        <w:t xml:space="preserve">7.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98"/>
        <w:gridCol w:w="5256"/>
      </w:tblGrid>
      <w:tr>
        <w:trPr>
          <w:tblHeader w:val="true"/>
          <w:cantSplit/>
        </w:trPr>
        <w:tc>
          <w:tcPr>
            <w:tcW w:type="dxa" w:w="4098"/>
            <w:shd w:val="clear" w:color="auto" w:fill="E7E6E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Запрос</w:t>
            </w:r>
          </w:p>
        </w:tc>
        <w:tc>
          <w:tcPr>
            <w:tcW w:type="dxa" w:w="5256"/>
            <w:shd w:val="clear" w:color="auto" w:fill="E7E6E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09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sz w:val="20"/>
              </w:rPr>
              <w:t xml:space="preserve">GET /api/v1/venues</w:t>
            </w:r>
          </w:p>
        </w:tc>
        <w:tc>
          <w:tcPr>
            <w:tcW w:type="dxa" w:w="525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Точки на карте в видимой области</w:t>
            </w:r>
          </w:p>
        </w:tc>
      </w:tr>
      <w:tr>
        <w:trPr>
          <w:cantSplit/>
        </w:trPr>
        <w:tc>
          <w:tcPr>
            <w:tcW w:type="dxa" w:w="409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sz w:val="20"/>
              </w:rPr>
              <w:t xml:space="preserve">GET /api/v1/venues/{id}/menu</w:t>
            </w:r>
          </w:p>
        </w:tc>
        <w:tc>
          <w:tcPr>
            <w:tcW w:type="dxa" w:w="525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Меню заведения с пометками «подходит / не подходит»</w:t>
            </w:r>
          </w:p>
        </w:tc>
      </w:tr>
      <w:tr>
        <w:trPr>
          <w:cantSplit/>
        </w:trPr>
        <w:tc>
          <w:tcPr>
            <w:tcW w:type="dxa" w:w="409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sz w:val="20"/>
              </w:rPr>
              <w:t xml:space="preserve">POST /api/v1/combos/search</w:t>
            </w:r>
          </w:p>
        </w:tc>
        <w:tc>
          <w:tcPr>
            <w:tcW w:type="dxa" w:w="525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Подбор наборов рядом или в одном заведении</w:t>
            </w:r>
          </w:p>
        </w:tc>
      </w:tr>
      <w:tr>
        <w:trPr>
          <w:cantSplit/>
        </w:trPr>
        <w:tc>
          <w:tcPr>
            <w:tcW w:type="dxa" w:w="409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sz w:val="20"/>
              </w:rPr>
              <w:t xml:space="preserve">POST /api/v1/combos/replace</w:t>
            </w:r>
          </w:p>
        </w:tc>
        <w:tc>
          <w:tcPr>
            <w:tcW w:type="dxa" w:w="525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Чем заменить блюдо в наборе</w:t>
            </w:r>
          </w:p>
        </w:tc>
      </w:tr>
      <w:tr>
        <w:trPr>
          <w:cantSplit/>
        </w:trPr>
        <w:tc>
          <w:tcPr>
            <w:tcW w:type="dxa" w:w="409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sz w:val="20"/>
              </w:rPr>
              <w:t xml:space="preserve">POST /api/v1/items/{id}/reports</w:t>
            </w:r>
          </w:p>
        </w:tc>
        <w:tc>
          <w:tcPr>
            <w:tcW w:type="dxa" w:w="525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Жалоба на цифры блюда</w:t>
            </w:r>
          </w:p>
        </w:tc>
      </w:tr>
      <w:tr>
        <w:trPr>
          <w:cantSplit/>
        </w:trPr>
        <w:tc>
          <w:tcPr>
            <w:tcW w:type="dxa" w:w="409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sz w:val="20"/>
              </w:rPr>
              <w:t xml:space="preserve">POST /api/v1/venues/{id}/reports</w:t>
            </w:r>
          </w:p>
        </w:tc>
        <w:tc>
          <w:tcPr>
            <w:tcW w:type="dxa" w:w="525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Сообщение, что заведение закрыто или переехало</w:t>
            </w:r>
          </w:p>
        </w:tc>
      </w:tr>
      <w:tr>
        <w:trPr>
          <w:cantSplit/>
        </w:trPr>
        <w:tc>
          <w:tcPr>
            <w:tcW w:type="dxa" w:w="409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 w:cs="Consolas" w:eastAsia="Consolas"/>
                <w:b w:val="0"/>
                <w:sz w:val="20"/>
              </w:rPr>
              <w:t xml:space="preserve">POST /api/v1/venues/{id}/menu-photos</w:t>
            </w:r>
          </w:p>
        </w:tc>
        <w:tc>
          <w:tcPr>
            <w:tcW w:type="dxa" w:w="525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Загрузка фото меню</w:t>
            </w:r>
          </w:p>
        </w:tc>
      </w:tr>
    </w:tbl>
    <w:p>
      <w:pPr>
        <w:ind w:firstLine="709"/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Ошибки возвращаются в едином формате Problem Details, частота запросов ограничена (ответ 429 с заголовком </w:t>
      </w:r>
      <w:r>
        <w:rPr>
          <w:rFonts w:ascii="Consolas" w:hAnsi="Consolas" w:cs="Consolas" w:eastAsia="Consolas"/>
          <w:b w:val="0"/>
          <w:sz w:val="24"/>
        </w:rPr>
        <w:t xml:space="preserve">Retry-After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), описание API доступно в Swagger.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sz w:val="32"/>
        </w:rPr>
        <w:t xml:space="preserve">8. Как считается норма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1) Базовый обмен по формуле Миффлина — Сан Жеора: для женщин 10 × вес + 6,25 × рост − 5 × возраст − 161, для мужчин +5 вместо −161.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2) Умножение на коэффициент активности (от 1,2 до 1,9).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3) Поправка на цель: снижение веса ×0,85, поддержание ×1,0, набор ×1,10.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4) Доли калорий: белки 30%, жиры 30%, углеводы 40% (1 г белка или углеводов — 4 ккал, жиров — 9 ккал).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5) Норма не опускается ниже безопасного минимума: 1200 ккал для женщин, 1500 — для мужчин.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Пример: женщина 25 лет, 165 см, 62 кг, умеренная активность, снижение веса → 1800 ккал: белки 135 г, жиры 60 г, углеводы 180 г.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sz w:val="32"/>
        </w:rPr>
        <w:t xml:space="preserve">9. Алгоритм подбора простыми словами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Задача похожа на «задачу о рюкзаке»: из меню нужно выбрать 1–3 блюда, чтобы калории попали в окно цели (±10%), белка было не меньше минимума, а жиров и углеводов — не больше максимума.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1) Из меню убираются блюда с исключёнными продуктами.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2) Перебираются сочетания с отсечением заведомо неподходящих веток (если калории уже превышены, дальше не идём).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3) Каждый набор получает оценку: насколько он далёк от цели по калориям, белку, жирам и углеводам, плюс штраф за недостоверные данные и (по желанию) за цену.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4) Лучшие наборы хранятся в куче фиксированного размера; почти одинаковые наборы склеиваются, чтобы выдача была разнообразной.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5) Правила здравого смысла: не больше одного основного блюда и одного напитка, соус — только вместе с едой.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На меню из 250 позиций подбор занимает около 6 мс при бюджете 100 мс.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sz w:val="32"/>
        </w:rPr>
        <w:t xml:space="preserve">10. Откуда данные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sz w:val="28"/>
        </w:rPr>
        <w:t xml:space="preserve">Заведения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— 14 285 настоящих мест из OpenStreetMap в Москве, области и Петербурге: 113 сетей и 9 569 отдельных мест; берутся только места, подтверждённые за последние 3 года.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sz w:val="28"/>
        </w:rPr>
        <w:t xml:space="preserve">Меню с КБЖУ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— только из официальных источников сетей: их сайтов, приложений и опубликованных таблиц. Сейчас это 25 сетей и 3682 блюда. Для каждой сети есть скрипт разбора и отчёт с адресом источника, датой и списком пропущенных строк (</w:t>
      </w:r>
      <w:r>
        <w:rPr>
          <w:rFonts w:ascii="Consolas" w:hAnsi="Consolas" w:cs="Consolas" w:eastAsia="Consolas"/>
          <w:b w:val="0"/>
          <w:sz w:val="24"/>
        </w:rPr>
        <w:t xml:space="preserve">tool/menus/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, таблица — в </w:t>
      </w:r>
      <w:r>
        <w:rPr>
          <w:rFonts w:ascii="Consolas" w:hAnsi="Consolas" w:cs="Consolas" w:eastAsia="Consolas"/>
          <w:b w:val="0"/>
          <w:sz w:val="24"/>
        </w:rPr>
        <w:t xml:space="preserve">menus.md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sz w:val="28"/>
        </w:rPr>
        <w:t xml:space="preserve">Проверки при разборе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: калории сверяются с белками, жирами и углеводами (строки, где цифры не сходятся, отбрасываются); значения на 100 г пересчитываются на вес порции; в каталог берутся только порции на одного (без сетов, тортов целиком, больших пицц); отметки аллергенов строятся по составу и названию с запасом.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sz w:val="28"/>
        </w:rPr>
        <w:t xml:space="preserve">Фото меню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от пользователей распознаются Tesseract и проходят модерацию.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sz w:val="28"/>
        </w:rPr>
        <w:t xml:space="preserve">Жалобы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переводят блюдо на перепроверку.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Цвет достоверности на карте: зелёный — официальная таблица сети, жёлтый — меню из фото после модерации, красный — оценка, серый — данных нет.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sz w:val="32"/>
        </w:rPr>
        <w:t xml:space="preserve">11. Безопасность и приватность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– Профиль, дневник и норма хранятся только на телефоне; есть кнопка «Удалить все данные».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– В запросах нет идентификатора пользователя, токенов и cookies; жалобы привязаны к обезличенному хешу.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– Пароль админки хранится как bcrypt-хеш, без него сервер не запускается; вход ограничен по числу попыток; формы защищены от CSRF.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– Порты базы и хранилища открыты только на локальном адресе; сервер в контейнере работает от непривилегированного пользователя.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sz w:val="32"/>
        </w:rPr>
        <w:t xml:space="preserve">12. Тестирование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26"/>
        <w:gridCol w:w="2901"/>
        <w:gridCol w:w="2427"/>
      </w:tblGrid>
      <w:tr>
        <w:trPr>
          <w:tblHeader w:val="true"/>
          <w:cantSplit/>
        </w:trPr>
        <w:tc>
          <w:tcPr>
            <w:tcW w:type="dxa" w:w="4026"/>
            <w:shd w:val="clear" w:color="auto" w:fill="E7E6E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Уровень</w:t>
            </w:r>
          </w:p>
        </w:tc>
        <w:tc>
          <w:tcPr>
            <w:tcW w:type="dxa" w:w="2901"/>
            <w:shd w:val="clear" w:color="auto" w:fill="E7E6E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Объём</w:t>
            </w:r>
          </w:p>
        </w:tc>
        <w:tc>
          <w:tcPr>
            <w:tcW w:type="dxa" w:w="2427"/>
            <w:shd w:val="clear" w:color="auto" w:fill="E7E6E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402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Сервер: модульные, интеграционные, архитектурные, контрактные</w:t>
            </w:r>
          </w:p>
        </w:tc>
        <w:tc>
          <w:tcPr>
            <w:tcW w:type="dxa" w:w="290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171 тест</w:t>
            </w:r>
          </w:p>
        </w:tc>
        <w:tc>
          <w:tcPr>
            <w:tcW w:type="dxa" w:w="242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покрытие строк 97,9%, веток 84,7%</w:t>
            </w:r>
          </w:p>
        </w:tc>
      </w:tr>
      <w:tr>
        <w:trPr>
          <w:cantSplit/>
        </w:trPr>
        <w:tc>
          <w:tcPr>
            <w:tcW w:type="dxa" w:w="402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Клиент: модульные и виджет-тесты</w:t>
            </w:r>
          </w:p>
        </w:tc>
        <w:tc>
          <w:tcPr>
            <w:tcW w:type="dxa" w:w="290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184 теста</w:t>
            </w:r>
          </w:p>
        </w:tc>
        <w:tc>
          <w:tcPr>
            <w:tcW w:type="dxa" w:w="242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покрытие строк 96,3%</w:t>
            </w:r>
          </w:p>
        </w:tc>
      </w:tr>
      <w:tr>
        <w:trPr>
          <w:cantSplit/>
        </w:trPr>
        <w:tc>
          <w:tcPr>
            <w:tcW w:type="dxa" w:w="402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Сквозные сценарии Playwright</w:t>
            </w:r>
          </w:p>
        </w:tc>
        <w:tc>
          <w:tcPr>
            <w:tcW w:type="dxa" w:w="290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5</w:t>
            </w:r>
          </w:p>
        </w:tc>
        <w:tc>
          <w:tcPr>
            <w:tcW w:type="dxa" w:w="242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зелёные</w:t>
            </w:r>
          </w:p>
        </w:tc>
      </w:tr>
      <w:tr>
        <w:trPr>
          <w:cantSplit/>
        </w:trPr>
        <w:tc>
          <w:tcPr>
            <w:tcW w:type="dxa" w:w="402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CI на каждый push</w:t>
            </w:r>
          </w:p>
        </w:tc>
        <w:tc>
          <w:tcPr>
            <w:tcW w:type="dxa" w:w="290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сервер, клиент, Android (две сборки), E2E</w:t>
            </w:r>
          </w:p>
        </w:tc>
        <w:tc>
          <w:tcPr>
            <w:tcW w:type="dxa" w:w="242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зелёный</w:t>
            </w:r>
          </w:p>
        </w:tc>
      </w:tr>
    </w:tbl>
    <w:p>
      <w:pPr>
        <w:ind w:firstLine="709"/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Отдельная гордость — </w:t>
      </w:r>
      <w:r>
        <w:rPr>
          <w:rFonts w:ascii="Times New Roman" w:hAnsi="Times New Roman" w:cs="Times New Roman" w:eastAsia="Times New Roman"/>
          <w:b/>
          <w:sz w:val="28"/>
        </w:rPr>
        <w:t xml:space="preserve">контракты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: один и тот же эталон проверяет и сервер, и встроенный в приложение демо-движок. Если результаты разойдутся хотя бы в одном наборе, упадёт тест.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sz w:val="32"/>
        </w:rPr>
        <w:t xml:space="preserve">13. Как запустить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sz w:val="28"/>
        </w:rPr>
        <w:t xml:space="preserve">Проще всего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: установить </w:t>
      </w:r>
      <w:r>
        <w:rPr>
          <w:rFonts w:ascii="Consolas" w:hAnsi="Consolas" w:cs="Consolas" w:eastAsia="Consolas"/>
          <w:b w:val="0"/>
          <w:sz w:val="24"/>
        </w:rPr>
        <w:t xml:space="preserve">norma-ryadom-offline.apk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(лежит в архиве и в GitHub Releases). Работает без интернета и сервера; местоположение — Москва-Сити, район можно сменить в профиле.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sz w:val="28"/>
        </w:rPr>
        <w:t xml:space="preserve">С сервером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: создать </w:t>
      </w:r>
      <w:r>
        <w:rPr>
          <w:rFonts w:ascii="Consolas" w:hAnsi="Consolas" w:cs="Consolas" w:eastAsia="Consolas"/>
          <w:b w:val="0"/>
          <w:sz w:val="24"/>
        </w:rPr>
        <w:t xml:space="preserve">.env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по образцу </w:t>
      </w:r>
      <w:r>
        <w:rPr>
          <w:rFonts w:ascii="Consolas" w:hAnsi="Consolas" w:cs="Consolas" w:eastAsia="Consolas"/>
          <w:b w:val="0"/>
          <w:sz w:val="24"/>
        </w:rPr>
        <w:t xml:space="preserve">.env.example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(пароли и bcrypt-хеш пароля админки), затем </w:t>
      </w:r>
      <w:r>
        <w:rPr>
          <w:rFonts w:ascii="Consolas" w:hAnsi="Consolas" w:cs="Consolas" w:eastAsia="Consolas"/>
          <w:b w:val="0"/>
          <w:sz w:val="24"/>
        </w:rPr>
        <w:t xml:space="preserve">(cd server &amp;&amp; ./gradlew bootJar)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и </w:t>
      </w:r>
      <w:r>
        <w:rPr>
          <w:rFonts w:ascii="Consolas" w:hAnsi="Consolas" w:cs="Consolas" w:eastAsia="Consolas"/>
          <w:b w:val="0"/>
          <w:sz w:val="24"/>
        </w:rPr>
        <w:t xml:space="preserve">docker compose up -d --build --wait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— поднимутся база, хранилище и сервер. Swagger — </w:t>
      </w:r>
      <w:r>
        <w:rPr>
          <w:rFonts w:ascii="Consolas" w:hAnsi="Consolas" w:cs="Consolas" w:eastAsia="Consolas"/>
          <w:b w:val="0"/>
          <w:sz w:val="24"/>
        </w:rPr>
        <w:t xml:space="preserve">http://localhost:8080/swagger-ui.html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, админка — </w:t>
      </w:r>
      <w:r>
        <w:rPr>
          <w:rFonts w:ascii="Consolas" w:hAnsi="Consolas" w:cs="Consolas" w:eastAsia="Consolas"/>
          <w:b w:val="0"/>
          <w:sz w:val="24"/>
        </w:rPr>
        <w:t xml:space="preserve">http://localhost:8080/admin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sz w:val="28"/>
        </w:rPr>
        <w:t xml:space="preserve">Клиент из исходников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: </w:t>
      </w:r>
      <w:r>
        <w:rPr>
          <w:rFonts w:ascii="Consolas" w:hAnsi="Consolas" w:cs="Consolas" w:eastAsia="Consolas"/>
          <w:b w:val="0"/>
          <w:sz w:val="24"/>
        </w:rPr>
        <w:t xml:space="preserve">cd app &amp;&amp; flutter run --flavor demo --dart-define=API_BASE_URL=http://10.0.2.2:8080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для эмулятора Android; для iOS-симулятора — </w:t>
      </w:r>
      <w:r>
        <w:rPr>
          <w:rFonts w:ascii="Consolas" w:hAnsi="Consolas" w:cs="Consolas" w:eastAsia="Consolas"/>
          <w:b w:val="0"/>
          <w:sz w:val="24"/>
        </w:rPr>
        <w:t xml:space="preserve">flutter run --dart-define=API_BASE_URL=http://localhost:8080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. Подробно — в </w:t>
      </w:r>
      <w:r>
        <w:rPr>
          <w:rFonts w:ascii="Consolas" w:hAnsi="Consolas" w:cs="Consolas" w:eastAsia="Consolas"/>
          <w:b w:val="0"/>
          <w:sz w:val="24"/>
        </w:rPr>
        <w:t xml:space="preserve">README.md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sz w:val="32"/>
        </w:rPr>
        <w:t xml:space="preserve">14. Проект в цифрах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85"/>
        <w:gridCol w:w="3069"/>
      </w:tblGrid>
      <w:tr>
        <w:trPr>
          <w:tblHeader w:val="true"/>
          <w:cantSplit/>
        </w:trPr>
        <w:tc>
          <w:tcPr>
            <w:tcW w:type="dxa" w:w="6285"/>
            <w:shd w:val="clear" w:color="auto" w:fill="E7E6E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Показатель</w:t>
            </w:r>
          </w:p>
        </w:tc>
        <w:tc>
          <w:tcPr>
            <w:tcW w:type="dxa" w:w="3069"/>
            <w:shd w:val="clear" w:color="auto" w:fill="E7E6E6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628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Заведений в демо-каталоге</w:t>
            </w:r>
          </w:p>
        </w:tc>
        <w:tc>
          <w:tcPr>
            <w:tcW w:type="dxa" w:w="306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14 285</w:t>
            </w:r>
          </w:p>
        </w:tc>
      </w:tr>
      <w:tr>
        <w:trPr>
          <w:cantSplit/>
        </w:trPr>
        <w:tc>
          <w:tcPr>
            <w:tcW w:type="dxa" w:w="628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Сетей с официальными КБЖУ</w:t>
            </w:r>
          </w:p>
        </w:tc>
        <w:tc>
          <w:tcPr>
            <w:tcW w:type="dxa" w:w="306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628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Блюд с КБЖУ</w:t>
            </w:r>
          </w:p>
        </w:tc>
        <w:tc>
          <w:tcPr>
            <w:tcW w:type="dxa" w:w="306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3682</w:t>
            </w:r>
          </w:p>
        </w:tc>
      </w:tr>
      <w:tr>
        <w:trPr>
          <w:cantSplit/>
        </w:trPr>
        <w:tc>
          <w:tcPr>
            <w:tcW w:type="dxa" w:w="628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Точек с меню</w:t>
            </w:r>
          </w:p>
        </w:tc>
        <w:tc>
          <w:tcPr>
            <w:tcW w:type="dxa" w:w="306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1446</w:t>
            </w:r>
          </w:p>
        </w:tc>
      </w:tr>
      <w:tr>
        <w:trPr>
          <w:cantSplit/>
        </w:trPr>
        <w:tc>
          <w:tcPr>
            <w:tcW w:type="dxa" w:w="628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Таблиц в серверной базе</w:t>
            </w:r>
          </w:p>
        </w:tc>
        <w:tc>
          <w:tcPr>
            <w:tcW w:type="dxa" w:w="306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628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Эндпоинтов API</w:t>
            </w:r>
          </w:p>
        </w:tc>
        <w:tc>
          <w:tcPr>
            <w:tcW w:type="dxa" w:w="306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28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Тестов (сервер + клиент + сквозные)</w:t>
            </w:r>
          </w:p>
        </w:tc>
        <w:tc>
          <w:tcPr>
            <w:tcW w:type="dxa" w:w="306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171 + 184 + 5</w:t>
            </w:r>
          </w:p>
        </w:tc>
      </w:tr>
      <w:tr>
        <w:trPr>
          <w:cantSplit/>
        </w:trPr>
        <w:tc>
          <w:tcPr>
            <w:tcW w:type="dxa" w:w="628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Время подбора на меню из 250 блюд</w:t>
            </w:r>
          </w:p>
        </w:tc>
        <w:tc>
          <w:tcPr>
            <w:tcW w:type="dxa" w:w="306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 xml:space="preserve">~6 мс</w:t>
            </w:r>
          </w:p>
        </w:tc>
      </w:tr>
    </w:tbl>
    <w:p>
      <w:pPr>
        <w:ind w:firstLine="709"/>
        <w:jc w:val="both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sz w:val="32"/>
        </w:rPr>
        <w:t xml:space="preserve">15. Частые вопросы на защите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Почему цифры можно считать достоверными?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Берутся только официальные данные сетей, у каждой строки есть источник и дата, калории сверяются с БЖУ, а приложение прямо показывает уровень достоверности.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Почему не взять данные с агрегаторов доставки?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Там нет гарантии, что цифры от сети, и нет права их переиспользовать; приложение честно помечает заведения без данных.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Зачем свой алгоритм, если можно отсортировать блюда по калориям?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Сортировка подбирает одно блюдо, а нужен набор, который одновременно укладывается в калории, белок, жиры и углеводы и не содержит исключённых продуктов. Это комбинаторная задача.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Где хранятся мои данные?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Только на телефоне. Сервер не знает, кто делает запрос.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Что будет, если сеть поменяет меню?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Скрипт разбора запускается заново, импорт обновляет блюда без дублей, версия меню растёт, кэш сбрасывается автоматически.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Почему Flutter, а не нативная разработка?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Один код для Android, iOS и веба; для курсового проекта это экономит время без потери качества интерфейса.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Почему Kotlin и Spring Boot?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Строгая типизация, зрелая экосистема для веб-серверов, готовые решения для безопасности, миграций и мониторинга.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Почему PostGIS?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Поиск «заведения в радиусе 1,5 км» — одна функция с геоиндексом, а не ручной перебор координат.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</w:r>
    <w:r>
      <w:rPr>
        <w:rFonts w:ascii="Times New Roman" w:hAnsi="Times New Roman" w:cs="Times New Roman" w:eastAsia="Times New Roman"/>
        <w:sz w:val="24"/>
      </w:rPr>
      <w:instrText xml:space="preserve"> PAGE </w:instrText>
    </w:r>
    <w:r>
      <w:rPr>
        <w:rFonts w:ascii="Times New Roman" w:hAnsi="Times New Roman" w:cs="Times New Roman" w:eastAsia="Times New Roman"/>
        <w:sz w:val="24"/>
      </w:rPr>
      <w:fldChar w:fldCharType="separate"/>
    </w:r>
    <w:r>
      <w:rPr>
        <w:rFonts w:ascii="Times New Roman" w:hAnsi="Times New Roman" w:cs="Times New Roman" w:eastAsia="Times New Roman"/>
        <w:sz w:val="24"/>
      </w:rPr>
      <w:t>1</w:t>
    </w:r>
    <w:r>
      <w:rPr>
        <w:rFonts w:ascii="Times New Roman" w:hAnsi="Times New Roman" w:cs="Times New Roman" w:eastAsia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</w:pPr>
    <w:rPr>
      <w:rFonts w:ascii="Times New Roman" w:hAnsi="Times New Roman" w:cs="Times New Roman" w:eastAsia="Times New Roman"/>
      <w:b w:val="0"/>
      <w:i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20" w:line="360" w:lineRule="auto"/>
      <w:ind w:firstLine="709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="Times New Roman" w:hAnsi="Times New Roman" w:cs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Норма рядом — описание проекта</dc:title>
  <dc:subject/>
  <dc:creator>Команда курсового проекта «Норма рядом»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