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 xml:space="preserve">Состояние описания: ветка main, коммит 540c0d7, 15.10.2026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Бесплатная поддержка 3.5 закончилась в июне 2026 года, у 4.0 заканчивается 31.12.2026 (</w:t>
            </w:r>
            <w:r>
              <w:rPr>
                <w:rFonts w:ascii="Consolas" w:hAnsi="Consolas" w:cs="Consolas" w:eastAsia="Consolas"/>
                <w:b w:val="0"/>
                <w:sz w:val="20"/>
              </w:rPr>
              <w:t xml:space="preserve">docs/decisions.md</w:t>
            </w:r>
            <w:r>
              <w:rPr>
                <w:rFonts w:ascii="Times New Roman" w:hAnsi="Times New Roman" w:cs="Times New Roman" w:eastAsia="Times New Roman"/>
                <w:b w:val="0"/>
                <w:sz w:val="24"/>
              </w:rPr>
              <w:t xml:space="preserve">)</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Data JDBC</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 xml:space="preserve">JdbcClient</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 xml:space="preserve">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Яндекса (MapKit)</w:t>
            </w:r>
          </w:p>
        </w:tc>
        <w:tc>
          <w:tcPr>
            <w:tcW w:type="dxa" w:w="3499"/>
          </w:tcPr>
          <w:p>
            <w:pPr>
              <w:keepNext/>
              <w:spacing w:line="240" w:lineRule="auto" w:before="0" w:after="0"/>
              <w:ind w:firstLine="0"/>
              <w:jc w:val="left"/>
            </w:pPr>
            <w:r>
              <w:rPr>
                <w:rFonts w:ascii="Consolas" w:hAnsi="Consolas" w:cs="Consolas" w:eastAsia="Consolas"/>
                <w:b w:val="0"/>
                <w:sz w:val="20"/>
              </w:rPr>
              <w:t xml:space="preserve">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MinIO для фото</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Любое S3-совместимое хранилище, в Docker — SeaweedFS</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MinIO больше не публикует образы в Docker Hub, лицензия AGPL неудобна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5–8 сетей с официальными таблицами в одном городе</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14 285 реальных заведений OSM в Москве, области и Петербурге; КБЖУ у 16 сетей (2561 блюдо)</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Перевыполнено; сайты части сетей недоступны с зарубежных адресов, защищены от ботов или не публикуют БЖУ (раздел 2.7)</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Статусы заявки NEW, OCR_DONE, APPROVED, REJECTED</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Добавлен статус OCR_FAILED</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Без него заявка с нераспознаваемым фото осталась бы в очереди навсегда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Соус — только вместе с блюдом</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Дополнительно: не больше одного соуса в наборе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Иначе алгоритм добирал калории соусами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Уровень C — оценка через LLM</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Схема БД поддерживает уровень C с диапазоном калорий, но способа создать такие блюда нет</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В документе идеи уровень C отнесён к дальнейшему развитию</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с кластеризацией MapKit</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Собственная кластеризация точек на клиенте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Следствие отказа от MapKit</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Сообщения о закрытых заведениях не предусмотрены</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Дата подтверждения точки, сообщения «закрылось / переехало / не нашёл», проверка модератором</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3) Приложение показывает до пяти вариантов наборов в ближайших заведениях с суммой КБЖУ, расстоянием и ценой.</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4154"/>
        <w:gridCol w:w="5200"/>
      </w:tblGrid>
      <w:tr>
        <w:trPr>
          <w:tblHeader w:val="true"/>
          <w:cantSplit/>
        </w:trPr>
        <w:tc>
          <w:tcPr>
            <w:tcW w:type="dxa" w:w="415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Цель</w:t>
            </w:r>
          </w:p>
        </w:tc>
        <w:tc>
          <w:tcPr>
            <w:tcW w:type="dxa" w:w="520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Коэффициент калорий</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Снижение веса (</w:t>
            </w:r>
            <w:r>
              <w:rPr>
                <w:rFonts w:ascii="Consolas" w:hAnsi="Consolas" w:cs="Consolas" w:eastAsia="Consolas"/>
                <w:b w:val="0"/>
                <w:sz w:val="20"/>
              </w:rPr>
              <w:t xml:space="preserve">lose</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0,85 (дефицит 15%, не более 20%)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Поддержание (</w:t>
            </w:r>
            <w:r>
              <w:rPr>
                <w:rFonts w:ascii="Consolas" w:hAnsi="Consolas" w:cs="Consolas" w:eastAsia="Consolas"/>
                <w:b w:val="0"/>
                <w:sz w:val="20"/>
              </w:rPr>
              <w:t xml:space="preserve">maintain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Набор (</w:t>
            </w:r>
            <w:r>
              <w:rPr>
                <w:rFonts w:ascii="Consolas" w:hAnsi="Consolas" w:cs="Consolas" w:eastAsia="Consolas"/>
                <w:b w:val="0"/>
                <w:sz w:val="20"/>
              </w:rPr>
              <w:t xml:space="preserve">gain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1,10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Белки, жиры и углеводы — доли калорий нормы: по умолчанию 30%, 30% и 40% (</w:t>
      </w:r>
      <w:r>
        <w:rPr>
          <w:rFonts w:ascii="Consolas" w:hAnsi="Consolas" w:cs="Consolas" w:eastAsia="Consolas"/>
          <w:b w:val="0"/>
          <w:sz w:val="24"/>
        </w:rPr>
        <w:t xml:space="preserve">MacroSplit.standard</w:t>
      </w:r>
      <w:r>
        <w:rPr>
          <w:rFonts w:ascii="Times New Roman" w:hAnsi="Times New Roman" w:cs="Times New Roman" w:eastAsia="Times New Roman"/>
          <w:b w:val="0"/>
          <w:sz w:val="28"/>
        </w:rPr>
        <w:t xml:space="preserve">). Граммы получаются делением на калорийность грамма: белки и углеводы — 4 ккал/г, жиры — 9 ккал/г. Например, при 2490 ккал это 187 г белка, 83 г жиров и 249 г углеводов. Карточка нормы показывает и граммы, и доли; при ручной правке пользователь задаёт калории и доли в процентах, форма сразу пересчитывает граммы и не принимает доли с суммой не 100%.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 xml:space="preserve">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 xml:space="preserve">NormCalculator.isSafeManualNorm</w:t>
      </w:r>
      <w:r>
        <w:rPr>
          <w:rFonts w:ascii="Times New Roman" w:hAnsi="Times New Roman" w:cs="Times New Roman" w:eastAsia="Times New Roman"/>
          <w:b w:val="0"/>
          <w:sz w:val="28"/>
        </w:rPr>
        <w:t xml:space="preserve">);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Белки 1800 × 0,30 / 4 = 135 г; жиры 1800 × 0,30 / 9 = 60 г; углеводы 1800 × 0,40 / 4 = 180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белок нормы × доля × 0,6</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углеводы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Исключения</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p>
      <w:pPr>
        <w:ind w:firstLine="709"/>
        <w:jc w:val="both"/>
      </w:pPr>
      <w:r>
        <w:rPr>
          <w:rFonts w:ascii="Times New Roman" w:hAnsi="Times New Roman" w:cs="Times New Roman" w:eastAsia="Times New Roman"/>
          <w:b w:val="0"/>
          <w:sz w:val="28"/>
        </w:rPr>
        <w:t xml:space="preserve">Кнопка «Запись вручную» (</w:t>
      </w:r>
      <w:r>
        <w:rPr>
          <w:rFonts w:ascii="Consolas" w:hAnsi="Consolas" w:cs="Consolas" w:eastAsia="Consolas"/>
          <w:b w:val="0"/>
          <w:sz w:val="24"/>
        </w:rPr>
        <w:t xml:space="preserve">app/lib/ui/diary/manual_entry_sheet.dart</w:t>
      </w:r>
      <w:r>
        <w:rPr>
          <w:rFonts w:ascii="Times New Roman" w:hAnsi="Times New Roman" w:cs="Times New Roman" w:eastAsia="Times New Roman"/>
          <w:b w:val="0"/>
          <w:sz w:val="28"/>
        </w:rPr>
        <w:t xml:space="preserve">) добавляет приём пищи не из подбора: домашнюю еду или итог из другого приложения, чтобы остаток на сегодня был честным. Пользователь вводит название (по умолчанию «Своя запись»), калории и при желании белки, жиры и углеводы.</w:t>
      </w:r>
    </w:p>
    <w:p>
      <w:pPr>
        <w:ind w:firstLine="709"/>
        <w:jc w:val="both"/>
      </w:pPr>
      <w:r>
        <w:rPr>
          <w:rFonts w:ascii="Times New Roman" w:hAnsi="Times New Roman" w:cs="Times New Roman" w:eastAsia="Times New Roman"/>
          <w:b w:val="0"/>
          <w:sz w:val="28"/>
        </w:rPr>
        <w:t xml:space="preserve">Переключатель «Еда из других приложений» в профиле подключает Apple Здоровье на iPhone и Health Connect на Android (пакет </w:t>
      </w:r>
      <w:r>
        <w:rPr>
          <w:rFonts w:ascii="Consolas" w:hAnsi="Consolas" w:cs="Consolas" w:eastAsia="Consolas"/>
          <w:b w:val="0"/>
          <w:sz w:val="24"/>
        </w:rPr>
        <w:t xml:space="preserve">health</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HealthSyncService</w:t>
      </w:r>
      <w:r>
        <w:rPr>
          <w:rFonts w:ascii="Times New Roman" w:hAnsi="Times New Roman" w:cs="Times New Roman" w:eastAsia="Times New Roman"/>
          <w:b w:val="0"/>
          <w:sz w:val="28"/>
        </w:rPr>
        <w:t xml:space="preserve">). Записанный приём пищи отправляется туда как питание (на iOS — четыре типа </w:t>
      </w:r>
      <w:r>
        <w:rPr>
          <w:rFonts w:ascii="Consolas" w:hAnsi="Consolas" w:cs="Consolas" w:eastAsia="Consolas"/>
          <w:b w:val="0"/>
          <w:sz w:val="24"/>
        </w:rPr>
        <w:t xml:space="preserve">DIETARY_*</w:t>
      </w:r>
      <w:r>
        <w:rPr>
          <w:rFonts w:ascii="Times New Roman" w:hAnsi="Times New Roman" w:cs="Times New Roman" w:eastAsia="Times New Roman"/>
          <w:b w:val="0"/>
          <w:sz w:val="28"/>
        </w:rPr>
        <w:t xml:space="preserve">: энергия, белки, жиры, углеводы), а съеденное за день в других приложениях учитывается в остатке нормы отдельной строкой (</w:t>
      </w:r>
      <w:r>
        <w:rPr>
          <w:rFonts w:ascii="Consolas" w:hAnsi="Consolas" w:cs="Consolas" w:eastAsia="Consolas"/>
          <w:b w:val="0"/>
          <w:sz w:val="24"/>
        </w:rPr>
        <w:t xml:space="preserve">DaySummary.external</w:t>
      </w:r>
      <w:r>
        <w:rPr>
          <w:rFonts w:ascii="Times New Roman" w:hAnsi="Times New Roman" w:cs="Times New Roman" w:eastAsia="Times New Roman"/>
          <w:b w:val="0"/>
          <w:sz w:val="28"/>
        </w:rPr>
        <w:t xml:space="preserve">). Записи самого приложения при чтении отбрасываются по источнику, чтобы не считать их дважды. Если «Здоровья» нет или доступ не дан, приложение показывает сообщение и работает без связи.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 xml:space="preserve">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 xml:space="preserve">GOOD</w:t>
      </w:r>
      <w:r>
        <w:rPr>
          <w:rFonts w:ascii="Times New Roman" w:hAnsi="Times New Roman" w:cs="Times New Roman" w:eastAsia="Times New Roman"/>
          <w:b w:val="0"/>
          <w:sz w:val="28"/>
        </w:rPr>
        <w:t xml:space="preserve">), жёлтый — «компромисс» (</w:t>
      </w:r>
      <w:r>
        <w:rPr>
          <w:rFonts w:ascii="Consolas" w:hAnsi="Consolas" w:cs="Consolas" w:eastAsia="Consolas"/>
          <w:b w:val="0"/>
          <w:sz w:val="24"/>
        </w:rPr>
        <w:t xml:space="preserve">COMPROMISE</w:t>
      </w:r>
      <w:r>
        <w:rPr>
          <w:rFonts w:ascii="Times New Roman" w:hAnsi="Times New Roman" w:cs="Times New Roman" w:eastAsia="Times New Roman"/>
          <w:b w:val="0"/>
          <w:sz w:val="28"/>
        </w:rPr>
        <w:t xml:space="preserve">, набор есть только при ослабленных ограничениях), серый — «нет подходящего» (</w:t>
      </w:r>
      <w:r>
        <w:rPr>
          <w:rFonts w:ascii="Consolas" w:hAnsi="Consolas" w:cs="Consolas" w:eastAsia="Consolas"/>
          <w:b w:val="0"/>
          <w:sz w:val="24"/>
        </w:rPr>
        <w:t xml:space="preserve">NONE</w:t>
      </w:r>
      <w:r>
        <w:rPr>
          <w:rFonts w:ascii="Times New Roman" w:hAnsi="Times New Roman" w:cs="Times New Roman" w:eastAsia="Times New Roman"/>
          <w:b w:val="0"/>
          <w:sz w:val="28"/>
        </w:rPr>
        <w:t xml:space="preserve">).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 Переключатель «По норме / По данным» меняет смысл цвета: в режиме «По данным» точка окрашивается по достоверности меню — зелёный: КБЖУ из официальной таблицы сети, жёлтый: из меню заведения, фото проверил модератор, красный: оценка, серый: данных нет. Уровень заведения определяется по большинству его блюд (</w:t>
      </w:r>
      <w:r>
        <w:rPr>
          <w:rFonts w:ascii="Consolas" w:hAnsi="Consolas" w:cs="Consolas" w:eastAsia="Consolas"/>
          <w:b w:val="0"/>
          <w:sz w:val="24"/>
        </w:rPr>
        <w:t xml:space="preserve">mode() WITHIN GROUP</w:t>
      </w:r>
      <w:r>
        <w:rPr>
          <w:rFonts w:ascii="Times New Roman" w:hAnsi="Times New Roman" w:cs="Times New Roman" w:eastAsia="Times New Roman"/>
          <w:b w:val="0"/>
          <w:sz w:val="28"/>
        </w:rPr>
        <w:t xml:space="preserve"> в запросе точек). Подсказка «Что значат цвета» объясняет оба режима.</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 xml:space="preserve">Экран заведения (рисунок 6) содержит название, сеть, адрес, мини-карту (нажатие открывает вкладку «Карта» с этим заведением в центре),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 xml:space="preserve">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 xml:space="preserve">venueId</w:t>
      </w:r>
      <w:r>
        <w:rPr>
          <w:rFonts w:ascii="Times New Roman" w:hAnsi="Times New Roman" w:cs="Times New Roman" w:eastAsia="Times New Roman"/>
          <w:b w:val="0"/>
          <w:sz w:val="28"/>
        </w:rPr>
        <w:t xml:space="preserv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 xml:space="preserve">--dart-define=DEMO_SERVER=true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 xml:space="preserve">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 xml:space="preserve">app/assets/demo/catalog.json</w:t>
      </w:r>
      <w:r>
        <w:rPr>
          <w:rFonts w:ascii="Times New Roman" w:hAnsi="Times New Roman" w:cs="Times New Roman" w:eastAsia="Times New Roman"/>
          <w:b w:val="0"/>
          <w:sz w:val="28"/>
        </w:rPr>
        <w:t xml:space="preserve">: 113 сетей с 4716 точками, 2561 блюдо 16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 xml:space="preserve">demo_engine.dart</w:t>
      </w:r>
      <w:r>
        <w:rPr>
          <w:rFonts w:ascii="Times New Roman" w:hAnsi="Times New Roman" w:cs="Times New Roman" w:eastAsia="Times New Roman"/>
          <w:b w:val="0"/>
          <w:sz w:val="28"/>
        </w:rPr>
        <w:t xml:space="preserve"> — переносе серверного алгоритма на Dart. Местоположение фиксировано — Москва-Сити (55,7495; 37,5374).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 xml:space="preserve">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 xml:space="preserve">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 xml:space="preserve">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tool/demo/</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Natural Earth (</w:t>
            </w:r>
            <w:r>
              <w:rPr>
                <w:rFonts w:ascii="Consolas" w:hAnsi="Consolas" w:cs="Consolas" w:eastAsia="Consolas"/>
                <w:b w:val="0"/>
                <w:sz w:val="20"/>
              </w:rPr>
              <w:t xml:space="preserve">ne_10m_admin_1_states_provinces</w:t>
            </w:r>
            <w:r>
              <w:rPr>
                <w:rFonts w:ascii="Times New Roman" w:hAnsi="Times New Roman" w:cs="Times New Roman" w:eastAsia="Times New Roman"/>
                <w:b w:val="0"/>
                <w:sz w:val="24"/>
              </w:rPr>
              <w:t xml:space="preserve">)</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Официальные сайты, API приложений и прейскуранты 16 сетей (таблица 14)</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 xml:space="preserve">tool/menus/</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 xml:space="preserve">basemap-data</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app/assets/map/</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Блюда уровня B</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Фото меню от пользователей после модерации</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Times New Roman" w:hAnsi="Times New Roman" w:cs="Times New Roman" w:eastAsia="Times New Roman"/>
                <w:b w:val="0"/>
                <w:sz w:val="24"/>
              </w:rPr>
              <w:t xml:space="preserve">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252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tool/menus/burger_king.py</w:t>
            </w:r>
            <w:r>
              <w:rPr>
                <w:rFonts w:ascii="Times New Roman" w:hAnsi="Times New Roman" w:cs="Times New Roman" w:eastAsia="Times New Roman"/>
                <w:b w:val="0"/>
                <w:sz w:val="28"/>
              </w:rPr>
              <w:t xml:space="preserve"> (нужен </w:t>
            </w:r>
            <w:r>
              <w:rPr>
                <w:rFonts w:ascii="Consolas" w:hAnsi="Consolas" w:cs="Consolas" w:eastAsia="Consolas"/>
                <w:b w:val="0"/>
                <w:sz w:val="20"/>
              </w:rPr>
              <w:t xml:space="preserve">pdftotext</w:t>
            </w:r>
            <w:r>
              <w:rPr>
                <w:rFonts w:ascii="Times New Roman" w:hAnsi="Times New Roman" w:cs="Times New Roman" w:eastAsia="Times New Roman"/>
                <w:b w:val="0"/>
                <w:sz w:val="28"/>
              </w:rPr>
              <w:t xml:space="preserve">)</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Крошка Картошка</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https://www.kartoshka.com/menu/; КБЖУ на 100 г пересчитаны на вес порции; цен на сайте нет</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45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tool/menus/kroska_kartoska.py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Surf Coffee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Онлайн-меню https://surfmenu.ru/; на 100 г × объём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tool/menus/surf_coffee.py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Хлебник</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Каталог https://www.xleb.ru/catalog;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tool/menus/hlebnik.py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Кулинарная лавка братьев Караваевых</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https://www.karavaevi.ru/menu/ (API приложения сети);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163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tool/menus/karavaevy.py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Милти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https://www.mealty.ru/;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193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tool/menus/milti.py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Domino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https://dominopizza.ru/ (GraphQL меню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131</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tool/menus/domino_pizza.py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Токио-Сити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https://www.tokyo-city.ru/msk;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257</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tool/menus/tokyo_city.py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Папа Джонс</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https://papajohns.ru/ (каталог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tool/menus/papa_johns.py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Штолле</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https://msk.stolle.ru/;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82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tool/menus/stolle.py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Coffee Like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https://coffee-like.com/menu/drinks; на порцию каждого размера</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123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tool/menus/coffee_like.py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Prime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https://prime-star.ru/menu/;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150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tool/menus/prime.py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Up Sushi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https://upsushi.ru/ (каталог Москвы);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tool/menus/up_sushi.py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Якитория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доставки https://yakitoriya.ru/menu-dostavki/;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tool/menus/yakitoriya.py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Cinnabon</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 составе и пищевой ценности меню кафе-пекарен Синнабон», июль 2026 (PDF);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02.07.2026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102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tool/menus/cinnabon.py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2561 блюдо 16 сетей на 1172 точках. В каталог берутся только порции на одного: комбо, сеты, торты и пироги целиком, хлеб буханками, кофе в зёрнах и пиццы больше 25 см пропускаются. Рядом с каждым скриптом лежит отчёт </w:t>
      </w:r>
      <w:r>
        <w:rPr>
          <w:rFonts w:ascii="Consolas" w:hAnsi="Consolas" w:cs="Consolas" w:eastAsia="Consolas"/>
          <w:b w:val="0"/>
          <w:sz w:val="24"/>
        </w:rPr>
        <w:t xml:space="preserve">&lt;сеть&gt;.json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 xml:space="preserve">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 xml:space="preserve">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 xml:space="preserve">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 xml:space="preserve">./gradlew test --tests '*DemoComboContractTest' -PupdateContract=true</w:t>
      </w:r>
      <w:r>
        <w:rPr>
          <w:rFonts w:ascii="Times New Roman" w:hAnsi="Times New Roman" w:cs="Times New Roman" w:eastAsia="Times New Roman"/>
          <w:b w:val="0"/>
          <w:sz w:val="28"/>
        </w:rPr>
        <w:t xml:space="preserve">.</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Сайты отвечают 403 «Access Blocked» на адреса облачной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Теремок, Якитория</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Домены не входят в разрешённый список сети среды</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Тануки, Додо Пицца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Защита от ботов (Qrator, ServicePipe)</w:t>
            </w:r>
          </w:p>
        </w:tc>
      </w:tr>
      <w:tr>
        <w:trPr>
          <w:cantSplit/>
        </w:trPr>
        <w:tc>
          <w:tcPr>
            <w:tcW w:type="dxa" w:w="3528"/>
          </w:tcPr>
          <w:p>
            <w:pPr>
              <w:spacing w:line="240" w:lineRule="auto" w:before="0" w:after="0"/>
              <w:ind w:firstLine="0"/>
              <w:jc w:val="left"/>
            </w:pPr>
            <w:r>
              <w:rPr>
                <w:rFonts w:ascii="Times New Roman" w:hAnsi="Times New Roman" w:cs="Times New Roman" w:eastAsia="Times New Roman"/>
                <w:b w:val="0"/>
                <w:sz w:val="24"/>
              </w:rPr>
              <w:t>Шоколадница</w:t>
            </w:r>
          </w:p>
        </w:tc>
        <w:tc>
          <w:tcPr>
            <w:tcW w:type="dxa" w:w="5827"/>
          </w:tcPr>
          <w:p>
            <w:pPr>
              <w:spacing w:line="240" w:lineRule="auto" w:before="0" w:after="0"/>
              <w:ind w:firstLine="0"/>
              <w:jc w:val="left"/>
            </w:pPr>
            <w:r>
              <w:rPr>
                <w:rFonts w:ascii="Times New Roman" w:hAnsi="Times New Roman" w:cs="Times New Roman" w:eastAsia="Times New Roman"/>
                <w:b w:val="0"/>
                <w:sz w:val="24"/>
              </w:rPr>
              <w:t>На сайте только калории, без белков, жиров и углеводов</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Эти и остальные сети без таблиц КБЖУ (всего 110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venues[]</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distanceMeters</w:t>
            </w:r>
            <w:r>
              <w:rPr>
                <w:rFonts w:ascii="Times New Roman" w:hAnsi="Times New Roman" w:cs="Times New Roman" w:eastAsia="Times New Roman"/>
                <w:b w:val="0"/>
                <w:sz w:val="24"/>
              </w:rPr>
              <w:t xml:space="preserve">, </w:t>
            </w:r>
            <w:r>
              <w:rPr>
                <w:rFonts w:ascii="Consolas" w:hAnsi="Consolas" w:cs="Consolas" w:eastAsia="Consolas"/>
                <w:b w:val="0"/>
                <w:sz w:val="20"/>
              </w:rPr>
              <w:t>hasMenu</w:t>
            </w:r>
            <w:r>
              <w:rPr>
                <w:rFonts w:ascii="Times New Roman" w:hAnsi="Times New Roman" w:cs="Times New Roman" w:eastAsia="Times New Roman"/>
                <w:b w:val="0"/>
                <w:sz w:val="24"/>
              </w:rPr>
              <w:t xml:space="preserve">, </w:t>
            </w:r>
            <w:r>
              <w:rPr>
                <w:rFonts w:ascii="Consolas" w:hAnsi="Consolas" w:cs="Consolas" w:eastAsia="Consolas"/>
                <w:b w:val="0"/>
                <w:sz w:val="20"/>
              </w:rPr>
              <w:t>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/api/v1/venues/{venueId}/menu</w:t>
            </w:r>
          </w:p>
        </w:tc>
        <w:tc>
          <w:tcPr>
            <w:tcW w:type="dxa" w:w="2099"/>
          </w:tcPr>
          <w:p>
            <w:pPr>
              <w:spacing w:line="240" w:lineRule="auto" w:before="0" w:after="0"/>
              <w:ind w:firstLine="0"/>
              <w:jc w:val="left"/>
            </w:pPr>
            <w:r>
              <w:rPr>
                <w:rFonts w:ascii="Times New Roman" w:hAnsi="Times New Roman" w:cs="Times New Roman" w:eastAsia="Times New Roman"/>
                <w:b w:val="0"/>
                <w:sz w:val="24"/>
              </w:rPr>
              <w:t>Меню заведения; при переданной цели — отсортировано по близости к цели с пометками</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параметры цели (необязательно)</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source</w:t>
            </w:r>
            <w:r>
              <w:rPr>
                <w:rFonts w:ascii="Times New Roman" w:hAnsi="Times New Roman" w:cs="Times New Roman" w:eastAsia="Times New Roman"/>
                <w:b w:val="0"/>
                <w:sz w:val="24"/>
              </w:rPr>
              <w:t xml:space="preserve">, </w:t>
            </w:r>
            <w:r>
              <w:rPr>
                <w:rFonts w:ascii="Consolas" w:hAnsi="Consolas" w:cs="Consolas" w:eastAsia="Consolas"/>
                <w:b w:val="0"/>
                <w:sz w:val="20"/>
              </w:rPr>
              <w:t>assessment</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/api/v1/combos/search</w:t>
            </w:r>
          </w:p>
        </w:tc>
        <w:tc>
          <w:tcPr>
            <w:tcW w:type="dxa" w:w="2099"/>
          </w:tcPr>
          <w:p>
            <w:pPr>
              <w:spacing w:line="240" w:lineRule="auto" w:before="0" w:after="0"/>
              <w:ind w:firstLine="0"/>
              <w:jc w:val="left"/>
            </w:pPr>
            <w:r>
              <w:rPr>
                <w:rFonts w:ascii="Times New Roman" w:hAnsi="Times New Roman" w:cs="Times New Roman" w:eastAsia="Times New Roman"/>
                <w:b w:val="0"/>
                <w:sz w:val="24"/>
              </w:rPr>
              <w:t>Подбор наборов в заведении или рядом с точкой</w:t>
            </w:r>
          </w:p>
        </w:tc>
        <w:tc>
          <w:tcPr>
            <w:tcW w:type="dxa" w:w="3680"/>
          </w:tcPr>
          <w:p>
            <w:pPr>
              <w:spacing w:line="240" w:lineRule="auto" w:before="0" w:after="0"/>
              <w:ind w:firstLine="0"/>
              <w:jc w:val="left"/>
            </w:pPr>
            <w:r>
              <w:rPr>
                <w:rFonts w:ascii="Consolas" w:hAnsi="Consolas" w:cs="Consolas" w:eastAsia="Consolas"/>
                <w:b w:val="0"/>
                <w:sz w:val="20"/>
              </w:rPr>
              <w:t>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radiusMeters</w:t>
            </w:r>
            <w:r>
              <w:rPr>
                <w:rFonts w:ascii="Times New Roman" w:hAnsi="Times New Roman" w:cs="Times New Roman" w:eastAsia="Times New Roman"/>
                <w:b w:val="0"/>
                <w:sz w:val="24"/>
              </w:rPr>
              <w:t xml:space="preserve"> 100–5000),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r>
              <w:rPr>
                <w:rFonts w:ascii="Times New Roman" w:hAnsi="Times New Roman" w:cs="Times New Roman" w:eastAsia="Times New Roman"/>
                <w:b w:val="0"/>
                <w:sz w:val="24"/>
              </w:rPr>
              <w:t xml:space="preserve"> (1–5, по умолчанию 5)</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appliedTarget</w:t>
            </w:r>
            <w:r>
              <w:rPr>
                <w:rFonts w:ascii="Times New Roman" w:hAnsi="Times New Roman" w:cs="Times New Roman" w:eastAsia="Times New Roman"/>
                <w:b w:val="0"/>
                <w:sz w:val="24"/>
              </w:rPr>
              <w:t xml:space="preserve">, </w:t>
            </w:r>
            <w:r>
              <w:rPr>
                <w:rFonts w:ascii="Consolas" w:hAnsi="Consolas" w:cs="Consolas" w:eastAsia="Consolas"/>
                <w:b w:val="0"/>
                <w:sz w:val="20"/>
              </w:rPr>
              <w:t>options[]</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/api/v1/combos/replace</w:t>
            </w:r>
          </w:p>
        </w:tc>
        <w:tc>
          <w:tcPr>
            <w:tcW w:type="dxa" w:w="2099"/>
          </w:tcPr>
          <w:p>
            <w:pPr>
              <w:spacing w:line="240" w:lineRule="auto" w:before="0" w:after="0"/>
              <w:ind w:firstLine="0"/>
              <w:jc w:val="left"/>
            </w:pPr>
            <w:r>
              <w:rPr>
                <w:rFonts w:ascii="Times New Roman" w:hAnsi="Times New Roman" w:cs="Times New Roman" w:eastAsia="Times New Roman"/>
                <w:b w:val="0"/>
                <w:sz w:val="24"/>
              </w:rPr>
              <w:t>Замена одного блюда, остальные зафиксированы</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xml:space="preserve">, </w:t>
            </w:r>
            <w:r>
              <w:rPr>
                <w:rFonts w:ascii="Consolas" w:hAnsi="Consolas" w:cs="Consolas" w:eastAsia="Consolas"/>
                <w:b w:val="0"/>
                <w:sz w:val="20"/>
              </w:rPr>
              <w:t>target</w:t>
            </w:r>
            <w:r>
              <w:rPr>
                <w:rFonts w:ascii="Times New Roman" w:hAnsi="Times New Roman" w:cs="Times New Roman" w:eastAsia="Times New Roman"/>
                <w:b w:val="0"/>
                <w:sz w:val="24"/>
              </w:rPr>
              <w:t xml:space="preserve">, </w:t>
            </w:r>
            <w:r>
              <w:rPr>
                <w:rFonts w:ascii="Consolas" w:hAnsi="Consolas" w:cs="Consolas" w:eastAsia="Consolas"/>
                <w:b w:val="0"/>
                <w:sz w:val="20"/>
              </w:rPr>
              <w:t>dishIds</w:t>
            </w:r>
            <w:r>
              <w:rPr>
                <w:rFonts w:ascii="Times New Roman" w:hAnsi="Times New Roman" w:cs="Times New Roman" w:eastAsia="Times New Roman"/>
                <w:b w:val="0"/>
                <w:sz w:val="24"/>
              </w:rPr>
              <w:t xml:space="preserve"> (1–3), </w:t>
            </w:r>
            <w:r>
              <w:rPr>
                <w:rFonts w:ascii="Consolas" w:hAnsi="Consolas" w:cs="Consolas" w:eastAsia="Consolas"/>
                <w:b w:val="0"/>
                <w:sz w:val="20"/>
              </w:rPr>
              <w:t>replaceIndex</w:t>
            </w:r>
            <w:r>
              <w:rPr>
                <w:rFonts w:ascii="Times New Roman" w:hAnsi="Times New Roman" w:cs="Times New Roman" w:eastAsia="Times New Roman"/>
                <w:b w:val="0"/>
                <w:sz w:val="24"/>
              </w:rPr>
              <w:t xml:space="preserve">,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dish-not-in-menu</w:t>
            </w:r>
            <w:r>
              <w:rPr>
                <w:rFonts w:ascii="Times New Roman" w:hAnsi="Times New Roman" w:cs="Times New Roman" w:eastAsia="Times New Roman"/>
                <w:b w:val="0"/>
                <w:sz w:val="24"/>
              </w:rPr>
              <w:t xml:space="preserve">, </w:t>
            </w:r>
            <w:r>
              <w:rPr>
                <w:rFonts w:ascii="Consolas" w:hAnsi="Consolas" w:cs="Consolas" w:eastAsia="Consolas"/>
                <w:b w:val="0"/>
                <w:sz w:val="20"/>
              </w:rPr>
              <w:t>dish-excluded</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/api/v1/venues/{venueId}/menu-photos</w:t>
            </w:r>
          </w:p>
        </w:tc>
        <w:tc>
          <w:tcPr>
            <w:tcW w:type="dxa" w:w="2099"/>
          </w:tcPr>
          <w:p>
            <w:pPr>
              <w:spacing w:line="240" w:lineRule="auto" w:before="0" w:after="0"/>
              <w:ind w:firstLine="0"/>
              <w:jc w:val="left"/>
            </w:pPr>
            <w:r>
              <w:rPr>
                <w:rFonts w:ascii="Times New Roman" w:hAnsi="Times New Roman" w:cs="Times New Roman" w:eastAsia="Times New Roman"/>
                <w:b w:val="0"/>
                <w:sz w:val="24"/>
              </w:rPr>
              <w:t>Загрузка фото меню в очередь распознавания и модерации</w:t>
            </w:r>
          </w:p>
        </w:tc>
        <w:tc>
          <w:tcPr>
            <w:tcW w:type="dxa" w:w="3680"/>
          </w:tcPr>
          <w:p>
            <w:pPr>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photo</w:t>
            </w:r>
            <w:r>
              <w:rPr>
                <w:rFonts w:ascii="Times New Roman" w:hAnsi="Times New Roman" w:cs="Times New Roman" w:eastAsia="Times New Roman"/>
                <w:b w:val="0"/>
                <w:sz w:val="24"/>
              </w:rPr>
              <w:t xml:space="preserve"> (JPEG или PNG, до 8 МБ, до 24 млн пикселей)</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submissionId</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 NEW; 404; 413; 415; 429; 503</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/api/v1/items/{itemId}/reports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Жалоба «цифры не совпадают»</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(непустая, до 500 символов)</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Сообщение «заведение закрыто или переехало»</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w:t>
            </w:r>
            <w:r>
              <w:rPr>
                <w:rFonts w:ascii="Consolas" w:hAnsi="Consolas" w:cs="Consolas" w:eastAsia="Consolas"/>
                <w:b w:val="0"/>
                <w:sz w:val="20"/>
              </w:rPr>
              <w:t>closed</w:t>
            </w:r>
            <w:r>
              <w:rPr>
                <w:rFonts w:ascii="Times New Roman" w:hAnsi="Times New Roman" w:cs="Times New Roman" w:eastAsia="Times New Roman"/>
                <w:b w:val="0"/>
                <w:sz w:val="24"/>
              </w:rPr>
              <w:t xml:space="preserve">, </w:t>
            </w:r>
            <w:r>
              <w:rPr>
                <w:rFonts w:ascii="Consolas" w:hAnsi="Consolas" w:cs="Consolas" w:eastAsia="Consolas"/>
                <w:b w:val="0"/>
                <w:sz w:val="20"/>
              </w:rPr>
              <w:t>moved</w:t>
            </w:r>
            <w:r>
              <w:rPr>
                <w:rFonts w:ascii="Times New Roman" w:hAnsi="Times New Roman" w:cs="Times New Roman" w:eastAsia="Times New Roman"/>
                <w:b w:val="0"/>
                <w:sz w:val="24"/>
              </w:rPr>
              <w:t xml:space="preserve">, </w:t>
            </w:r>
            <w:r>
              <w:rPr>
                <w:rFonts w:ascii="Consolas" w:hAnsi="Consolas" w:cs="Consolas" w:eastAsia="Consolas"/>
                <w:b w:val="0"/>
                <w:sz w:val="20"/>
              </w:rPr>
              <w:t>not_found</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/actuator/health</w:t>
            </w:r>
            <w:r>
              <w:rPr>
                <w:rFonts w:ascii="Times New Roman" w:hAnsi="Times New Roman" w:cs="Times New Roman" w:eastAsia="Times New Roman"/>
                <w:b w:val="0"/>
                <w:sz w:val="24"/>
              </w:rPr>
              <w:t xml:space="preserve">, </w:t>
            </w:r>
            <w:r>
              <w:rPr>
                <w:rFonts w:ascii="Consolas" w:hAnsi="Consolas" w:cs="Consolas" w:eastAsia="Consolas"/>
                <w:b w:val="0"/>
                <w:sz w:val="20"/>
              </w:rPr>
              <w:t>/actuator/info</w:t>
            </w:r>
          </w:p>
        </w:tc>
        <w:tc>
          <w:tcPr>
            <w:tcW w:type="dxa" w:w="2099"/>
          </w:tcPr>
          <w:p>
            <w:pPr>
              <w:spacing w:line="240" w:lineRule="auto" w:before="0" w:after="0"/>
              <w:ind w:firstLine="0"/>
              <w:jc w:val="left"/>
            </w:pPr>
            <w:r>
              <w:rPr>
                <w:rFonts w:ascii="Times New Roman" w:hAnsi="Times New Roman" w:cs="Times New Roman" w:eastAsia="Times New Roman"/>
                <w:b w:val="0"/>
                <w:sz w:val="24"/>
              </w:rPr>
              <w:t>Проверка состояния (используется клиентом при проверке адреса сервера)</w:t>
            </w:r>
          </w:p>
        </w:tc>
        <w:tc>
          <w:tcPr>
            <w:tcW w:type="dxa" w:w="3680"/>
          </w:tcPr>
          <w:p>
            <w:pPr>
              <w:spacing w:line="240" w:lineRule="auto" w:before="0" w:after="0"/>
              <w:ind w:firstLine="0"/>
              <w:jc w:val="left"/>
            </w:pPr>
            <w:r>
              <w:rPr>
                <w:rFonts w:ascii="Times New Roman" w:hAnsi="Times New Roman" w:cs="Times New Roman" w:eastAsia="Times New Roman"/>
                <w:b w:val="0"/>
                <w:sz w:val="24"/>
              </w:rPr>
              <w:t>—</w:t>
            </w:r>
          </w:p>
        </w:tc>
        <w:tc>
          <w:tcPr>
            <w:tcW w:type="dxa" w:w="2190"/>
          </w:tcPr>
          <w:p>
            <w:pPr>
              <w:spacing w:line="240" w:lineRule="auto" w:before="0" w:after="0"/>
              <w:ind w:firstLine="0"/>
              <w:jc w:val="left"/>
            </w:pPr>
            <w:r>
              <w:rPr>
                <w:rFonts w:ascii="Times New Roman" w:hAnsi="Times New Roman" w:cs="Times New Roman" w:eastAsia="Times New Roman"/>
                <w:b w:val="0"/>
                <w:sz w:val="24"/>
              </w:rPr>
              <w:t>200</w:t>
            </w:r>
          </w:p>
        </w:tc>
      </w:tr>
      <w:tr>
        <w:trPr>
          <w:cantSplit/>
        </w:trPr>
        <w:tc>
          <w:tcPr>
            <w:tcW w:type="dxa" w:w="1385"/>
          </w:tcPr>
          <w:p>
            <w:pPr>
              <w:spacing w:line="240" w:lineRule="auto" w:before="0" w:after="0"/>
              <w:ind w:firstLine="0"/>
              <w:jc w:val="left"/>
            </w:pPr>
            <w:r>
              <w:rPr>
                <w:rFonts w:ascii="Consolas" w:hAnsi="Consolas" w:cs="Consolas" w:eastAsia="Consolas"/>
                <w:b w:val="0"/>
                <w:sz w:val="20"/>
              </w:rPr>
              <w:t>/admin/**</w:t>
            </w:r>
          </w:p>
        </w:tc>
        <w:tc>
          <w:tcPr>
            <w:tcW w:type="dxa" w:w="2099"/>
          </w:tcPr>
          <w:p>
            <w:pPr>
              <w:spacing w:line="240" w:lineRule="auto" w:before="0" w:after="0"/>
              <w:ind w:firstLine="0"/>
              <w:jc w:val="left"/>
            </w:pPr>
            <w:r>
              <w:rPr>
                <w:rFonts w:ascii="Times New Roman" w:hAnsi="Times New Roman" w:cs="Times New Roman" w:eastAsia="Times New Roman"/>
                <w:b w:val="0"/>
                <w:sz w:val="24"/>
              </w:rPr>
              <w:t>Веб-админка (раздел 1.12)</w:t>
            </w:r>
          </w:p>
        </w:tc>
        <w:tc>
          <w:tcPr>
            <w:tcW w:type="dxa" w:w="3680"/>
          </w:tcPr>
          <w:p>
            <w:pPr>
              <w:spacing w:line="240" w:lineRule="auto" w:before="0" w:after="0"/>
              <w:ind w:firstLine="0"/>
              <w:jc w:val="left"/>
            </w:pPr>
            <w:r>
              <w:rPr>
                <w:rFonts w:ascii="Times New Roman" w:hAnsi="Times New Roman" w:cs="Times New Roman" w:eastAsia="Times New Roman"/>
                <w:b w:val="0"/>
                <w:sz w:val="24"/>
              </w:rPr>
              <w:t>форма входа, CSRF</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 xml:space="preserve">6) </w:t>
      </w:r>
      <w:r>
        <w:rPr>
          <w:rFonts w:ascii="Times New Roman" w:hAnsi="Times New Roman" w:cs="Times New Roman" w:eastAsia="Times New Roman"/>
          <w:b w:val="0"/>
          <w:sz w:val="28"/>
        </w:rPr>
        <w:t xml:space="preserve">Диверсификация (</w:t>
      </w:r>
      <w:r>
        <w:rPr>
          <w:rFonts w:ascii="Consolas" w:hAnsi="Consolas" w:cs="Consolas" w:eastAsia="Consolas"/>
          <w:b w:val="0"/>
          <w:sz w:val="24"/>
        </w:rPr>
        <w:t xml:space="preserve">ComboDiversifier</w:t>
      </w:r>
      <w:r>
        <w:rPr>
          <w:rFonts w:ascii="Times New Roman" w:hAnsi="Times New Roman" w:cs="Times New Roman" w:eastAsia="Times New Roman"/>
          <w:b w:val="0"/>
          <w:sz w:val="28"/>
        </w:rPr>
        <w:t xml:space="preserve">): из отсортированных кандидатов жадно берутся наборы, у которых с каждым уже выбранным не больше одного общего блюда (с учётом повторов). Блюда одной категории с одинаковыми КБЖУ считаются одним блюдом: «Креветки» и «Креветки + приправа» дают один вариант, а не два.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 xml:space="preserve">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 xml:space="preserve">TargetRounding</w:t>
      </w:r>
      <w:r>
        <w:rPr>
          <w:rFonts w:ascii="Times New Roman" w:hAnsi="Times New Roman" w:cs="Times New Roman" w:eastAsia="Times New Roman"/>
          <w:b w:val="0"/>
          <w:sz w:val="28"/>
        </w:rPr>
        <w:t xml:space="preserve">,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28,3 г, жиры ≤ 25,2 г, углеводы ≤ 75,6 г округляется до 630 ± 60, белок ≥ 30, жиры ≤ 25, углеводы ≤ 75.</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При поиске рядом (</w:t>
      </w:r>
      <w:r>
        <w:rPr>
          <w:rFonts w:ascii="Consolas" w:hAnsi="Consolas" w:cs="Consolas" w:eastAsia="Consolas"/>
          <w:b w:val="0"/>
          <w:sz w:val="24"/>
        </w:rPr>
        <w:t>ComboSearchService.searchNearby</w:t>
      </w:r>
      <w:r>
        <w:rPr>
          <w:rFonts w:ascii="Times New Roman" w:hAnsi="Times New Roman" w:cs="Times New Roman" w:eastAsia="Times New Roman"/>
          <w:b w:val="0"/>
          <w:sz w:val="28"/>
        </w:rPr>
        <w:t>) запрашиваются до 100 ближайших точек с меню (</w:t>
      </w:r>
      <w:r>
        <w:rPr>
          <w:rFonts w:ascii="Consolas" w:hAnsi="Consolas" w:cs="Consolas" w:eastAsia="Consolas"/>
          <w:b w:val="0"/>
          <w:sz w:val="24"/>
        </w:rPr>
        <w:t>nearby.max-results</w:t>
      </w:r>
      <w:r>
        <w:rPr>
          <w:rFonts w:ascii="Times New Roman" w:hAnsi="Times New Roman" w:cs="Times New Roman" w:eastAsia="Times New Roman"/>
          <w:b w:val="0"/>
          <w:sz w:val="28"/>
        </w:rPr>
        <w:t>).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nearby.combos-per-venue</w:t>
      </w:r>
      <w:r>
        <w:rPr>
          <w:rFonts w:ascii="Times New Roman" w:hAnsi="Times New Roman" w:cs="Times New Roman" w:eastAsia="Times New Roman"/>
          <w:b w:val="0"/>
          <w:sz w:val="28"/>
        </w:rPr>
        <w:t>), и наборы ранжируются по величине «оценка + 0,5 × расстояние в километрах» (</w:t>
      </w:r>
      <w:r>
        <w:rPr>
          <w:rFonts w:ascii="Consolas" w:hAnsi="Consolas" w:cs="Consolas" w:eastAsia="Consolas"/>
          <w:b w:val="0"/>
          <w:sz w:val="24"/>
        </w:rPr>
        <w:t>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limit</w:t>
      </w:r>
      <w:r>
        <w:rPr>
          <w:rFonts w:ascii="Times New Roman" w:hAnsi="Times New Roman" w:cs="Times New Roman" w:eastAsia="Times New Roman"/>
          <w:b w:val="0"/>
          <w:sz w:val="28"/>
        </w:rPr>
        <w:t xml:space="preserve"> (по умолчанию 5) лучших вариантов.</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 xml:space="preserve">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 xml:space="preserve">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 xml:space="preserve">DishAssessor</w:t>
      </w:r>
      <w:r>
        <w:rPr>
          <w:rFonts w:ascii="Times New Roman" w:hAnsi="Times New Roman" w:cs="Times New Roman" w:eastAsia="Times New Roman"/>
          <w:b w:val="0"/>
          <w:sz w:val="28"/>
        </w:rPr>
        <w:t xml:space="preserve"> на CSV всех 16 сетей с официальными КБЖУ (список берётся из </w:t>
      </w:r>
      <w:r>
        <w:rPr>
          <w:rFonts w:ascii="Consolas" w:hAnsi="Consolas" w:cs="Consolas" w:eastAsia="Consolas"/>
          <w:b w:val="0"/>
          <w:sz w:val="24"/>
        </w:rPr>
        <w:t xml:space="preserve">application-demo.yml</w:t>
      </w:r>
      <w:r>
        <w:rPr>
          <w:rFonts w:ascii="Times New Roman" w:hAnsi="Times New Roman" w:cs="Times New Roman" w:eastAsia="Times New Roman"/>
          <w:b w:val="0"/>
          <w:sz w:val="28"/>
        </w:rPr>
        <w:t xml:space="preserve">)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 xml:space="preserve">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 xml:space="preserve">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16 сетей). Аналогично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Тема — светлая и тёмная по системной настройке; цвета КБЖУ, статусов и карты заданы один раз токенами </w:t>
      </w:r>
      <w:r>
        <w:rPr>
          <w:rFonts w:ascii="Consolas" w:hAnsi="Consolas" w:cs="Consolas" w:eastAsia="Consolas"/>
          <w:b w:val="0"/>
          <w:sz w:val="24"/>
        </w:rPr>
        <w:t>Palette</w:t>
      </w:r>
      <w:r>
        <w:rPr>
          <w:rFonts w:ascii="Times New Roman" w:hAnsi="Times New Roman" w:cs="Times New Roman" w:eastAsia="Times New Roman"/>
          <w:b w:val="0"/>
          <w:sz w:val="28"/>
        </w:rPr>
        <w:t xml:space="preserve"> (</w:t>
      </w:r>
      <w:r>
        <w:rPr>
          <w:rFonts w:ascii="Consolas" w:hAnsi="Consolas" w:cs="Consolas" w:eastAsia="Consolas"/>
          <w:b w:val="0"/>
          <w:sz w:val="24"/>
        </w:rPr>
        <w:t>ui/core/theme.dart</w:t>
      </w:r>
      <w:r>
        <w:rPr>
          <w:rFonts w:ascii="Times New Roman" w:hAnsi="Times New Roman" w:cs="Times New Roman" w:eastAsia="Times New Roman"/>
          <w:b w:val="0"/>
          <w:sz w:val="28"/>
        </w:rPr>
        <w:t>).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проверка свойств (jqwik)</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Ограничения, теги, сортировка, совпадение с полным перебором; округлённая цель не шире исходной</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4 свойства × 200–500 случайных входов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производительность</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на меню 25–250 позиций, бюджет 100 мс</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на 250 позициях медиана 6 мс, 90-й перцентиль 10 мс</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интеграционные (Testcontainers: PostGIS 16 + SeaweedFS, реальный Tesseract)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настоящий HTTP (Tomcat на случайном порту)</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 xml:space="preserve">X-Forwarded-For</w:t>
            </w:r>
            <w:r>
              <w:rPr>
                <w:rFonts w:ascii="Times New Roman" w:hAnsi="Times New Roman" w:cs="Times New Roman" w:eastAsia="Times New Roman"/>
                <w:b w:val="0"/>
                <w:sz w:val="24"/>
              </w:rPr>
              <w:t xml:space="preserve"> не обходит лимит частоты</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архитектура (ArchUnit)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без фреймворка, нет циклов, контроллеры не ходят в репозитории</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контракт демо-режима</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 xml:space="preserve">contract/combo-cases.json</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конфигурация</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Без хеша пароля, ключей хранилища, ключа обезличивания или с неверными лимитами сервер не стартует</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171 тест</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97,9%, веток 84,7% (пороги 90% и 80%)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статический анализ</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 xml:space="preserve">allWarningsAsErrors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юнит-тесты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16 сетей), значки блюд, атлас карты, хранилище пачек с вытеснением, полигоны с дырами, расстояние и время пешком, границы регионов</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83</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виджет-тесты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101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184 теста</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96,3% (порог 90%)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Android</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 xml:space="preserve">demo</w:t>
            </w:r>
            <w:r>
              <w:rPr>
                <w:rFonts w:ascii="Times New Roman" w:hAnsi="Times New Roman" w:cs="Times New Roman" w:eastAsia="Times New Roman"/>
                <w:b w:val="0"/>
                <w:sz w:val="24"/>
              </w:rPr>
              <w:t xml:space="preserve"> и </w:t>
            </w:r>
            <w:r>
              <w:rPr>
                <w:rFonts w:ascii="Consolas" w:hAnsi="Consolas" w:cs="Consolas" w:eastAsia="Consolas"/>
                <w:b w:val="0"/>
                <w:sz w:val="20"/>
              </w:rPr>
              <w:t xml:space="preserve">store</w:t>
            </w:r>
            <w:r>
              <w:rPr>
                <w:rFonts w:ascii="Times New Roman" w:hAnsi="Times New Roman" w:cs="Times New Roman" w:eastAsia="Times New Roman"/>
                <w:b w:val="0"/>
                <w:sz w:val="24"/>
              </w:rPr>
              <w:t xml:space="preserve"> в CI, демо-APK в Releases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 сборки</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собираются</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статический анализ</w:t>
            </w:r>
          </w:p>
        </w:tc>
        <w:tc>
          <w:tcPr>
            <w:tcW w:type="dxa" w:w="4746"/>
          </w:tcPr>
          <w:p>
            <w:pPr>
              <w:keepNext/>
              <w:spacing w:line="240" w:lineRule="auto" w:before="0" w:after="0"/>
              <w:ind w:firstLine="0"/>
              <w:jc w:val="left"/>
            </w:pPr>
            <w:r>
              <w:rPr>
                <w:rFonts w:ascii="Consolas" w:hAnsi="Consolas" w:cs="Consolas" w:eastAsia="Consolas"/>
                <w:b w:val="0"/>
                <w:sz w:val="20"/>
              </w:rPr>
              <w:t xml:space="preserve">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 xml:space="preserve">dart format</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(Playwright, Chromium)</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Весь стек в Docker, веб-сборка приложения и админка прокликиваются как пользователем</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сценариев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доступность админки</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axe-core, WCAG 2.2 AA</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страниц</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 xml:space="preserve">demo</w:t>
      </w:r>
      <w:r>
        <w:rPr>
          <w:rFonts w:ascii="Times New Roman" w:hAnsi="Times New Roman" w:cs="Times New Roman" w:eastAsia="Times New Roman"/>
          <w:b w:val="0"/>
          <w:sz w:val="28"/>
        </w:rPr>
        <w:t xml:space="preserve"> первый старт загружает 14 285 заведений и меню 16 сетей (2561 блюдо).</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 xml:space="preserve">1) </w:t>
      </w:r>
      <w:r>
        <w:rPr>
          <w:rFonts w:ascii="Times New Roman" w:hAnsi="Times New Roman" w:cs="Times New Roman" w:eastAsia="Times New Roman"/>
          <w:b w:val="0"/>
          <w:sz w:val="28"/>
        </w:rPr>
        <w:t xml:space="preserve">Официальные КБЖУ есть у 16 сетей (2561 блюдо); остальные 97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xml:space="preserve">– </w:t>
      </w:r>
      <w:r>
        <w:rPr>
          <w:rFonts w:ascii="Times New Roman" w:hAnsi="Times New Roman" w:cs="Times New Roman" w:eastAsia="Times New Roman"/>
          <w:b w:val="0"/>
          <w:sz w:val="28"/>
        </w:rPr>
        <w:t xml:space="preserve">демо-каталог из 14 285 реальных заведений OpenStreetMap и 2561 блюдо из официальных данных 16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 xml:space="preserve">Качество подтверждено 171 тестом сервера (покрытие строк 97,9%, веток 84,7%), 184 тестами клиента (покрытие строк 96,3%),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