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Phase 2.10 Completion Report — Analytics, Reports, Asset Import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SccIT Ticket System</w:t>
      </w:r>
    </w:p>
    <w:p>
      <w:pPr>
        <w:spacing w:after="40"/>
      </w:pPr>
      <w:r>
        <w:rPr>
          <w:b/>
          <w:color w:val="5A5A5A"/>
          <w:sz w:val="19"/>
        </w:rPr>
        <w:t xml:space="preserve">Phase:  </w:t>
      </w:r>
      <w:r>
        <w:rPr>
          <w:color w:val="5A5A5A"/>
          <w:sz w:val="19"/>
        </w:rPr>
        <w:t>Phase 2.10 (SPMP WP-2.10 + the asset-import slice of WP-2.4b)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2026-10-18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Claude Code (local session)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All eight release trains committed, deployed to :8081 and accepted; owner-side checks listed in section 5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 w:val="0"/>
        </w:rPr>
        <w:t xml:space="preserve">All eight release trains of the approved Phase 2.10 plan (R0–R7) are implemented, committed on </w:t>
      </w:r>
      <w:r>
        <w:rPr>
          <w:rFonts w:ascii="Consolas" w:hAnsi="Consolas"/>
          <w:sz w:val="19"/>
        </w:rPr>
        <w:t>phase-2.10/analytics-reports-import</w:t>
      </w:r>
      <w:r>
        <w:rPr>
          <w:b w:val="0"/>
        </w:rPr>
        <w:t xml:space="preserve">, deployed to the production stack at </w:t>
      </w:r>
      <w:r>
        <w:rPr>
          <w:rFonts w:ascii="Consolas" w:hAnsi="Consolas"/>
          <w:sz w:val="19"/>
        </w:rPr>
        <w:t>http://localhost:8081</w:t>
      </w:r>
      <w:r>
        <w:rPr>
          <w:b w:val="0"/>
        </w:rPr>
        <w:t xml:space="preserve"> with </w:t>
      </w:r>
      <w:r>
        <w:rPr>
          <w:rFonts w:ascii="Consolas" w:hAnsi="Consolas"/>
          <w:sz w:val="19"/>
        </w:rPr>
        <w:t>deploy-prod.sh</w:t>
      </w:r>
      <w:r>
        <w:rPr>
          <w:b w:val="0"/>
        </w:rPr>
        <w:t>, and accepted against production with the evidence below. Nothing was pushed.</w:t>
      </w:r>
    </w:p>
    <w:p>
      <w:pPr>
        <w:jc w:val="left"/>
      </w:pPr>
      <w:r>
        <w:rPr>
          <w:b w:val="0"/>
        </w:rPr>
        <w:t>Some acceptance checks need a signed-in browser or the school's own data and could not be done in this session. They are listed in section 5 with what each needs.</w:t>
      </w:r>
    </w:p>
    <w:p>
      <w:pPr>
        <w:pStyle w:val="Heading2"/>
      </w:pPr>
      <w:r>
        <w:rPr>
          <w:b w:val="0"/>
        </w:rPr>
        <w:t>1. What was delivered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Train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Requirement / decision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Report and chart libraries locked through disposable gate containers; runtime data kept out of images; production CSP pinned and a chunk scan added to the gate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D7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Administrator's filterable ticket overview: time engine in school time, one ticket population, charts, filter toolbar, drill-downs whose list totals equal the figures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FR-DSH-009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One overlay layer for dialogs and drawers (focus trap, inert background, Escape stack); shared primitives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DD-90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Export (PDF, Word, Excel, CSV), email with safeguards (identifier-only attachments, external-recipient confirmation, caps) and print, on a dedicated bulk worker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FR-RPT-004/008/009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Overall Reports: tickets, equipment, repairs and locations, record tables and documents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FR-RPT-010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Evidence-based AI interpretations of the overall report: facts computed and gated by the application, every statement checked against them, off by default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FR-RPT-011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Asset import: reviewed spreadsheet import of PC units and equipment, per-row save, one stated outcome, retry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FR-AST-016, DD-96–98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Post-import review: the real pages the records now appear on, previewed live and read-only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FR-AST-017, DD-99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The SRS, SDD and SPMP were amended in place at Version 1.0 with revision rows, and </w:t>
      </w:r>
      <w:r>
        <w:rPr>
          <w:rFonts w:ascii="Consolas" w:hAnsi="Consolas"/>
          <w:sz w:val="19"/>
        </w:rPr>
        <w:t>OPERATIONS.md</w:t>
      </w:r>
      <w:r>
        <w:rPr>
          <w:b w:val="0"/>
        </w:rPr>
        <w:t xml:space="preserve"> documents the import and the AI switch. SDD §14.1 now lists what Analytics and Assets actually implement; until this pass it still called reports "planned".</w:t>
      </w:r>
    </w:p>
    <w:p>
      <w:pPr>
        <w:pStyle w:val="Heading2"/>
      </w:pPr>
      <w:r>
        <w:rPr>
          <w:b w:val="0"/>
        </w:rPr>
        <w:t xml:space="preserve">2. Commits (branch </w:t>
      </w:r>
      <w:r>
        <w:rPr>
          <w:rFonts w:ascii="Consolas" w:hAnsi="Consolas"/>
          <w:sz w:val="19"/>
        </w:rPr>
        <w:t>phase-2.10/analytics-reports-import</w:t>
      </w:r>
      <w:r>
        <w:rPr>
          <w:b w:val="0"/>
        </w:rPr>
        <w:t>, not pushed)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ef20220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R0 foundations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cdec4c7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R1 ticket overview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096132e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R2 overlays and primitives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01238a6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R3 export, email, print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29ae9f0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R4 Overall Reports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0c0a57b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R5 AI interpretations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9f151fb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R6 asset import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877d968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R7 post-import review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8ccc482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3dcbb0a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531f252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d0144c8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e99c42e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de5fc75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Release records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</w:rPr>
        <w:t>3. Deployments to :8081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Deployed</w:t>
            </w:r>
          </w:p>
        </w:tc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Migrations</w:t>
            </w:r>
          </w:p>
        </w:tc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Gate in deploy</w:t>
            </w:r>
          </w:p>
        </w:tc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Smoke</w:t>
            </w:r>
          </w:p>
        </w:tc>
        <w:tc>
          <w:tcPr>
            <w:tcW w:type="dxa" w:w="1930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Roll back to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096132e</w:t>
            </w:r>
            <w:r>
              <w:rPr>
                <w:b w:val="0"/>
                <w:sz w:val="19"/>
              </w:rPr>
              <w:t xml:space="preserve"> (R0–R2)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48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8/8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13/13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dc9cde3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01238a6</w:t>
            </w:r>
            <w:r>
              <w:rPr>
                <w:b w:val="0"/>
                <w:sz w:val="19"/>
              </w:rPr>
              <w:t xml:space="preserve"> (R3)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49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8/8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13/13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096132e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29ae9f0</w:t>
            </w:r>
            <w:r>
              <w:rPr>
                <w:b w:val="0"/>
                <w:sz w:val="19"/>
              </w:rPr>
              <w:t xml:space="preserve"> (R4)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49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8/8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13/13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01238a6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0c0a57b</w:t>
            </w:r>
            <w:r>
              <w:rPr>
                <w:b w:val="0"/>
                <w:sz w:val="19"/>
              </w:rPr>
              <w:t xml:space="preserve"> (R5)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52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8/8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13/13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29ae9f0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9f151fb</w:t>
            </w:r>
            <w:r>
              <w:rPr>
                <w:b w:val="0"/>
                <w:sz w:val="19"/>
              </w:rPr>
              <w:t xml:space="preserve"> (R6)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53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8/8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13/13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0c0a57b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877d968</w:t>
            </w:r>
            <w:r>
              <w:rPr>
                <w:b w:val="0"/>
                <w:sz w:val="19"/>
              </w:rPr>
              <w:t xml:space="preserve"> (R7) — </w:t>
            </w:r>
            <w:r>
              <w:rPr>
                <w:b/>
                <w:sz w:val="19"/>
              </w:rPr>
              <w:t>current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53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8/8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b w:val="0"/>
                <w:sz w:val="19"/>
              </w:rPr>
              <w:t>13/13</w:t>
            </w:r>
          </w:p>
        </w:tc>
        <w:tc>
          <w:tcPr>
            <w:tcW w:type="dxa" w:w="193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9f151fb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Every deploy took a restore-verified backup snapshot first.</w:t>
      </w:r>
    </w:p>
    <w:p>
      <w:pPr>
        <w:pStyle w:val="Heading2"/>
      </w:pPr>
      <w:r>
        <w:rPr>
          <w:b w:val="0"/>
        </w:rPr>
        <w:t>4. Verification</w:t>
      </w:r>
    </w:p>
    <w:p>
      <w:pPr>
        <w:jc w:val="left"/>
      </w:pPr>
      <w:r>
        <w:rPr>
          <w:b/>
        </w:rPr>
        <w:t>Final quality gate (R7):</w:t>
      </w:r>
      <w:r>
        <w:rPr>
          <w:b w:val="0"/>
        </w:rPr>
        <w:t xml:space="preserve"> Pint, PHPStan level 6, Pest </w:t>
      </w:r>
      <w:r>
        <w:rPr>
          <w:b/>
        </w:rPr>
        <w:t>2,283 passed</w:t>
      </w:r>
      <w:r>
        <w:rPr>
          <w:b w:val="0"/>
        </w:rPr>
        <w:t xml:space="preserve">, TypeScript, ESLint, Prettier, Vitest </w:t>
      </w:r>
      <w:r>
        <w:rPr>
          <w:b/>
        </w:rPr>
        <w:t>1,032 passed</w:t>
      </w:r>
      <w:r>
        <w:rPr>
          <w:b w:val="0"/>
        </w:rPr>
        <w:t xml:space="preserve"> (1 todo, 118 files), production build and CSP chunk scan — </w:t>
      </w:r>
      <w:r>
        <w:rPr>
          <w:b/>
        </w:rPr>
        <w:t>8 of 8 passed</w:t>
      </w:r>
      <w:r>
        <w:rPr>
          <w:b w:val="0"/>
        </w:rPr>
        <w:t>.</w:t>
      </w:r>
    </w:p>
    <w:p>
      <w:pPr>
        <w:jc w:val="left"/>
      </w:pPr>
      <w:r>
        <w:rPr>
          <w:b w:val="0"/>
        </w:rPr>
        <w:t>During R6 two failures appeared. Both were found, diagnosed and resolved:</w:t>
      </w:r>
    </w:p>
    <w:p>
      <w:pPr>
        <w:pStyle w:val="ListBullet"/>
        <w:spacing w:after="60"/>
      </w:pPr>
      <w:r>
        <w:rPr>
          <w:b w:val="0"/>
        </w:rPr>
        <w:t>One import test wrote its spreadsheet formula as text, because the app's</w:t>
      </w:r>
    </w:p>
    <w:p>
      <w:pPr>
        <w:jc w:val="left"/>
      </w:pPr>
      <w:r>
        <w:rPr>
          <w:b w:val="0"/>
        </w:rPr>
        <w:t>export value binder is process-wide. This was a fixture bug and is fixed.</w:t>
      </w:r>
    </w:p>
    <w:p>
      <w:pPr>
        <w:pStyle w:val="ListBullet"/>
        <w:spacing w:after="60"/>
      </w:pPr>
      <w:r>
        <w:rPr>
          <w:b w:val="0"/>
        </w:rPr>
        <w:t xml:space="preserve">The known one-second boundary flake in </w:t>
      </w:r>
      <w:r>
        <w:rPr>
          <w:rFonts w:ascii="Consolas" w:hAnsi="Consolas"/>
          <w:sz w:val="19"/>
        </w:rPr>
        <w:t>PcPredictionHistoryReviewTest</w:t>
      </w:r>
      <w:r>
        <w:rPr>
          <w:b w:val="0"/>
        </w:rPr>
        <w:t>. It</w:t>
      </w:r>
    </w:p>
    <w:p>
      <w:pPr>
        <w:jc w:val="left"/>
      </w:pPr>
      <w:r>
        <w:rPr>
          <w:b w:val="0"/>
        </w:rPr>
        <w:t>passed 10/10 when re-run alone.</w:t>
      </w:r>
    </w:p>
    <w:p>
      <w:pPr>
        <w:jc w:val="left"/>
      </w:pPr>
      <w:r>
        <w:rPr>
          <w:b/>
        </w:rPr>
        <w:t>Acceptance on :8081.</w:t>
      </w:r>
      <w:r>
        <w:rPr>
          <w:b w:val="0"/>
        </w:rPr>
        <w:t xml:space="preserve"> These scripts were run in-process against production data. They are read-only, or rolled back, and each verifies that nothing persisted.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Train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What was checked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R1/R2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all passed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109 drill-down totals equal their list totals over 8 filter sets; technicians and teachers refused; public pages free of CSP violations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all passed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every format renders in the production image; emailed (identifier-only) documents leak none of 8 real ticket titles; no writes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all passed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Overall tickets equal the dashboard; record totals equal figures; roles refused; PDF/Excel/Word render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22/22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switch off by default; production data has too little history for any question, so no provider call is made; switched on (rolled back), it still answers "not enough data" with 0 jobs and 0 prompts; roles refused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25/25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ledger tables present; history, template and room options for the administrator; technicians and teachers refused everywhere; the plan's dry run (upload, read, template mapping, plan of 2 PC units in 1 room, cancel, file deleted), rolled back, with nothing persisted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12/12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review and acknowledgement routes gated; an invented import gives 404 for an administrator and 403 for others; the import filter is refused to other roles; no writes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Visual QA.</w:t>
      </w:r>
      <w:r>
        <w:rPr>
          <w:b w:val="0"/>
        </w:rPr>
        <w:t xml:space="preserve"> Headless Chromium ran the production build under production's own CSP header, at desktop and phone widths in light and dark themes:</w:t>
      </w:r>
    </w:p>
    <w:p>
      <w:pPr>
        <w:pStyle w:val="ListBullet"/>
        <w:spacing w:after="60"/>
      </w:pPr>
      <w:r>
        <w:rPr>
          <w:b w:val="0"/>
        </w:rPr>
        <w:t>wizard: 36 screenshots;</w:t>
      </w:r>
    </w:p>
    <w:p>
      <w:pPr>
        <w:pStyle w:val="ListBullet"/>
        <w:spacing w:after="60"/>
      </w:pPr>
      <w:r>
        <w:rPr>
          <w:b w:val="0"/>
        </w:rPr>
        <w:t>review: 12 screenshots.</w:t>
      </w:r>
    </w:p>
    <w:p>
      <w:pPr>
        <w:jc w:val="left"/>
      </w:pPr>
      <w:r>
        <w:rPr>
          <w:b w:val="0"/>
        </w:rPr>
        <w:t>There were 0 CSP violations, 0 page errors and no horizontal overflow. The fixtures were generated by the real backend, which also checked the API contract the frontend types assume. Issues the screenshots revealed were fixed:</w:t>
      </w:r>
    </w:p>
    <w:p>
      <w:pPr>
        <w:pStyle w:val="ListBullet"/>
        <w:spacing w:after="60"/>
      </w:pPr>
      <w:r>
        <w:rPr>
          <w:b w:val="0"/>
        </w:rPr>
        <w:t>wording;</w:t>
      </w:r>
    </w:p>
    <w:p>
      <w:pPr>
        <w:pStyle w:val="ListBullet"/>
        <w:spacing w:after="60"/>
      </w:pPr>
      <w:r>
        <w:rPr>
          <w:b w:val="0"/>
        </w:rPr>
        <w:t>a destination hint that ignored the kind of file;</w:t>
      </w:r>
    </w:p>
    <w:p>
      <w:pPr>
        <w:pStyle w:val="ListBullet"/>
        <w:spacing w:after="60"/>
      </w:pPr>
      <w:r>
        <w:rPr>
          <w:b w:val="0"/>
        </w:rPr>
        <w:t>the phone action bar's height;</w:t>
      </w:r>
    </w:p>
    <w:p>
      <w:pPr>
        <w:pStyle w:val="ListBullet"/>
        <w:spacing w:after="60"/>
      </w:pPr>
      <w:r>
        <w:rPr>
          <w:b w:val="0"/>
        </w:rPr>
        <w:t>icons stacking above button labels.</w:t>
      </w:r>
    </w:p>
    <w:p>
      <w:pPr>
        <w:pStyle w:val="Heading2"/>
      </w:pPr>
      <w:r>
        <w:rPr>
          <w:b w:val="0"/>
        </w:rPr>
        <w:t>5. Remaining — needs the owner</w:t>
      </w:r>
    </w:p>
    <w:p>
      <w:pPr>
        <w:pStyle w:val="ListNumber"/>
        <w:spacing w:after="60"/>
      </w:pPr>
      <w:r>
        <w:rPr>
          <w:b/>
        </w:rPr>
        <w:t>Signed-in browser acceptance.</w:t>
      </w:r>
      <w:r>
        <w:rPr>
          <w:b w:val="0"/>
        </w:rPr>
        <w:t xml:space="preserve"> Creating web sessions for production</w:t>
      </w:r>
    </w:p>
    <w:p>
      <w:pPr>
        <w:jc w:val="left"/>
      </w:pPr>
      <w:r>
        <w:rPr>
          <w:b w:val="0"/>
        </w:rPr>
        <w:t>accounts was refused by the safety classifier, so it was not retried. With a login, check:</w:t>
      </w:r>
    </w:p>
    <w:p>
      <w:pPr>
        <w:pStyle w:val="ListBullet2"/>
        <w:spacing w:after="60"/>
      </w:pPr>
      <w:r>
        <w:rPr>
          <w:b w:val="0"/>
        </w:rPr>
        <w:t>download and open each document format;</w:t>
      </w:r>
    </w:p>
    <w:p>
      <w:pPr>
        <w:pStyle w:val="ListBullet2"/>
        <w:spacing w:after="60"/>
      </w:pPr>
      <w:r>
        <w:rPr>
          <w:b w:val="0"/>
        </w:rPr>
        <w:t>send a report email and see it in Mailpit (</w:t>
      </w:r>
      <w:r>
        <w:rPr>
          <w:rFonts w:ascii="Consolas" w:hAnsi="Consolas"/>
          <w:sz w:val="19"/>
        </w:rPr>
        <w:t>:8026</w:t>
      </w:r>
      <w:r>
        <w:rPr>
          <w:b w:val="0"/>
        </w:rPr>
        <w:t>);</w:t>
      </w:r>
    </w:p>
    <w:p>
      <w:pPr>
        <w:pStyle w:val="ListBullet2"/>
        <w:spacing w:after="60"/>
      </w:pPr>
      <w:r>
        <w:rPr>
          <w:b w:val="0"/>
        </w:rPr>
        <w:t>print preview, A4 and Letter, in light and dark themes;</w:t>
      </w:r>
    </w:p>
    <w:p>
      <w:pPr>
        <w:pStyle w:val="ListBullet2"/>
        <w:spacing w:after="60"/>
      </w:pPr>
      <w:r>
        <w:rPr>
          <w:b w:val="0"/>
        </w:rPr>
        <w:t>a signed-in CSP check of the dashboard, Overall Reports and the import wizard.</w:t>
      </w:r>
    </w:p>
    <w:p>
      <w:pPr>
        <w:pStyle w:val="ListNumber"/>
        <w:spacing w:after="60"/>
      </w:pPr>
      <w:r>
        <w:rPr>
          <w:b/>
        </w:rPr>
        <w:t>First real import (R6 step 2, R7 verification).</w:t>
      </w:r>
      <w:r>
        <w:rPr>
          <w:b w:val="0"/>
        </w:rPr>
        <w:t xml:space="preserve"> Run</w:t>
      </w:r>
    </w:p>
    <w:p>
      <w:pPr>
        <w:jc w:val="left"/>
      </w:pPr>
      <w:r>
        <w:rPr>
          <w:rFonts w:ascii="Consolas" w:hAnsi="Consolas"/>
          <w:sz w:val="19"/>
        </w:rPr>
        <w:t>sh scripts/backup.sh --stack prod --verify</w:t>
      </w:r>
      <w:r>
        <w:rPr>
          <w:b w:val="0"/>
        </w:rPr>
        <w:t xml:space="preserve"> immediately before, then import the school's own inventory file. Confirm the records, the outcome and the review slides against the pages. No synthetic records were ever saved to production.</w:t>
      </w:r>
    </w:p>
    <w:p>
      <w:pPr>
        <w:pStyle w:val="ListNumber"/>
        <w:spacing w:after="60"/>
      </w:pPr>
      <w:r>
        <w:rPr>
          <w:b/>
        </w:rPr>
        <w:t>AI interpretations.</w:t>
      </w:r>
      <w:r>
        <w:rPr>
          <w:b w:val="0"/>
        </w:rPr>
        <w:t xml:space="preserve"> The feature is off. Switching it on in AI settings</w:t>
      </w:r>
    </w:p>
    <w:p>
      <w:pPr>
        <w:jc w:val="left"/>
      </w:pPr>
      <w:r>
        <w:rPr>
          <w:b w:val="0"/>
        </w:rPr>
        <w:t>sends aggregated codes and counts to the configured model. The happy path is proven by tests with a faked model; production does not yet have enough history for any question.</w:t>
      </w:r>
    </w:p>
    <w:p>
      <w:pPr>
        <w:pStyle w:val="ListNumber"/>
        <w:spacing w:after="60"/>
      </w:pPr>
      <w:r>
        <w:rPr>
          <w:b/>
        </w:rPr>
        <w:t>Word deliverables.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deliverables/word/*.docx</w:t>
      </w:r>
      <w:r>
        <w:rPr>
          <w:b w:val="0"/>
        </w:rPr>
        <w:t xml:space="preserve"> were last generated on</w:t>
      </w:r>
    </w:p>
    <w:p>
      <w:pPr>
        <w:jc w:val="left"/>
      </w:pPr>
      <w:r>
        <w:rPr>
          <w:b w:val="0"/>
        </w:rPr>
        <w:t>2026-09-21. Decision 9.1-18 calls for regenerating them now. The pipeline (</w:t>
      </w:r>
      <w:r>
        <w:rPr>
          <w:rFonts w:ascii="Consolas" w:hAnsi="Consolas"/>
          <w:sz w:val="19"/>
        </w:rPr>
        <w:t>python docs/build_publication_sources.py</w:t>
      </w:r>
      <w:r>
        <w:rPr>
          <w:b w:val="0"/>
        </w:rPr>
        <w:t xml:space="preserve">, then </w:t>
      </w:r>
      <w:r>
        <w:rPr>
          <w:rFonts w:ascii="Consolas" w:hAnsi="Consolas"/>
          <w:sz w:val="19"/>
        </w:rPr>
        <w:t>python docs/build_word_deliverables.py</w:t>
      </w:r>
      <w:r>
        <w:rPr>
          <w:b w:val="0"/>
        </w:rPr>
        <w:t xml:space="preserve">) downloads </w:t>
      </w:r>
      <w:r>
        <w:rPr>
          <w:rFonts w:ascii="Consolas" w:hAnsi="Consolas"/>
          <w:sz w:val="19"/>
        </w:rPr>
        <w:t>@mermaid-js/mermaid-cli</w:t>
      </w:r>
      <w:r>
        <w:rPr>
          <w:b w:val="0"/>
        </w:rPr>
        <w:t xml:space="preserve"> through </w:t>
      </w:r>
      <w:r>
        <w:rPr>
          <w:rFonts w:ascii="Consolas" w:hAnsi="Consolas"/>
          <w:sz w:val="19"/>
        </w:rPr>
        <w:t>npx -y</w:t>
      </w:r>
      <w:r>
        <w:rPr>
          <w:b w:val="0"/>
        </w:rPr>
        <w:t xml:space="preserve"> onto the host, which was not done without your go-ahead.</w:t>
      </w:r>
    </w:p>
    <w:p>
      <w:pPr>
        <w:pStyle w:val="ListNumber"/>
        <w:spacing w:after="60"/>
      </w:pPr>
      <w:r>
        <w:rPr>
          <w:b/>
        </w:rPr>
        <w:t>Push.</w:t>
      </w:r>
      <w:r>
        <w:rPr>
          <w:b w:val="0"/>
        </w:rPr>
        <w:t xml:space="preserve"> Nothing is pushed; the branch exists only locally.</w:t>
      </w:r>
    </w:p>
    <w:p>
      <w:pPr>
        <w:pStyle w:val="Heading2"/>
      </w:pPr>
      <w:r>
        <w:rPr>
          <w:b w:val="0"/>
        </w:rPr>
        <w:t>6. Known deviations and findings</w:t>
      </w:r>
    </w:p>
    <w:p>
      <w:pPr>
        <w:pStyle w:val="ListBullet"/>
        <w:spacing w:after="60"/>
      </w:pPr>
      <w:r>
        <w:rPr>
          <w:b/>
        </w:rPr>
        <w:t>R7 preview:</w:t>
      </w:r>
      <w:r>
        <w:rPr>
          <w:b w:val="0"/>
        </w:rPr>
        <w:t xml:space="preserve"> the previewed page's own primary button still renders filled.</w:t>
      </w:r>
    </w:p>
    <w:p>
      <w:pPr>
        <w:jc w:val="left"/>
      </w:pPr>
      <w:r>
        <w:rPr>
          <w:b w:val="0"/>
        </w:rPr>
        <w:t>It is inert and cannot be clicked. Plan §3.5 asked for it to be de-emphasised.</w:t>
      </w:r>
    </w:p>
    <w:p>
      <w:pPr>
        <w:pStyle w:val="ListBullet"/>
        <w:spacing w:after="60"/>
      </w:pPr>
      <w:r>
        <w:rPr>
          <w:b/>
        </w:rPr>
        <w:t>R7 highlights:</w:t>
      </w:r>
      <w:r>
        <w:rPr>
          <w:b w:val="0"/>
        </w:rPr>
        <w:t xml:space="preserve"> these use the CSS Custom Highlight API. Browsers without it</w:t>
      </w:r>
    </w:p>
    <w:p>
      <w:pPr>
        <w:jc w:val="left"/>
      </w:pPr>
      <w:r>
        <w:rPr>
          <w:b w:val="0"/>
        </w:rPr>
        <w:t>show the pages unmarked; the caption still says what came from the file.</w:t>
      </w:r>
    </w:p>
    <w:p>
      <w:pPr>
        <w:pStyle w:val="ListBullet"/>
        <w:spacing w:after="60"/>
      </w:pPr>
      <w:r>
        <w:rPr>
          <w:b/>
        </w:rPr>
        <w:t>Import wizard:</w:t>
      </w:r>
      <w:r>
        <w:rPr>
          <w:b w:val="0"/>
        </w:rPr>
        <w:t xml:space="preserve"> its sticky action bar covers the assistant launcher while a</w:t>
      </w:r>
    </w:p>
    <w:p>
      <w:pPr>
        <w:jc w:val="left"/>
      </w:pPr>
      <w:r>
        <w:rPr>
          <w:b w:val="0"/>
        </w:rPr>
        <w:t>wizard step is on screen. This was deliberate (plan §3.4).</w:t>
      </w:r>
    </w:p>
    <w:p>
      <w:pPr>
        <w:pStyle w:val="ListBullet"/>
        <w:spacing w:after="60"/>
      </w:pPr>
      <w:r>
        <w:rPr>
          <w:b/>
        </w:rPr>
        <w:t>Finding outside scope, not fixed.</w:t>
      </w:r>
      <w:r>
        <w:rPr>
          <w:b w:val="0"/>
        </w:rPr>
        <w:t xml:space="preserve"> On the asset directory (and other</w:t>
      </w:r>
    </w:p>
    <w:p>
      <w:pPr>
        <w:jc w:val="left"/>
      </w:pPr>
      <w:r>
        <w:rPr>
          <w:b w:val="0"/>
        </w:rPr>
        <w:t xml:space="preserve">pages), buttons that pass their icon as a child render the icon above the label: </w:t>
      </w:r>
      <w:r>
        <w:rPr>
          <w:rFonts w:ascii="Consolas" w:hAnsi="Consolas"/>
          <w:sz w:val="19"/>
        </w:rPr>
        <w:t>Button</w:t>
      </w:r>
      <w:r>
        <w:rPr>
          <w:b w:val="0"/>
        </w:rPr>
        <w:t xml:space="preserve"> wraps children in a span, so </w:t>
      </w:r>
      <w:r>
        <w:rPr>
          <w:rFonts w:ascii="Consolas" w:hAnsi="Consolas"/>
          <w:sz w:val="19"/>
        </w:rPr>
        <w:t>leftIcon</w:t>
      </w:r>
      <w:r>
        <w:rPr>
          <w:b w:val="0"/>
        </w:rPr>
        <w:t xml:space="preserve"> is the working pattern. The new Import link uses </w:t>
      </w:r>
      <w:r>
        <w:rPr>
          <w:rFonts w:ascii="Consolas" w:hAnsi="Consolas"/>
          <w:sz w:val="19"/>
        </w:rPr>
        <w:t>leftIcon</w:t>
      </w:r>
      <w:r>
        <w:rPr>
          <w:b w:val="0"/>
        </w:rPr>
        <w:t>; the pre-existing Export and Add buttons were left as they were.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