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jc w:val="center"/>
      </w:pPr>
    </w:p>
    <w:p>
      <w:pPr>
        <w:spacing w:before="0" w:after="0"/>
        <w:jc w:val="center"/>
      </w:pPr>
    </w:p>
    <w:p>
      <w:pPr>
        <w:spacing w:before="0" w:after="0"/>
        <w:jc w:val="center"/>
      </w:pPr>
    </w:p>
    <w:p>
      <w:pPr>
        <w:spacing w:before="0" w:after="120"/>
        <w:jc w:val="center"/>
      </w:pPr>
      <w:r>
        <w:rPr>
          <w:b w:val="0"/>
          <w:color w:val="555555"/>
          <w:sz w:val="24"/>
        </w:rPr>
        <w:t>AI-Powered IT Asset &amp; Service Management System (SccIT)</w:t>
      </w:r>
    </w:p>
    <w:p>
      <w:pPr>
        <w:spacing w:before="0" w:after="40"/>
        <w:jc w:val="center"/>
      </w:pPr>
      <w:r>
        <w:rPr>
          <w:b/>
          <w:sz w:val="52"/>
        </w:rPr>
        <w:t>Software Design Description (SDD)</w:t>
      </w:r>
    </w:p>
    <w:p>
      <w:pPr>
        <w:spacing w:before="0" w:after="360"/>
        <w:jc w:val="center"/>
      </w:pPr>
      <w:r>
        <w:rPr>
          <w:b w:val="0"/>
          <w:color w:val="555555"/>
          <w:sz w:val="26"/>
        </w:rPr>
        <w:t>Codename “SccIT”</w:t>
      </w:r>
    </w:p>
    <w:p>
      <w:pPr>
        <w:spacing w:before="0" w:after="120"/>
        <w:jc w:val="center"/>
      </w:pPr>
      <w:r>
        <w:rPr>
          <w:b w:val="0"/>
          <w:sz w:val="22"/>
        </w:rPr>
        <w:t>Document ID:  SCCIT-SDD</w:t>
      </w:r>
    </w:p>
    <w:p>
      <w:pPr>
        <w:spacing w:before="0" w:after="120"/>
        <w:jc w:val="center"/>
      </w:pPr>
      <w:r>
        <w:rPr>
          <w:b/>
          <w:sz w:val="22"/>
        </w:rPr>
        <w:t>Version 1.0  ·  Approved — v1.0 Baseline (2026-07-03)</w:t>
      </w:r>
    </w:p>
    <w:p>
      <w:pPr>
        <w:spacing w:before="0" w:after="120"/>
        <w:jc w:val="center"/>
      </w:pPr>
      <w:r>
        <w:rPr>
          <w:b w:val="0"/>
          <w:sz w:val="22"/>
        </w:rPr>
        <w:t>Date:  2026-07-03</w:t>
      </w:r>
    </w:p>
    <w:p>
      <w:pPr>
        <w:spacing w:before="0" w:after="120"/>
        <w:jc w:val="center"/>
      </w:pPr>
      <w:r>
        <w:rPr>
          <w:b w:val="0"/>
          <w:sz w:val="22"/>
        </w:rPr>
        <w:t>Prepared by:  Engineering (Beemo)</w:t>
      </w:r>
    </w:p>
    <w:p>
      <w:pPr>
        <w:spacing w:before="0" w:after="120"/>
        <w:jc w:val="center"/>
      </w:pPr>
      <w:r>
        <w:rPr>
          <w:b w:val="0"/>
          <w:sz w:val="22"/>
        </w:rPr>
        <w:t>Classification:  Internal — Confidential</w:t>
      </w:r>
    </w:p>
    <w:p>
      <w:pPr>
        <w:spacing w:before="0" w:after="360"/>
        <w:jc w:val="center"/>
      </w:pPr>
      <w:r>
        <w:rPr>
          <w:b w:val="0"/>
          <w:color w:val="555555"/>
          <w:sz w:val="20"/>
        </w:rPr>
        <w:t>Conformance:  Aligned with IEEE 1016-2009 (SDD) and ISO/IEC/IEEE 42010:2011 (Architecture Description)</w:t>
      </w:r>
    </w:p>
    <w:p>
      <w:pPr>
        <w:spacing w:before="0" w:after="120"/>
        <w:jc w:val="center"/>
      </w:pPr>
      <w:r>
        <w:rPr>
          <w:b w:val="0"/>
          <w:color w:val="555555"/>
          <w:sz w:val="20"/>
        </w:rPr>
        <w:t>Approved architectural &amp; documentation baseline — Version 1.0 Project Specification</w:t>
      </w:r>
    </w:p>
    <w:p>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0" w:name="software-design-description"/>
    <w:p>
      <w:pPr>
        <w:pStyle w:val="Heading1"/>
      </w:pPr>
      <w:r>
        <w:t xml:space="preserve">Software Design Description</w:t>
      </w:r>
    </w:p>
    <w:p>
      <w:pPr>
        <w:pStyle w:val="FirstParagraph"/>
      </w:pPr>
      <w:r>
        <w:rPr>
          <w:b/>
          <w:bCs/>
        </w:rPr>
        <w:t xml:space="preserve">AI-Powered IT Asset &amp; Service Management System — codename “SccIT”</w:t>
      </w:r>
    </w:p>
    <w:p>
      <w:pPr>
        <w:pStyle w:val="BlockText"/>
      </w:pPr>
      <w:r>
        <w:rPr>
          <w:b/>
          <w:bCs/>
        </w:rPr>
        <w:t xml:space="preserve">Design authority.</w:t>
      </w:r>
      <w:r>
        <w:t xml:space="preserve"> </w:t>
      </w:r>
      <w:r>
        <w:t xml:space="preserve">This SDD describes</w:t>
      </w:r>
      <w:r>
        <w:t xml:space="preserve"> </w:t>
      </w:r>
      <w:r>
        <w:rPr>
          <w:i/>
          <w:iCs/>
        </w:rPr>
        <w:t xml:space="preserve">how</w:t>
      </w:r>
      <w:r>
        <w:t xml:space="preserve"> </w:t>
      </w:r>
      <w:r>
        <w:t xml:space="preserve">the approved requirements are realized. The</w:t>
      </w:r>
      <w:r>
        <w:t xml:space="preserve"> </w:t>
      </w:r>
      <w:r>
        <w:rPr>
          <w:b/>
          <w:bCs/>
        </w:rPr>
        <w:t xml:space="preserve">Software Requirements Specification</w:t>
      </w:r>
      <w:r>
        <w:t xml:space="preserve"> </w:t>
      </w:r>
      <w:r>
        <w:t xml:space="preserve">(SCCIT-SRS v1.0, approved) governs</w:t>
      </w:r>
      <w:r>
        <w:t xml:space="preserve"> </w:t>
      </w:r>
      <w:r>
        <w:rPr>
          <w:i/>
          <w:iCs/>
        </w:rPr>
        <w:t xml:space="preserve">what</w:t>
      </w:r>
      <w:r>
        <w:t xml:space="preserve"> </w:t>
      </w:r>
      <w:r>
        <w:t xml:space="preserve">must be built and remains the primary source of truth; this document does not restate requirements — it</w:t>
      </w:r>
      <w:r>
        <w:t xml:space="preserve"> </w:t>
      </w:r>
      <w:r>
        <w:rPr>
          <w:b/>
          <w:bCs/>
        </w:rPr>
        <w:t xml:space="preserve">references requirement IDs</w:t>
      </w:r>
      <w:r>
        <w:t xml:space="preserve"> </w:t>
      </w:r>
      <w:r>
        <w:t xml:space="preserve">(</w:t>
      </w:r>
      <w:r>
        <w:rPr>
          <w:rStyle w:val="VerbatimChar"/>
        </w:rPr>
        <w:t xml:space="preserve">FR-*</w:t>
      </w:r>
      <w:r>
        <w:t xml:space="preserve">,</w:t>
      </w:r>
      <w:r>
        <w:t xml:space="preserve"> </w:t>
      </w:r>
      <w:r>
        <w:rPr>
          <w:rStyle w:val="VerbatimChar"/>
        </w:rPr>
        <w:t xml:space="preserve">NFR-*</w:t>
      </w:r>
      <w:r>
        <w:t xml:space="preserve">,</w:t>
      </w:r>
      <w:r>
        <w:t xml:space="preserve"> </w:t>
      </w:r>
      <w:r>
        <w:rPr>
          <w:rStyle w:val="VerbatimChar"/>
        </w:rPr>
        <w:t xml:space="preserve">DR-*</w:t>
      </w:r>
      <w:r>
        <w:t xml:space="preserve">,</w:t>
      </w:r>
      <w:r>
        <w:t xml:space="preserve"> </w:t>
      </w:r>
      <w:r>
        <w:rPr>
          <w:rStyle w:val="VerbatimChar"/>
        </w:rPr>
        <w:t xml:space="preserve">BR-*</w:t>
      </w:r>
      <w:r>
        <w:t xml:space="preserve">) and shows how the architecture satisfies them. The physical data model in</w:t>
      </w:r>
      <w:r>
        <w:t xml:space="preserve"> </w:t>
      </w:r>
      <w:r>
        <w:rPr>
          <w:rStyle w:val="VerbatimChar"/>
        </w:rPr>
        <w:t xml:space="preserve">docs/database/database_design_v2.dbml</w:t>
      </w:r>
      <w:r>
        <w:t xml:space="preserve"> </w:t>
      </w:r>
      <w:r>
        <w:t xml:space="preserve">(implemented and verified) governs the schema this design builds on. Where design and SRS could diverge, the SRS wins and this document is corrected.</w:t>
      </w:r>
    </w:p>
    <w:p>
      <w:r>
        <w:pict>
          <v:rect style="width:0;height:1.5pt" o:hralign="center" o:hrstd="t" o:hr="t"/>
        </w:pict>
      </w:r>
    </w:p>
    <w:bookmarkStart w:id="11" w:name="document-control"/>
    <w:p>
      <w:pPr>
        <w:pStyle w:val="Heading2"/>
      </w:pPr>
      <w:r>
        <w:t xml:space="preserve">Document Control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SCCIT-SDD</w:t>
            </w:r>
          </w:p>
        </w:tc>
      </w:tr>
      <w:tr>
        <w:tc>
          <w:tcPr/>
          <w:p>
            <w:pPr>
              <w:pStyle w:val="Compact"/>
            </w:pPr>
            <w:r>
              <w:t xml:space="preserve">Version</w:t>
            </w:r>
          </w:p>
        </w:tc>
        <w:tc>
          <w:tcPr/>
          <w:p>
            <w:pPr>
              <w:pStyle w:val="Compact"/>
            </w:pPr>
            <w:r>
              <w:t xml:space="preserve">1.0 (Approved)</w:t>
            </w:r>
          </w:p>
        </w:tc>
      </w:tr>
      <w:tr>
        <w:tc>
          <w:tcPr/>
          <w:p>
            <w:pPr>
              <w:pStyle w:val="Compact"/>
            </w:pPr>
            <w:r>
              <w:t xml:space="preserve">Date</w:t>
            </w:r>
          </w:p>
        </w:tc>
        <w:tc>
          <w:tcPr/>
          <w:p>
            <w:pPr>
              <w:pStyle w:val="Compact"/>
            </w:pPr>
            <w:r>
              <w:t xml:space="preserve">2026-07-03</w:t>
            </w:r>
          </w:p>
        </w:tc>
      </w:tr>
      <w:tr>
        <w:tc>
          <w:tcPr/>
          <w:p>
            <w:pPr>
              <w:pStyle w:val="Compact"/>
            </w:pPr>
            <w:r>
              <w:t xml:space="preserve">Standards</w:t>
            </w:r>
          </w:p>
        </w:tc>
        <w:tc>
          <w:tcPr/>
          <w:p>
            <w:pPr>
              <w:pStyle w:val="Compact"/>
            </w:pPr>
            <w:r>
              <w:t xml:space="preserve">IEEE 1016-2009; ISO/IEC/IEEE 42010:2011</w:t>
            </w:r>
          </w:p>
        </w:tc>
      </w:tr>
      <w:tr>
        <w:tc>
          <w:tcPr/>
          <w:p>
            <w:pPr>
              <w:pStyle w:val="Compact"/>
            </w:pPr>
            <w:r>
              <w:t xml:space="preserve">Prepared by</w:t>
            </w:r>
          </w:p>
        </w:tc>
        <w:tc>
          <w:tcPr/>
          <w:p>
            <w:pPr>
              <w:pStyle w:val="Compact"/>
            </w:pPr>
            <w:r>
              <w:t xml:space="preserve">Engineering</w:t>
            </w:r>
          </w:p>
        </w:tc>
      </w:tr>
      <w:tr>
        <w:tc>
          <w:tcPr/>
          <w:p>
            <w:pPr>
              <w:pStyle w:val="Compact"/>
            </w:pPr>
            <w:r>
              <w:t xml:space="preserve">Approved by</w:t>
            </w:r>
          </w:p>
        </w:tc>
        <w:tc>
          <w:tcPr/>
          <w:p>
            <w:pPr>
              <w:pStyle w:val="Compact"/>
            </w:pPr>
            <w:r>
              <w:t xml:space="preserve">Client / Product Owner — approved 2026-07-03</w:t>
            </w:r>
          </w:p>
        </w:tc>
      </w:tr>
      <w:tr>
        <w:tc>
          <w:tcPr/>
          <w:p>
            <w:pPr>
              <w:pStyle w:val="Compact"/>
            </w:pPr>
            <w:r>
              <w:t xml:space="preserve">Primary input</w:t>
            </w:r>
          </w:p>
        </w:tc>
        <w:tc>
          <w:tcPr/>
          <w:p>
            <w:pPr>
              <w:pStyle w:val="Compact"/>
            </w:pPr>
            <w:r>
              <w:t xml:space="preserve">SCCIT-SRS v1.0 (</w:t>
            </w:r>
            <w:r>
              <w:rPr>
                <w:b/>
                <w:bCs/>
              </w:rPr>
              <w:t xml:space="preserve">approved</w:t>
            </w:r>
            <w:r>
              <w:t xml:space="preserve">)</w:t>
            </w:r>
          </w:p>
        </w:tc>
      </w:tr>
      <w:tr>
        <w:tc>
          <w:tcPr/>
          <w:p>
            <w:pPr>
              <w:pStyle w:val="Compact"/>
            </w:pPr>
            <w:r>
              <w:t xml:space="preserve">Related artifacts</w:t>
            </w:r>
          </w:p>
        </w:tc>
        <w:tc>
          <w:tcPr/>
          <w:p>
            <w:pPr>
              <w:pStyle w:val="Compact"/>
            </w:pPr>
            <w:r>
              <w:rPr>
                <w:rStyle w:val="VerbatimChar"/>
              </w:rPr>
              <w:t xml:space="preserve">PRODUCT.md</w:t>
            </w:r>
            <w:r>
              <w:t xml:space="preserve">,</w:t>
            </w:r>
            <w:r>
              <w:t xml:space="preserve"> </w:t>
            </w:r>
            <w:r>
              <w:rPr>
                <w:rStyle w:val="VerbatimChar"/>
              </w:rPr>
              <w:t xml:space="preserve">DESIGN.md</w:t>
            </w:r>
            <w:r>
              <w:t xml:space="preserve">,</w:t>
            </w:r>
            <w:r>
              <w:t xml:space="preserve"> </w:t>
            </w:r>
            <w:r>
              <w:rPr>
                <w:rStyle w:val="VerbatimChar"/>
              </w:rPr>
              <w:t xml:space="preserve">docs/database/database_design_v2.dbml</w:t>
            </w:r>
            <w:r>
              <w:t xml:space="preserve">,</w:t>
            </w:r>
            <w:r>
              <w:t xml:space="preserve"> </w:t>
            </w:r>
            <w:r>
              <w:rPr>
                <w:rStyle w:val="VerbatimChar"/>
              </w:rPr>
              <w:t xml:space="preserve">docs/database/database_architecture_report.md</w:t>
            </w:r>
            <w:r>
              <w:t xml:space="preserve">,</w:t>
            </w:r>
            <w:r>
              <w:t xml:space="preserve"> </w:t>
            </w:r>
            <w:r>
              <w:rPr>
                <w:rStyle w:val="VerbatimChar"/>
              </w:rPr>
              <w:t xml:space="preserve">docs/PROJECT_STRUCTURE.md</w:t>
            </w:r>
            <w:r>
              <w:t xml:space="preserve">,</w:t>
            </w:r>
            <w:r>
              <w:t xml:space="preserve"> </w:t>
            </w:r>
            <w:r>
              <w:rPr>
                <w:rStyle w:val="VerbatimChar"/>
              </w:rPr>
              <w:t xml:space="preserve">docs/ENVIRONMENT.md</w:t>
            </w:r>
            <w:r>
              <w:t xml:space="preserve">, implemented repo (</w:t>
            </w:r>
            <w:r>
              <w:rPr>
                <w:rStyle w:val="VerbatimChar"/>
              </w:rPr>
              <w:t xml:space="preserve">backend/</w:t>
            </w:r>
            <w:r>
              <w:t xml:space="preserve">,</w:t>
            </w:r>
            <w:r>
              <w:t xml:space="preserve"> </w:t>
            </w:r>
            <w:r>
              <w:rPr>
                <w:rStyle w:val="VerbatimChar"/>
              </w:rPr>
              <w:t xml:space="preserve">frontend/</w:t>
            </w:r>
            <w:r>
              <w:t xml:space="preserve">,</w:t>
            </w:r>
            <w:r>
              <w:t xml:space="preserve"> </w:t>
            </w:r>
            <w:r>
              <w:rPr>
                <w:rStyle w:val="VerbatimChar"/>
              </w:rPr>
              <w:t xml:space="preserve">docker/</w:t>
            </w:r>
            <w:r>
              <w:t xml:space="preserve">,</w:t>
            </w:r>
            <w:r>
              <w:t xml:space="preserve"> </w:t>
            </w:r>
            <w:r>
              <w:rPr>
                <w:rStyle w:val="VerbatimChar"/>
              </w:rPr>
              <w:t xml:space="preserve">compose.yaml</w:t>
            </w:r>
            <w:r>
              <w:t xml:space="preserve">)</w:t>
            </w:r>
          </w:p>
        </w:tc>
      </w:tr>
    </w:tbl>
    <w:bookmarkStart w:id="9" w:name="revision-history"/>
    <w:p>
      <w:pPr>
        <w:pStyle w:val="Heading3"/>
      </w:pPr>
      <w:r>
        <w:t xml:space="preserve">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w:t>
            </w:r>
          </w:p>
        </w:tc>
      </w:tr>
      <w:tr>
        <w:tc>
          <w:tcPr/>
          <w:p>
            <w:pPr>
              <w:pStyle w:val="Compact"/>
            </w:pPr>
            <w:r>
              <w:t xml:space="preserve">1.0</w:t>
            </w:r>
          </w:p>
        </w:tc>
        <w:tc>
          <w:tcPr/>
          <w:p>
            <w:pPr>
              <w:pStyle w:val="Compact"/>
            </w:pPr>
            <w:r>
              <w:t xml:space="preserve">2026-07-03</w:t>
            </w:r>
          </w:p>
        </w:tc>
        <w:tc>
          <w:tcPr/>
          <w:p>
            <w:pPr>
              <w:pStyle w:val="Compact"/>
            </w:pPr>
            <w:r>
              <w:t xml:space="preserve">Engineering</w:t>
            </w:r>
          </w:p>
        </w:tc>
        <w:tc>
          <w:tcPr/>
          <w:p>
            <w:pPr>
              <w:pStyle w:val="Compact"/>
            </w:pPr>
            <w:r>
              <w:t xml:space="preserve">Initial SDD derived from the approved SRS and the implemented database/scaffold. Includes architecture-review reconciliation (Appendix A) and a design-decision register (§40).</w:t>
            </w:r>
          </w:p>
        </w:tc>
      </w:tr>
      <w:tr>
        <w:tc>
          <w:tcPr/>
          <w:p>
            <w:pPr>
              <w:pStyle w:val="Compact"/>
            </w:pPr>
            <w:r>
              <w:t xml:space="preserve">1.0</w:t>
            </w:r>
          </w:p>
        </w:tc>
        <w:tc>
          <w:tcPr/>
          <w:p>
            <w:pPr>
              <w:pStyle w:val="Compact"/>
            </w:pPr>
            <w:r>
              <w:t xml:space="preserve">2026-07-03</w:t>
            </w:r>
          </w:p>
        </w:tc>
        <w:tc>
          <w:tcPr/>
          <w:p>
            <w:pPr>
              <w:pStyle w:val="Compact"/>
            </w:pPr>
            <w:r>
              <w:t xml:space="preserve">Client / Product Owner</w:t>
            </w:r>
          </w:p>
        </w:tc>
        <w:tc>
          <w:tcPr/>
          <w:p>
            <w:pPr>
              <w:pStyle w:val="Compact"/>
            </w:pPr>
            <w:r>
              <w:t xml:space="preserve">Reviewed and approved; baselined as part of the v1.0 project specification (Git tag</w:t>
            </w:r>
            <w:r>
              <w:t xml:space="preserve"> </w:t>
            </w:r>
            <w:r>
              <w:rPr>
                <w:rStyle w:val="VerbatimChar"/>
              </w:rPr>
              <w:t xml:space="preserve">v1.0-project-specification</w:t>
            </w:r>
            <w:r>
              <w:t xml:space="preserve">).</w:t>
            </w:r>
          </w:p>
        </w:tc>
      </w:tr>
    </w:tbl>
    <w:bookmarkEnd w:id="9"/>
    <w:bookmarkStart w:id="10" w:name="conventions"/>
    <w:p>
      <w:pPr>
        <w:pStyle w:val="Heading3"/>
      </w:pPr>
      <w:r>
        <w:t xml:space="preserve">Conventions</w:t>
      </w:r>
    </w:p>
    <w:p>
      <w:pPr>
        <w:pStyle w:val="Compact"/>
        <w:numPr>
          <w:ilvl w:val="0"/>
          <w:numId w:val="1001"/>
        </w:numPr>
      </w:pPr>
      <w:r>
        <w:rPr>
          <w:b/>
          <w:bCs/>
        </w:rPr>
        <w:t xml:space="preserve">Design element identifiers:</w:t>
      </w:r>
      <w:r>
        <w:t xml:space="preserve"> </w:t>
      </w:r>
      <w:r>
        <w:t xml:space="preserve">design decisions</w:t>
      </w:r>
      <w:r>
        <w:t xml:space="preserve"> </w:t>
      </w:r>
      <w:r>
        <w:rPr>
          <w:rStyle w:val="VerbatimChar"/>
        </w:rPr>
        <w:t xml:space="preserve">DD-nn</w:t>
      </w:r>
      <w:r>
        <w:t xml:space="preserve">; resolved review findings</w:t>
      </w:r>
      <w:r>
        <w:t xml:space="preserve"> </w:t>
      </w:r>
      <w:r>
        <w:rPr>
          <w:rStyle w:val="VerbatimChar"/>
        </w:rPr>
        <w:t xml:space="preserve">RES-nn</w:t>
      </w:r>
      <w:r>
        <w:t xml:space="preserve">; extension points</w:t>
      </w:r>
      <w:r>
        <w:t xml:space="preserve"> </w:t>
      </w:r>
      <w:r>
        <w:rPr>
          <w:rStyle w:val="VerbatimChar"/>
        </w:rPr>
        <w:t xml:space="preserve">EXT-nn</w:t>
      </w:r>
      <w:r>
        <w:t xml:space="preserve">.</w:t>
      </w:r>
    </w:p>
    <w:p>
      <w:pPr>
        <w:pStyle w:val="Compact"/>
        <w:numPr>
          <w:ilvl w:val="0"/>
          <w:numId w:val="1001"/>
        </w:numPr>
      </w:pPr>
      <w:r>
        <w:rPr>
          <w:b/>
          <w:bCs/>
        </w:rPr>
        <w:t xml:space="preserve">Traceability:</w:t>
      </w:r>
      <w:r>
        <w:t xml:space="preserve"> </w:t>
      </w:r>
      <w:r>
        <w:t xml:space="preserve">each significant design element cites the SRS requirement(s) it satisfies. The consolidated map is</w:t>
      </w:r>
      <w:r>
        <w:t xml:space="preserve"> </w:t>
      </w:r>
      <w:hyperlink w:anchor="X729278461ef63a211df36d00f218c400ea926ce">
        <w:r>
          <w:rPr>
            <w:rStyle w:val="Hyperlink"/>
          </w:rPr>
          <w:t xml:space="preserve">§39</w:t>
        </w:r>
      </w:hyperlink>
      <w:r>
        <w:t xml:space="preserve">.</w:t>
      </w:r>
    </w:p>
    <w:p>
      <w:pPr>
        <w:pStyle w:val="Compact"/>
        <w:numPr>
          <w:ilvl w:val="0"/>
          <w:numId w:val="1001"/>
        </w:numPr>
      </w:pPr>
      <w:r>
        <w:rPr>
          <w:b/>
          <w:bCs/>
        </w:rPr>
        <w:t xml:space="preserve">Diagrams</w:t>
      </w:r>
      <w:r>
        <w:t xml:space="preserve"> </w:t>
      </w:r>
      <w:r>
        <w:t xml:space="preserve">use Mermaid (renders in Obsidian and GitHub). Where a diagram would add noise, a labelled text diagram is used instead.</w:t>
      </w:r>
    </w:p>
    <w:p>
      <w:pPr>
        <w:pStyle w:val="Compact"/>
        <w:numPr>
          <w:ilvl w:val="0"/>
          <w:numId w:val="1001"/>
        </w:numPr>
      </w:pPr>
      <w:r>
        <w:rPr>
          <w:b/>
          <w:bCs/>
        </w:rPr>
        <w:t xml:space="preserve">Status of the codebase:</w:t>
      </w:r>
      <w:r>
        <w:t xml:space="preserve"> </w:t>
      </w:r>
      <w:r>
        <w:t xml:space="preserve">the</w:t>
      </w:r>
      <w:r>
        <w:t xml:space="preserve"> </w:t>
      </w:r>
      <w:r>
        <w:rPr>
          <w:b/>
          <w:bCs/>
        </w:rPr>
        <w:t xml:space="preserve">database layer and scaffolding are implemented and verified</w:t>
      </w:r>
      <w:r>
        <w:t xml:space="preserve">; the</w:t>
      </w:r>
      <w:r>
        <w:t xml:space="preserve"> </w:t>
      </w:r>
      <w:r>
        <w:rPr>
          <w:b/>
          <w:bCs/>
        </w:rPr>
        <w:t xml:space="preserve">application (business-logic) layer is not yet built</w:t>
      </w:r>
      <w:r>
        <w:t xml:space="preserve">. This SDD is therefore</w:t>
      </w:r>
      <w:r>
        <w:t xml:space="preserve"> </w:t>
      </w:r>
      <w:r>
        <w:rPr>
          <w:i/>
          <w:iCs/>
        </w:rPr>
        <w:t xml:space="preserve">descriptive</w:t>
      </w:r>
      <w:r>
        <w:t xml:space="preserve"> </w:t>
      </w:r>
      <w:r>
        <w:t xml:space="preserve">for the data layer and established conventions, and</w:t>
      </w:r>
      <w:r>
        <w:t xml:space="preserve"> </w:t>
      </w:r>
      <w:r>
        <w:rPr>
          <w:i/>
          <w:iCs/>
        </w:rPr>
        <w:t xml:space="preserve">prescriptive</w:t>
      </w:r>
      <w:r>
        <w:t xml:space="preserve"> </w:t>
      </w:r>
      <w:r>
        <w:t xml:space="preserve">for the application layer to be built in Phase 2+ (consistent with the SRS phasing P2 → P3 → P4).</w:t>
      </w:r>
    </w:p>
    <w:p>
      <w:r>
        <w:pict>
          <v:rect style="width:0;height:1.5pt" o:hralign="center" o:hrstd="t" o:hr="t"/>
        </w:pict>
      </w:r>
    </w:p>
    <w:bookmarkEnd w:id="10"/>
    <w:bookmarkEnd w:id="11"/>
    <w:bookmarkStart w:id="12" w:name="X102b2e9de4183984340b81b0bb402a984d3925a"/>
    <w:p>
      <w:pPr>
        <w:pStyle w:val="Heading2"/>
      </w:pPr>
      <w:r>
        <w:t xml:space="preserve">1. Executive Summary</w:t>
      </w:r>
    </w:p>
    <w:p>
      <w:pPr>
        <w:pStyle w:val="FirstParagraph"/>
      </w:pPr>
      <w:r>
        <w:t xml:space="preserve">SccIT is realized as a</w:t>
      </w:r>
      <w:r>
        <w:t xml:space="preserve"> </w:t>
      </w:r>
      <w:r>
        <w:rPr>
          <w:b/>
          <w:bCs/>
        </w:rPr>
        <w:t xml:space="preserve">containerized modular monolith</w:t>
      </w:r>
      <w:r>
        <w:t xml:space="preserve">: a single Laravel 13 REST API organized internally by business domain, a React 19 single-page client, and a PostgreSQL 17 database, all served behind a single Nginx origin and supported by Redis (cache/queue/session) and asynchronous workers. The design deliberately favors</w:t>
      </w:r>
      <w:r>
        <w:t xml:space="preserve"> </w:t>
      </w:r>
      <w:r>
        <w:rPr>
          <w:b/>
          <w:bCs/>
        </w:rPr>
        <w:t xml:space="preserve">one deployable unit with strong internal boundaries</w:t>
      </w:r>
      <w:r>
        <w:t xml:space="preserve"> </w:t>
      </w:r>
      <w:r>
        <w:t xml:space="preserve">over microservices — appropriate for a single-tenant deployment (</w:t>
      </w:r>
      <w:hyperlink w:anchor="Xa39a3ee5e6b4b0d3255bfef95601890afd80709">
        <w:r>
          <w:rPr>
            <w:rStyle w:val="Hyperlink"/>
          </w:rPr>
          <w:t xml:space="preserve">SRS CON-08</w:t>
        </w:r>
      </w:hyperlink>
      <w:r>
        <w:t xml:space="preserve">) and for a team that values maintainability and correctness over distributed-systems overhead.</w:t>
      </w:r>
    </w:p>
    <w:p>
      <w:pPr>
        <w:pStyle w:val="BodyText"/>
      </w:pPr>
      <w:r>
        <w:t xml:space="preserve">The architecture is built around four load-bearing ideas:</w:t>
      </w:r>
    </w:p>
    <w:p>
      <w:pPr>
        <w:pStyle w:val="Compact"/>
        <w:numPr>
          <w:ilvl w:val="0"/>
          <w:numId w:val="1002"/>
        </w:numPr>
      </w:pPr>
      <w:r>
        <w:rPr>
          <w:b/>
          <w:bCs/>
        </w:rPr>
        <w:t xml:space="preserve">The database is the last line of defense.</w:t>
      </w:r>
      <w:r>
        <w:t xml:space="preserve"> </w:t>
      </w:r>
      <w:r>
        <w:t xml:space="preserve">Referential actions, CHECK constraints, partial-unique indexes, counter-cache triggers, and an append-only audit guard are already implemented in PostgreSQL, so application bugs cannot silently corrupt data (</w:t>
      </w:r>
      <w:hyperlink w:anchor="Xa39a3ee5e6b4b0d3255bfef95601890afd80709">
        <w:r>
          <w:rPr>
            <w:rStyle w:val="Hyperlink"/>
          </w:rPr>
          <w:t xml:space="preserve">DR-002/005/009/012</w:t>
        </w:r>
      </w:hyperlink>
      <w:r>
        <w:t xml:space="preserve">,</w:t>
      </w:r>
      <w:r>
        <w:t xml:space="preserve"> </w:t>
      </w:r>
      <w:hyperlink w:anchor="Xa39a3ee5e6b4b0d3255bfef95601890afd80709">
        <w:r>
          <w:rPr>
            <w:rStyle w:val="Hyperlink"/>
          </w:rPr>
          <w:t xml:space="preserve">NFR-AVL-007</w:t>
        </w:r>
      </w:hyperlink>
      <w:r>
        <w:t xml:space="preserve">).</w:t>
      </w:r>
    </w:p>
    <w:p>
      <w:pPr>
        <w:pStyle w:val="Compact"/>
        <w:numPr>
          <w:ilvl w:val="0"/>
          <w:numId w:val="1002"/>
        </w:numPr>
      </w:pPr>
      <w:r>
        <w:rPr>
          <w:b/>
          <w:bCs/>
        </w:rPr>
        <w:t xml:space="preserve">Domains own vertical slices.</w:t>
      </w:r>
      <w:r>
        <w:t xml:space="preserve"> </w:t>
      </w:r>
      <w:r>
        <w:t xml:space="preserve">Business logic lives in</w:t>
      </w:r>
      <w:r>
        <w:t xml:space="preserve"> </w:t>
      </w:r>
      <w:r>
        <w:rPr>
          <w:rStyle w:val="VerbatimChar"/>
        </w:rPr>
        <w:t xml:space="preserve">App\Domains\&lt;Domain&gt;</w:t>
      </w:r>
      <w:r>
        <w:t xml:space="preserve"> </w:t>
      </w:r>
      <w:r>
        <w:t xml:space="preserve">(Services + Actions + Eloquent — no repositories), so a new module drops in without restructuring (</w:t>
      </w:r>
      <w:hyperlink w:anchor="Xa39a3ee5e6b4b0d3255bfef95601890afd80709">
        <w:r>
          <w:rPr>
            <w:rStyle w:val="Hyperlink"/>
          </w:rPr>
          <w:t xml:space="preserve">NFR-MTN-003</w:t>
        </w:r>
      </w:hyperlink>
      <w:r>
        <w:t xml:space="preserve">).</w:t>
      </w:r>
    </w:p>
    <w:p>
      <w:pPr>
        <w:pStyle w:val="Compact"/>
        <w:numPr>
          <w:ilvl w:val="0"/>
          <w:numId w:val="1002"/>
        </w:numPr>
      </w:pPr>
      <w:r>
        <w:rPr>
          <w:b/>
          <w:bCs/>
        </w:rPr>
        <w:t xml:space="preserve">Opaque identity and deny-by-default authorization.</w:t>
      </w:r>
      <w:r>
        <w:t xml:space="preserve"> </w:t>
      </w:r>
      <w:r>
        <w:t xml:space="preserve">Every user-facing resource is addressed by</w:t>
      </w:r>
      <w:r>
        <w:t xml:space="preserve"> </w:t>
      </w:r>
      <w:r>
        <w:rPr>
          <w:rStyle w:val="VerbatimChar"/>
        </w:rPr>
        <w:t xml:space="preserve">uuid</w:t>
      </w:r>
      <w:r>
        <w:t xml:space="preserve"> </w:t>
      </w:r>
      <w:r>
        <w:t xml:space="preserve">(</w:t>
      </w:r>
      <w:hyperlink w:anchor="Xa39a3ee5e6b4b0d3255bfef95601890afd80709">
        <w:r>
          <w:rPr>
            <w:rStyle w:val="Hyperlink"/>
          </w:rPr>
          <w:t xml:space="preserve">NFR-SEC-001</w:t>
        </w:r>
      </w:hyperlink>
      <w:r>
        <w:t xml:space="preserve">); every request passes an RBAC gate combining role permissions with per-user overrides (</w:t>
      </w:r>
      <w:hyperlink w:anchor="Xa39a3ee5e6b4b0d3255bfef95601890afd80709">
        <w:r>
          <w:rPr>
            <w:rStyle w:val="Hyperlink"/>
          </w:rPr>
          <w:t xml:space="preserve">FR-USER-004/005</w:t>
        </w:r>
      </w:hyperlink>
      <w:r>
        <w:t xml:space="preserve">).</w:t>
      </w:r>
    </w:p>
    <w:p>
      <w:pPr>
        <w:pStyle w:val="Compact"/>
        <w:numPr>
          <w:ilvl w:val="0"/>
          <w:numId w:val="1002"/>
        </w:numPr>
      </w:pPr>
      <w:r>
        <w:rPr>
          <w:b/>
          <w:bCs/>
        </w:rPr>
        <w:t xml:space="preserve">Expensive work is asynchronous.</w:t>
      </w:r>
      <w:r>
        <w:t xml:space="preserve"> </w:t>
      </w:r>
      <w:r>
        <w:t xml:space="preserve">AI analysis, embedding generation, email, and heavy reports run as queued jobs so user requests are never blocked on a slow dependency (</w:t>
      </w:r>
      <w:hyperlink w:anchor="Xa39a3ee5e6b4b0d3255bfef95601890afd80709">
        <w:r>
          <w:rPr>
            <w:rStyle w:val="Hyperlink"/>
          </w:rPr>
          <w:t xml:space="preserve">FR-AI-021</w:t>
        </w:r>
      </w:hyperlink>
      <w:r>
        <w:t xml:space="preserve">,</w:t>
      </w:r>
      <w:r>
        <w:t xml:space="preserve"> </w:t>
      </w:r>
      <w:hyperlink w:anchor="Xa39a3ee5e6b4b0d3255bfef95601890afd80709">
        <w:r>
          <w:rPr>
            <w:rStyle w:val="Hyperlink"/>
          </w:rPr>
          <w:t xml:space="preserve">NFR-PERF-009</w:t>
        </w:r>
      </w:hyperlink>
      <w:r>
        <w:t xml:space="preserve">), and external providers (Gemini, mail) degrade gracefully (</w:t>
      </w:r>
      <w:hyperlink w:anchor="Xa39a3ee5e6b4b0d3255bfef95601890afd80709">
        <w:r>
          <w:rPr>
            <w:rStyle w:val="Hyperlink"/>
          </w:rPr>
          <w:t xml:space="preserve">FR-AI-020</w:t>
        </w:r>
      </w:hyperlink>
      <w:r>
        <w:t xml:space="preserve">,</w:t>
      </w:r>
      <w:r>
        <w:t xml:space="preserve"> </w:t>
      </w:r>
      <w:hyperlink w:anchor="Xa39a3ee5e6b4b0d3255bfef95601890afd80709">
        <w:r>
          <w:rPr>
            <w:rStyle w:val="Hyperlink"/>
          </w:rPr>
          <w:t xml:space="preserve">NFR-AVL-005</w:t>
        </w:r>
      </w:hyperlink>
      <w:r>
        <w:t xml:space="preserve">).</w:t>
      </w:r>
    </w:p>
    <w:p>
      <w:pPr>
        <w:pStyle w:val="FirstParagraph"/>
      </w:pPr>
      <w:r>
        <w:t xml:space="preserve">The frontend is a feature-sliced SPA using</w:t>
      </w:r>
      <w:r>
        <w:t xml:space="preserve"> </w:t>
      </w:r>
      <w:r>
        <w:rPr>
          <w:b/>
          <w:bCs/>
        </w:rPr>
        <w:t xml:space="preserve">React Query</w:t>
      </w:r>
      <w:r>
        <w:t xml:space="preserve"> </w:t>
      </w:r>
      <w:r>
        <w:t xml:space="preserve">for server state,</w:t>
      </w:r>
      <w:r>
        <w:t xml:space="preserve"> </w:t>
      </w:r>
      <w:r>
        <w:rPr>
          <w:b/>
          <w:bCs/>
        </w:rPr>
        <w:t xml:space="preserve">Zustand</w:t>
      </w:r>
      <w:r>
        <w:t xml:space="preserve"> </w:t>
      </w:r>
      <w:r>
        <w:t xml:space="preserve">for UI state,</w:t>
      </w:r>
      <w:r>
        <w:t xml:space="preserve"> </w:t>
      </w:r>
      <w:r>
        <w:rPr>
          <w:b/>
          <w:bCs/>
        </w:rPr>
        <w:t xml:space="preserve">React Hook Form + Zod</w:t>
      </w:r>
      <w:r>
        <w:t xml:space="preserve"> </w:t>
      </w:r>
      <w:r>
        <w:t xml:space="preserve">for forms, and the</w:t>
      </w:r>
      <w:r>
        <w:t xml:space="preserve"> </w:t>
      </w:r>
      <w:r>
        <w:rPr>
          <w:rStyle w:val="VerbatimChar"/>
          <w:b/>
          <w:bCs/>
        </w:rPr>
        <w:t xml:space="preserve">DESIGN.md</w:t>
      </w:r>
      <w:r>
        <w:rPr>
          <w:b/>
          <w:bCs/>
        </w:rPr>
        <w:t xml:space="preserve"> </w:t>
      </w:r>
      <w:r>
        <w:rPr>
          <w:b/>
          <w:bCs/>
        </w:rPr>
        <w:t xml:space="preserve">OKLCH token system</w:t>
      </w:r>
      <w:r>
        <w:t xml:space="preserve"> </w:t>
      </w:r>
      <w:r>
        <w:t xml:space="preserve">wired through Tailwind 4 — delivering the calm, dense “Control Room” experience at WCAG 2.2 AA in both themes (</w:t>
      </w:r>
      <w:hyperlink w:anchor="Xa39a3ee5e6b4b0d3255bfef95601890afd80709">
        <w:r>
          <w:rPr>
            <w:rStyle w:val="Hyperlink"/>
          </w:rPr>
          <w:t xml:space="preserve">NFR-USB</w:t>
        </w:r>
      </w:hyperlink>
      <w:r>
        <w:t xml:space="preserve">,</w:t>
      </w:r>
      <w:r>
        <w:t xml:space="preserve"> </w:t>
      </w:r>
      <w:hyperlink w:anchor="Xa39a3ee5e6b4b0d3255bfef95601890afd80709">
        <w:r>
          <w:rPr>
            <w:rStyle w:val="Hyperlink"/>
          </w:rPr>
          <w:t xml:space="preserve">NFR-ACC</w:t>
        </w:r>
      </w:hyperlink>
      <w:r>
        <w:t xml:space="preserve">).</w:t>
      </w:r>
    </w:p>
    <w:p>
      <w:pPr>
        <w:pStyle w:val="BodyText"/>
      </w:pPr>
      <w:r>
        <w:t xml:space="preserve">This document specifies each of these layers, traces them to the approved requirements, and records the architectural decisions and the review that reconciled the design with the SRS and the implemented database (Appendix A).</w:t>
      </w:r>
    </w:p>
    <w:p>
      <w:r>
        <w:pict>
          <v:rect style="width:0;height:1.5pt" o:hralign="center" o:hrstd="t" o:hr="t"/>
        </w:pict>
      </w:r>
    </w:p>
    <w:bookmarkEnd w:id="12"/>
    <w:bookmarkStart w:id="13" w:name="Xd9aff23fc6a19f3d1c7f04109556ff859b24a2e"/>
    <w:p>
      <w:pPr>
        <w:pStyle w:val="Heading2"/>
      </w:pPr>
      <w:r>
        <w:t xml:space="preserve">2. Design Goals</w:t>
      </w:r>
    </w:p>
    <w:p>
      <w:pPr>
        <w:pStyle w:val="FirstParagraph"/>
      </w:pPr>
      <w:r>
        <w:t xml:space="preserve">Derived from the SRS quality-attribute priorities (</w:t>
      </w:r>
      <w:hyperlink w:anchor="Xa39a3ee5e6b4b0d3255bfef95601890afd80709">
        <w:r>
          <w:rPr>
            <w:rStyle w:val="Hyperlink"/>
          </w:rPr>
          <w:t xml:space="preserve">SRS §11.2</w:t>
        </w:r>
      </w:hyperlink>
      <w:r>
        <w:t xml:space="preserve">) and the product/design briefs. In tension, they are resolved in this order:</w:t>
      </w:r>
      <w:r>
        <w:t xml:space="preserve"> </w:t>
      </w:r>
      <w:r>
        <w:rPr>
          <w:b/>
          <w:bCs/>
        </w:rPr>
        <w:t xml:space="preserve">security &amp; data integrity → accessibility &amp; correctness → availability → performance → feature breadth.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Design goal</w:t>
            </w:r>
          </w:p>
        </w:tc>
        <w:tc>
          <w:tcPr/>
          <w:p>
            <w:pPr>
              <w:pStyle w:val="Compact"/>
            </w:pPr>
            <w:r>
              <w:t xml:space="preserve">Driven by</w:t>
            </w:r>
          </w:p>
        </w:tc>
      </w:tr>
      <w:tr>
        <w:tc>
          <w:tcPr/>
          <w:p>
            <w:pPr>
              <w:pStyle w:val="Compact"/>
            </w:pPr>
            <w:r>
              <w:t xml:space="preserve">DG-1</w:t>
            </w:r>
          </w:p>
        </w:tc>
        <w:tc>
          <w:tcPr/>
          <w:p>
            <w:pPr>
              <w:pStyle w:val="Compact"/>
            </w:pPr>
            <w:r>
              <w:rPr>
                <w:b/>
                <w:bCs/>
              </w:rPr>
              <w:t xml:space="preserve">Integrity by construction</w:t>
            </w:r>
            <w:r>
              <w:t xml:space="preserve"> </w:t>
            </w:r>
            <w:r>
              <w:t xml:space="preserve">— invariants enforced at the database, not merely in application code.</w:t>
            </w:r>
          </w:p>
        </w:tc>
        <w:tc>
          <w:tcPr/>
          <w:p>
            <w:pPr>
              <w:pStyle w:val="Compact"/>
            </w:pPr>
            <w:r>
              <w:t xml:space="preserve">DR-002/005/012, NFR-AVL-007, BO-06</w:t>
            </w:r>
          </w:p>
        </w:tc>
      </w:tr>
      <w:tr>
        <w:tc>
          <w:tcPr/>
          <w:p>
            <w:pPr>
              <w:pStyle w:val="Compact"/>
            </w:pPr>
            <w:r>
              <w:t xml:space="preserve">DG-2</w:t>
            </w:r>
          </w:p>
        </w:tc>
        <w:tc>
          <w:tcPr/>
          <w:p>
            <w:pPr>
              <w:pStyle w:val="Compact"/>
            </w:pPr>
            <w:r>
              <w:rPr>
                <w:b/>
                <w:bCs/>
              </w:rPr>
              <w:t xml:space="preserve">Clear module boundaries</w:t>
            </w:r>
            <w:r>
              <w:t xml:space="preserve"> </w:t>
            </w:r>
            <w:r>
              <w:t xml:space="preserve">— domain-oriented, low coupling, high cohesion; add modules without refactoring.</w:t>
            </w:r>
          </w:p>
        </w:tc>
        <w:tc>
          <w:tcPr/>
          <w:p>
            <w:pPr>
              <w:pStyle w:val="Compact"/>
            </w:pPr>
            <w:r>
              <w:t xml:space="preserve">NFR-MTN-003, Future Expansion</w:t>
            </w:r>
          </w:p>
        </w:tc>
      </w:tr>
      <w:tr>
        <w:tc>
          <w:tcPr/>
          <w:p>
            <w:pPr>
              <w:pStyle w:val="Compact"/>
            </w:pPr>
            <w:r>
              <w:t xml:space="preserve">DG-3</w:t>
            </w:r>
          </w:p>
        </w:tc>
        <w:tc>
          <w:tcPr/>
          <w:p>
            <w:pPr>
              <w:pStyle w:val="Compact"/>
            </w:pPr>
            <w:r>
              <w:rPr>
                <w:b/>
                <w:bCs/>
              </w:rPr>
              <w:t xml:space="preserve">Secure by default</w:t>
            </w:r>
            <w:r>
              <w:t xml:space="preserve"> </w:t>
            </w:r>
            <w:r>
              <w:t xml:space="preserve">— opaque IDs, deny-by-default authz, first-party cookie auth, secrets out of client/DB.</w:t>
            </w:r>
          </w:p>
        </w:tc>
        <w:tc>
          <w:tcPr/>
          <w:p>
            <w:pPr>
              <w:pStyle w:val="Compact"/>
            </w:pPr>
            <w:r>
              <w:t xml:space="preserve">§12 SRS, NFR-SEC-*</w:t>
            </w:r>
          </w:p>
        </w:tc>
      </w:tr>
      <w:tr>
        <w:tc>
          <w:tcPr/>
          <w:p>
            <w:pPr>
              <w:pStyle w:val="Compact"/>
            </w:pPr>
            <w:r>
              <w:t xml:space="preserve">DG-4</w:t>
            </w:r>
          </w:p>
        </w:tc>
        <w:tc>
          <w:tcPr/>
          <w:p>
            <w:pPr>
              <w:pStyle w:val="Compact"/>
            </w:pPr>
            <w:r>
              <w:rPr>
                <w:b/>
                <w:bCs/>
              </w:rPr>
              <w:t xml:space="preserve">Responsive under load</w:t>
            </w:r>
            <w:r>
              <w:t xml:space="preserve"> </w:t>
            </w:r>
            <w:r>
              <w:t xml:space="preserve">— async everything expensive; index every access path; O(1) list reads.</w:t>
            </w:r>
          </w:p>
        </w:tc>
        <w:tc>
          <w:tcPr/>
          <w:p>
            <w:pPr>
              <w:pStyle w:val="Compact"/>
            </w:pPr>
            <w:r>
              <w:t xml:space="preserve">§13–§14 SRS</w:t>
            </w:r>
          </w:p>
        </w:tc>
      </w:tr>
      <w:tr>
        <w:tc>
          <w:tcPr/>
          <w:p>
            <w:pPr>
              <w:pStyle w:val="Compact"/>
            </w:pPr>
            <w:r>
              <w:t xml:space="preserve">DG-5</w:t>
            </w:r>
          </w:p>
        </w:tc>
        <w:tc>
          <w:tcPr/>
          <w:p>
            <w:pPr>
              <w:pStyle w:val="Compact"/>
            </w:pPr>
            <w:r>
              <w:rPr>
                <w:b/>
                <w:bCs/>
              </w:rPr>
              <w:t xml:space="preserve">Accessible, consistent UI</w:t>
            </w:r>
            <w:r>
              <w:t xml:space="preserve"> </w:t>
            </w:r>
            <w:r>
              <w:t xml:space="preserve">— one design system, role tokens only, dual-theme AA, keyboard-first.</w:t>
            </w:r>
          </w:p>
        </w:tc>
        <w:tc>
          <w:tcPr/>
          <w:p>
            <w:pPr>
              <w:pStyle w:val="Compact"/>
            </w:pPr>
            <w:r>
              <w:t xml:space="preserve">§16 SRS, NFR-USB-*</w:t>
            </w:r>
          </w:p>
        </w:tc>
      </w:tr>
      <w:tr>
        <w:tc>
          <w:tcPr/>
          <w:p>
            <w:pPr>
              <w:pStyle w:val="Compact"/>
            </w:pPr>
            <w:r>
              <w:t xml:space="preserve">DG-6</w:t>
            </w:r>
          </w:p>
        </w:tc>
        <w:tc>
          <w:tcPr/>
          <w:p>
            <w:pPr>
              <w:pStyle w:val="Compact"/>
            </w:pPr>
            <w:r>
              <w:rPr>
                <w:b/>
                <w:bCs/>
              </w:rPr>
              <w:t xml:space="preserve">Graceful degradation</w:t>
            </w:r>
            <w:r>
              <w:t xml:space="preserve"> </w:t>
            </w:r>
            <w:r>
              <w:t xml:space="preserve">— core workflows survive AI/mail/real-time outages.</w:t>
            </w:r>
          </w:p>
        </w:tc>
        <w:tc>
          <w:tcPr/>
          <w:p>
            <w:pPr>
              <w:pStyle w:val="Compact"/>
            </w:pPr>
            <w:r>
              <w:t xml:space="preserve">FR-AI-020, NFR-AVL-005</w:t>
            </w:r>
          </w:p>
        </w:tc>
      </w:tr>
      <w:tr>
        <w:tc>
          <w:tcPr/>
          <w:p>
            <w:pPr>
              <w:pStyle w:val="Compact"/>
            </w:pPr>
            <w:r>
              <w:t xml:space="preserve">DG-7</w:t>
            </w:r>
          </w:p>
        </w:tc>
        <w:tc>
          <w:tcPr/>
          <w:p>
            <w:pPr>
              <w:pStyle w:val="Compact"/>
            </w:pPr>
            <w:r>
              <w:rPr>
                <w:b/>
                <w:bCs/>
              </w:rPr>
              <w:t xml:space="preserve">Testable &amp; verifiable</w:t>
            </w:r>
            <w:r>
              <w:t xml:space="preserve"> </w:t>
            </w:r>
            <w:r>
              <w:t xml:space="preserve">— every layer unit/feature-testable; CI gates green to merge.</w:t>
            </w:r>
          </w:p>
        </w:tc>
        <w:tc>
          <w:tcPr/>
          <w:p>
            <w:pPr>
              <w:pStyle w:val="Compact"/>
            </w:pPr>
            <w:r>
              <w:t xml:space="preserve">NFR-MTN-001/002/005</w:t>
            </w:r>
          </w:p>
        </w:tc>
      </w:tr>
      <w:tr>
        <w:tc>
          <w:tcPr/>
          <w:p>
            <w:pPr>
              <w:pStyle w:val="Compact"/>
            </w:pPr>
            <w:r>
              <w:t xml:space="preserve">DG-8</w:t>
            </w:r>
          </w:p>
        </w:tc>
        <w:tc>
          <w:tcPr/>
          <w:p>
            <w:pPr>
              <w:pStyle w:val="Compact"/>
            </w:pPr>
            <w:r>
              <w:rPr>
                <w:b/>
                <w:bCs/>
              </w:rPr>
              <w:t xml:space="preserve">Vertical-agnostic</w:t>
            </w:r>
            <w:r>
              <w:t xml:space="preserve"> </w:t>
            </w:r>
            <w:r>
              <w:t xml:space="preserve">— brand/behavior configurable via settings, zero code change to re-skin.</w:t>
            </w:r>
          </w:p>
        </w:tc>
        <w:tc>
          <w:tcPr/>
          <w:p>
            <w:pPr>
              <w:pStyle w:val="Compact"/>
            </w:pPr>
            <w:r>
              <w:t xml:space="preserve">BO-08, FR-CFG-005</w:t>
            </w:r>
          </w:p>
        </w:tc>
      </w:tr>
      <w:tr>
        <w:tc>
          <w:tcPr/>
          <w:p>
            <w:pPr>
              <w:pStyle w:val="Compact"/>
            </w:pPr>
            <w:r>
              <w:t xml:space="preserve">DG-9</w:t>
            </w:r>
          </w:p>
        </w:tc>
        <w:tc>
          <w:tcPr/>
          <w:p>
            <w:pPr>
              <w:pStyle w:val="Compact"/>
            </w:pPr>
            <w:r>
              <w:rPr>
                <w:b/>
                <w:bCs/>
              </w:rPr>
              <w:t xml:space="preserve">Observable &amp; recoverable</w:t>
            </w:r>
            <w:r>
              <w:t xml:space="preserve"> </w:t>
            </w:r>
            <w:r>
              <w:t xml:space="preserve">— structured logs, health endpoints, backups + restore drills.</w:t>
            </w:r>
          </w:p>
        </w:tc>
        <w:tc>
          <w:tcPr/>
          <w:p>
            <w:pPr>
              <w:pStyle w:val="Compact"/>
            </w:pPr>
            <w:r>
              <w:t xml:space="preserve">NFR-OBS-*, NFR-AVL-003/004</w:t>
            </w:r>
          </w:p>
        </w:tc>
      </w:tr>
      <w:tr>
        <w:tc>
          <w:tcPr/>
          <w:p>
            <w:pPr>
              <w:pStyle w:val="Compact"/>
            </w:pPr>
            <w:r>
              <w:t xml:space="preserve">DG-10</w:t>
            </w:r>
          </w:p>
        </w:tc>
        <w:tc>
          <w:tcPr/>
          <w:p>
            <w:pPr>
              <w:pStyle w:val="Compact"/>
            </w:pPr>
            <w:r>
              <w:rPr>
                <w:b/>
                <w:bCs/>
              </w:rPr>
              <w:t xml:space="preserve">Provider independence for AI</w:t>
            </w:r>
            <w:r>
              <w:t xml:space="preserve"> </w:t>
            </w:r>
            <w:r>
              <w:t xml:space="preserve">— Gemini behind an abstraction; models swappable via data.</w:t>
            </w:r>
          </w:p>
        </w:tc>
        <w:tc>
          <w:tcPr/>
          <w:p>
            <w:pPr>
              <w:pStyle w:val="Compact"/>
            </w:pPr>
            <w:r>
              <w:t xml:space="preserve">FR-AI-015</w:t>
            </w:r>
          </w:p>
        </w:tc>
      </w:tr>
    </w:tbl>
    <w:p>
      <w:r>
        <w:pict>
          <v:rect style="width:0;height:1.5pt" o:hralign="center" o:hrstd="t" o:hr="t"/>
        </w:pict>
      </w:r>
    </w:p>
    <w:bookmarkEnd w:id="13"/>
    <w:bookmarkStart w:id="17" w:name="X241ac8a4f321da9720ca28611c69e5433234444"/>
    <w:p>
      <w:pPr>
        <w:pStyle w:val="Heading2"/>
      </w:pPr>
      <w:r>
        <w:t xml:space="preserve">3. Overall System Architecture</w:t>
      </w:r>
    </w:p>
    <w:bookmarkStart w:id="14" w:name="Xb3cd0950c9fedfbede962a0df3e05687c01d352"/>
    <w:p>
      <w:pPr>
        <w:pStyle w:val="Heading3"/>
      </w:pPr>
      <w:r>
        <w:t xml:space="preserve">3.1 Architectural style</w:t>
      </w:r>
    </w:p>
    <w:p>
      <w:pPr>
        <w:pStyle w:val="FirstParagraph"/>
      </w:pPr>
      <w:r>
        <w:t xml:space="preserve">A</w:t>
      </w:r>
      <w:r>
        <w:t xml:space="preserve"> </w:t>
      </w:r>
      <w:r>
        <w:rPr>
          <w:b/>
          <w:bCs/>
        </w:rPr>
        <w:t xml:space="preserve">layered, domain-oriented modular monolith</w:t>
      </w:r>
      <w:r>
        <w:t xml:space="preserve"> </w:t>
      </w:r>
      <w:r>
        <w:t xml:space="preserve">with an</w:t>
      </w:r>
      <w:r>
        <w:t xml:space="preserve"> </w:t>
      </w:r>
      <w:r>
        <w:rPr>
          <w:b/>
          <w:bCs/>
        </w:rPr>
        <w:t xml:space="preserve">asynchronous work tier</w:t>
      </w:r>
      <w:r>
        <w:t xml:space="preserve">:</w:t>
      </w:r>
    </w:p>
    <w:p>
      <w:pPr>
        <w:pStyle w:val="Compact"/>
        <w:numPr>
          <w:ilvl w:val="0"/>
          <w:numId w:val="1003"/>
        </w:numPr>
      </w:pPr>
      <w:r>
        <w:rPr>
          <w:b/>
          <w:bCs/>
        </w:rPr>
        <w:t xml:space="preserve">Presentation:</w:t>
      </w:r>
      <w:r>
        <w:t xml:space="preserve"> </w:t>
      </w:r>
      <w:r>
        <w:t xml:space="preserve">React 19 SPA (browser).</w:t>
      </w:r>
    </w:p>
    <w:p>
      <w:pPr>
        <w:pStyle w:val="Compact"/>
        <w:numPr>
          <w:ilvl w:val="0"/>
          <w:numId w:val="1003"/>
        </w:numPr>
      </w:pPr>
      <w:r>
        <w:rPr>
          <w:b/>
          <w:bCs/>
        </w:rPr>
        <w:t xml:space="preserve">Edge:</w:t>
      </w:r>
      <w:r>
        <w:t xml:space="preserve"> </w:t>
      </w:r>
      <w:r>
        <w:t xml:space="preserve">Nginx single origin — routes</w:t>
      </w:r>
      <w:r>
        <w:t xml:space="preserve"> </w:t>
      </w:r>
      <w:r>
        <w:rPr>
          <w:rStyle w:val="VerbatimChar"/>
        </w:rPr>
        <w:t xml:space="preserve">/api</w:t>
      </w:r>
      <w:r>
        <w:t xml:space="preserve">,</w:t>
      </w:r>
      <w:r>
        <w:t xml:space="preserve"> </w:t>
      </w:r>
      <w:r>
        <w:rPr>
          <w:rStyle w:val="VerbatimChar"/>
        </w:rPr>
        <w:t xml:space="preserve">/sanctum</w:t>
      </w:r>
      <w:r>
        <w:t xml:space="preserve">,</w:t>
      </w:r>
      <w:r>
        <w:t xml:space="preserve"> </w:t>
      </w:r>
      <w:r>
        <w:rPr>
          <w:rStyle w:val="VerbatimChar"/>
        </w:rPr>
        <w:t xml:space="preserve">/up</w:t>
      </w:r>
      <w:r>
        <w:t xml:space="preserve">,</w:t>
      </w:r>
      <w:r>
        <w:t xml:space="preserve"> </w:t>
      </w:r>
      <w:r>
        <w:rPr>
          <w:rStyle w:val="VerbatimChar"/>
        </w:rPr>
        <w:t xml:space="preserve">/storage</w:t>
      </w:r>
      <w:r>
        <w:t xml:space="preserve"> </w:t>
      </w:r>
      <w:r>
        <w:t xml:space="preserve">to Laravel (php-fpm); everything else to the SPA. First-party cookies,</w:t>
      </w:r>
      <w:r>
        <w:t xml:space="preserve"> </w:t>
      </w:r>
      <w:r>
        <w:rPr>
          <w:b/>
          <w:bCs/>
        </w:rPr>
        <w:t xml:space="preserve">no CORS</w:t>
      </w:r>
      <w:r>
        <w:t xml:space="preserve">.</w:t>
      </w:r>
    </w:p>
    <w:p>
      <w:pPr>
        <w:pStyle w:val="Compact"/>
        <w:numPr>
          <w:ilvl w:val="0"/>
          <w:numId w:val="1003"/>
        </w:numPr>
      </w:pPr>
      <w:r>
        <w:rPr>
          <w:b/>
          <w:bCs/>
        </w:rPr>
        <w:t xml:space="preserve">Application:</w:t>
      </w:r>
      <w:r>
        <w:t xml:space="preserve"> </w:t>
      </w:r>
      <w:r>
        <w:t xml:space="preserve">Laravel 13 API — HTTP layer (controllers/requests/resources) → domain layer (services/actions) → Eloquent models.</w:t>
      </w:r>
    </w:p>
    <w:p>
      <w:pPr>
        <w:pStyle w:val="Compact"/>
        <w:numPr>
          <w:ilvl w:val="0"/>
          <w:numId w:val="1003"/>
        </w:numPr>
      </w:pPr>
      <w:r>
        <w:rPr>
          <w:b/>
          <w:bCs/>
        </w:rPr>
        <w:t xml:space="preserve">Async:</w:t>
      </w:r>
      <w:r>
        <w:t xml:space="preserve"> </w:t>
      </w:r>
      <w:r>
        <w:t xml:space="preserve">Redis-backed queues driving workers (</w:t>
      </w:r>
      <w:r>
        <w:rPr>
          <w:rStyle w:val="VerbatimChar"/>
        </w:rPr>
        <w:t xml:space="preserve">queue</w:t>
      </w:r>
      <w:r>
        <w:t xml:space="preserve">) and a scheduler (</w:t>
      </w:r>
      <w:r>
        <w:rPr>
          <w:rStyle w:val="VerbatimChar"/>
        </w:rPr>
        <w:t xml:space="preserve">scheduler</w:t>
      </w:r>
      <w:r>
        <w:t xml:space="preserve">) for jobs, notifications, AI, embeddings, reports, reminders.</w:t>
      </w:r>
    </w:p>
    <w:p>
      <w:pPr>
        <w:pStyle w:val="Compact"/>
        <w:numPr>
          <w:ilvl w:val="0"/>
          <w:numId w:val="1003"/>
        </w:numPr>
      </w:pPr>
      <w:r>
        <w:rPr>
          <w:b/>
          <w:bCs/>
        </w:rPr>
        <w:t xml:space="preserve">Data:</w:t>
      </w:r>
      <w:r>
        <w:t xml:space="preserve"> </w:t>
      </w:r>
      <w:r>
        <w:t xml:space="preserve">PostgreSQL 17 (+ pgvector) as the system of record; Redis for cache/session/queue; object/file storage for uploads.</w:t>
      </w:r>
    </w:p>
    <w:p>
      <w:pPr>
        <w:pStyle w:val="Compact"/>
        <w:numPr>
          <w:ilvl w:val="0"/>
          <w:numId w:val="1003"/>
        </w:numPr>
      </w:pPr>
      <w:r>
        <w:rPr>
          <w:b/>
          <w:bCs/>
        </w:rPr>
        <w:t xml:space="preserve">External:</w:t>
      </w:r>
      <w:r>
        <w:t xml:space="preserve"> </w:t>
      </w:r>
      <w:r>
        <w:t xml:space="preserve">Google Gemini (AI), SMTP (mail), and — in P4 — Laravel Reverb (WebSockets).</w:t>
      </w:r>
    </w:p>
    <w:bookmarkEnd w:id="14"/>
    <w:bookmarkStart w:id="15" w:name="Xe914f608f632d11005e00e0224b683c2b62f034"/>
    <w:p>
      <w:pPr>
        <w:pStyle w:val="Heading3"/>
      </w:pPr>
      <w:r>
        <w:t xml:space="preserve">3.2 Logical layers (request lifecycle)</w:t>
      </w:r>
    </w:p>
    <w:p>
      <w:pPr>
        <w:pStyle w:val="SourceCode"/>
      </w:pPr>
      <w:r>
        <w:rPr>
          <w:rStyle w:val="VerbatimChar"/>
        </w:rPr>
        <w:t xml:space="preserve">Browser SPA</w:t>
      </w:r>
      <w:r>
        <w:br/>
      </w:r>
      <w:r>
        <w:rPr>
          <w:rStyle w:val="VerbatimChar"/>
        </w:rPr>
        <w:t xml:space="preserve">  │  fetch (relative /api, cookies)</w:t>
      </w:r>
      <w:r>
        <w:br/>
      </w:r>
      <w:r>
        <w:rPr>
          <w:rStyle w:val="VerbatimChar"/>
        </w:rPr>
        <w:t xml:space="preserve">  ▼</w:t>
      </w:r>
      <w:r>
        <w:br/>
      </w:r>
      <w:r>
        <w:rPr>
          <w:rStyle w:val="VerbatimChar"/>
        </w:rPr>
        <w:t xml:space="preserve">Nginx (single origin :8080) ──/storage,/up──▶ (static / health)</w:t>
      </w:r>
      <w:r>
        <w:br/>
      </w:r>
      <w:r>
        <w:rPr>
          <w:rStyle w:val="VerbatimChar"/>
        </w:rPr>
        <w:t xml:space="preserve">  │  /api, /sanctum → php-fpm</w:t>
      </w:r>
      <w:r>
        <w:br/>
      </w:r>
      <w:r>
        <w:rPr>
          <w:rStyle w:val="VerbatimChar"/>
        </w:rPr>
        <w:t xml:space="preserve">  ▼</w:t>
      </w:r>
      <w:r>
        <w:br/>
      </w:r>
      <w:r>
        <w:rPr>
          <w:rStyle w:val="VerbatimChar"/>
        </w:rPr>
        <w:t xml:space="preserve">Laravel HTTP layer</w:t>
      </w:r>
      <w:r>
        <w:br/>
      </w:r>
      <w:r>
        <w:rPr>
          <w:rStyle w:val="VerbatimChar"/>
        </w:rPr>
        <w:t xml:space="preserve">  Middleware: statefulApi (Sanctum) → auth:sanctum → permission gate → throttle</w:t>
      </w:r>
      <w:r>
        <w:br/>
      </w:r>
      <w:r>
        <w:rPr>
          <w:rStyle w:val="VerbatimChar"/>
        </w:rPr>
        <w:t xml:space="preserve">  Controller (thin) → FormRequest (validate) → Action/Service (domain logic)</w:t>
      </w:r>
      <w:r>
        <w:br/>
      </w:r>
      <w:r>
        <w:rPr>
          <w:rStyle w:val="VerbatimChar"/>
        </w:rPr>
        <w:t xml:space="preserve">        │                                   │</w:t>
      </w:r>
      <w:r>
        <w:br/>
      </w:r>
      <w:r>
        <w:rPr>
          <w:rStyle w:val="VerbatimChar"/>
        </w:rPr>
        <w:t xml:space="preserve">        │                                   ├─▶ Eloquent Models  ──▶ PostgreSQL (FK/CHECK/trigger enforced)</w:t>
      </w:r>
      <w:r>
        <w:br/>
      </w:r>
      <w:r>
        <w:rPr>
          <w:rStyle w:val="VerbatimChar"/>
        </w:rPr>
        <w:t xml:space="preserve">        │                                   ├─▶ dispatch Job ──▶ Redis queue ──▶ Worker (AI/email/embeddings/report)</w:t>
      </w:r>
      <w:r>
        <w:br/>
      </w:r>
      <w:r>
        <w:rPr>
          <w:rStyle w:val="VerbatimChar"/>
        </w:rPr>
        <w:t xml:space="preserve">        │                                   └─▶ fire Event ──▶ Listeners (notify, audit, cache-bust)</w:t>
      </w:r>
      <w:r>
        <w:br/>
      </w:r>
      <w:r>
        <w:rPr>
          <w:rStyle w:val="VerbatimChar"/>
        </w:rPr>
        <w:t xml:space="preserve">        ▼</w:t>
      </w:r>
      <w:r>
        <w:br/>
      </w:r>
      <w:r>
        <w:rPr>
          <w:rStyle w:val="VerbatimChar"/>
        </w:rPr>
        <w:t xml:space="preserve">  API Resource (serialize; uuid, never id) ──▶ JSON response</w:t>
      </w:r>
    </w:p>
    <w:bookmarkEnd w:id="15"/>
    <w:bookmarkStart w:id="16" w:name="X4e2935575e87eef6b98aa2657408a0eb1a78ec9"/>
    <w:p>
      <w:pPr>
        <w:pStyle w:val="Heading3"/>
      </w:pPr>
      <w:r>
        <w:t xml:space="preserve">3.3 Key architectural properties</w:t>
      </w:r>
    </w:p>
    <w:p>
      <w:pPr>
        <w:pStyle w:val="Compact"/>
        <w:numPr>
          <w:ilvl w:val="0"/>
          <w:numId w:val="1004"/>
        </w:numPr>
      </w:pPr>
      <w:r>
        <w:rPr>
          <w:b/>
          <w:bCs/>
        </w:rPr>
        <w:t xml:space="preserve">Statelessness at the app tier</w:t>
      </w:r>
      <w:r>
        <w:t xml:space="preserve"> </w:t>
      </w:r>
      <w:r>
        <w:t xml:space="preserve">(session/cache in Redis) enables horizontal scaling (</w:t>
      </w:r>
      <w:hyperlink w:anchor="Xa39a3ee5e6b4b0d3255bfef95601890afd80709">
        <w:r>
          <w:rPr>
            <w:rStyle w:val="Hyperlink"/>
          </w:rPr>
          <w:t xml:space="preserve">NFR-SCAL-003</w:t>
        </w:r>
      </w:hyperlink>
      <w:r>
        <w:t xml:space="preserve">).</w:t>
      </w:r>
    </w:p>
    <w:p>
      <w:pPr>
        <w:pStyle w:val="Compact"/>
        <w:numPr>
          <w:ilvl w:val="0"/>
          <w:numId w:val="1004"/>
        </w:numPr>
      </w:pPr>
      <w:r>
        <w:rPr>
          <w:b/>
          <w:bCs/>
        </w:rPr>
        <w:t xml:space="preserve">Separation of concerns:</w:t>
      </w:r>
      <w:r>
        <w:t xml:space="preserve"> </w:t>
      </w:r>
      <w:r>
        <w:t xml:space="preserve">controllers are thin; domain logic is in services/actions; persistence is Eloquent; serialization is API Resources.</w:t>
      </w:r>
    </w:p>
    <w:p>
      <w:pPr>
        <w:pStyle w:val="Compact"/>
        <w:numPr>
          <w:ilvl w:val="0"/>
          <w:numId w:val="1004"/>
        </w:numPr>
      </w:pPr>
      <w:r>
        <w:rPr>
          <w:b/>
          <w:bCs/>
        </w:rPr>
        <w:t xml:space="preserve">Event-driven cross-domain communication</w:t>
      </w:r>
      <w:r>
        <w:t xml:space="preserve"> </w:t>
      </w:r>
      <w:r>
        <w:t xml:space="preserve">(events/listeners) keeps domain coupling low (</w:t>
      </w:r>
      <w:hyperlink w:anchor="Xd9aff23fc6a19f3d1c7f04109556ff859b24a2e">
        <w:r>
          <w:rPr>
            <w:rStyle w:val="Hyperlink"/>
          </w:rPr>
          <w:t xml:space="preserve">DG-2</w:t>
        </w:r>
      </w:hyperlink>
      <w:r>
        <w:t xml:space="preserve">).</w:t>
      </w:r>
    </w:p>
    <w:p>
      <w:pPr>
        <w:pStyle w:val="Compact"/>
        <w:numPr>
          <w:ilvl w:val="0"/>
          <w:numId w:val="1004"/>
        </w:numPr>
      </w:pPr>
      <w:r>
        <w:rPr>
          <w:b/>
          <w:bCs/>
        </w:rPr>
        <w:t xml:space="preserve">Defense in depth:</w:t>
      </w:r>
      <w:r>
        <w:t xml:space="preserve"> </w:t>
      </w:r>
      <w:r>
        <w:t xml:space="preserve">validation (FormRequest) → authorization (Policy/Gate) → business rules (Action) → DB constraints (last line).</w:t>
      </w:r>
    </w:p>
    <w:p>
      <w:r>
        <w:pict>
          <v:rect style="width:0;height:1.5pt" o:hralign="center" o:hrstd="t" o:hr="t"/>
        </w:pict>
      </w:r>
    </w:p>
    <w:bookmarkEnd w:id="16"/>
    <w:bookmarkEnd w:id="17"/>
    <w:bookmarkStart w:id="21" w:name="Xe2086f4168c0bd15fdd1d2cacf129082b307c67"/>
    <w:p>
      <w:pPr>
        <w:pStyle w:val="Heading2"/>
      </w:pPr>
      <w:r>
        <w:t xml:space="preserve">4. Technology Stack</w:t>
      </w:r>
    </w:p>
    <w:p>
      <w:pPr>
        <w:pStyle w:val="FirstParagraph"/>
      </w:pPr>
      <w:r>
        <w:t xml:space="preserve">Exact versions reflect the implemented repository (</w:t>
      </w:r>
      <w:r>
        <w:rPr>
          <w:rStyle w:val="VerbatimChar"/>
        </w:rPr>
        <w:t xml:space="preserve">composer.json</w:t>
      </w:r>
      <w:r>
        <w:t xml:space="preserve">,</w:t>
      </w:r>
      <w:r>
        <w:t xml:space="preserve"> </w:t>
      </w:r>
      <w:r>
        <w:rPr>
          <w:rStyle w:val="VerbatimChar"/>
        </w:rPr>
        <w:t xml:space="preserve">package.json</w:t>
      </w:r>
      <w:r>
        <w:t xml:space="preserve">,</w:t>
      </w:r>
      <w:r>
        <w:t xml:space="preserve"> </w:t>
      </w:r>
      <w:r>
        <w:rPr>
          <w:rStyle w:val="VerbatimChar"/>
        </w:rPr>
        <w:t xml:space="preserve">compose.yaml</w:t>
      </w:r>
      <w:r>
        <w:t xml:space="preserve">,</w:t>
      </w:r>
      <w:r>
        <w:t xml:space="preserve"> </w:t>
      </w:r>
      <w:r>
        <w:rPr>
          <w:rStyle w:val="VerbatimChar"/>
        </w:rPr>
        <w:t xml:space="preserve">docker/php/Dockerfile</w:t>
      </w:r>
      <w:r>
        <w:t xml:space="preserve">).</w:t>
      </w:r>
    </w:p>
    <w:bookmarkStart w:id="18" w:name="Xf2e7dcf0c3a1abef7b1d3caacd6d82f30008275"/>
    <w:p>
      <w:pPr>
        <w:pStyle w:val="Heading3"/>
      </w:pPr>
      <w:r>
        <w:t xml:space="preserve">4.1 Backend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Notes</w:t>
            </w:r>
          </w:p>
        </w:tc>
      </w:tr>
      <w:tr>
        <w:tc>
          <w:tcPr/>
          <w:p>
            <w:pPr>
              <w:pStyle w:val="Compact"/>
            </w:pPr>
            <w:r>
              <w:t xml:space="preserve">Language/runtime</w:t>
            </w:r>
          </w:p>
        </w:tc>
        <w:tc>
          <w:tcPr/>
          <w:p>
            <w:pPr>
              <w:pStyle w:val="Compact"/>
            </w:pPr>
            <w:r>
              <w:t xml:space="preserve">PHP 8.4 (fpm-bookworm);</w:t>
            </w:r>
            <w:r>
              <w:t xml:space="preserve"> </w:t>
            </w:r>
            <w:r>
              <w:rPr>
                <w:rStyle w:val="VerbatimChar"/>
              </w:rPr>
              <w:t xml:space="preserve">require php ^8.3</w:t>
            </w:r>
          </w:p>
        </w:tc>
        <w:tc>
          <w:tcPr/>
          <w:p>
            <w:pPr>
              <w:pStyle w:val="Compact"/>
            </w:pPr>
            <w:r>
              <w:rPr>
                <w:rStyle w:val="VerbatimChar"/>
              </w:rPr>
              <w:t xml:space="preserve">declare(strict_types=1)</w:t>
            </w:r>
            <w:r>
              <w:t xml:space="preserve"> </w:t>
            </w:r>
            <w:r>
              <w:t xml:space="preserve">everywhere.</w:t>
            </w:r>
          </w:p>
        </w:tc>
      </w:tr>
      <w:tr>
        <w:tc>
          <w:tcPr/>
          <w:p>
            <w:pPr>
              <w:pStyle w:val="Compact"/>
            </w:pPr>
            <w:r>
              <w:t xml:space="preserve">Framework</w:t>
            </w:r>
          </w:p>
        </w:tc>
        <w:tc>
          <w:tcPr/>
          <w:p>
            <w:pPr>
              <w:pStyle w:val="Compact"/>
            </w:pPr>
            <w:r>
              <w:t xml:space="preserve">Laravel 13</w:t>
            </w:r>
          </w:p>
        </w:tc>
        <w:tc>
          <w:tcPr/>
          <w:p>
            <w:pPr>
              <w:pStyle w:val="Compact"/>
            </w:pPr>
            <w:r>
              <w:t xml:space="preserve">Slim skeleton; config via</w:t>
            </w:r>
            <w:r>
              <w:t xml:space="preserve"> </w:t>
            </w:r>
            <w:r>
              <w:rPr>
                <w:rStyle w:val="VerbatimChar"/>
              </w:rPr>
              <w:t xml:space="preserve">bootstrap/app.php</w:t>
            </w:r>
            <w:r>
              <w:t xml:space="preserve">.</w:t>
            </w:r>
          </w:p>
        </w:tc>
      </w:tr>
      <w:tr>
        <w:tc>
          <w:tcPr/>
          <w:p>
            <w:pPr>
              <w:pStyle w:val="Compact"/>
            </w:pPr>
            <w:r>
              <w:t xml:space="preserve">Auth</w:t>
            </w:r>
          </w:p>
        </w:tc>
        <w:tc>
          <w:tcPr/>
          <w:p>
            <w:pPr>
              <w:pStyle w:val="Compact"/>
            </w:pPr>
            <w:r>
              <w:t xml:space="preserve">Laravel Sanctum 4 (SPA cookie)</w:t>
            </w:r>
          </w:p>
        </w:tc>
        <w:tc>
          <w:tcPr/>
          <w:p>
            <w:pPr>
              <w:pStyle w:val="Compact"/>
            </w:pPr>
            <w:r>
              <w:rPr>
                <w:rStyle w:val="VerbatimChar"/>
              </w:rPr>
              <w:t xml:space="preserve">statefulApi()</w:t>
            </w:r>
            <w:r>
              <w:t xml:space="preserve">;</w:t>
            </w:r>
            <w:r>
              <w:t xml:space="preserve"> </w:t>
            </w:r>
            <w:r>
              <w:rPr>
                <w:rStyle w:val="VerbatimChar"/>
              </w:rPr>
              <w:t xml:space="preserve">personal_access_tokens</w:t>
            </w:r>
            <w:r>
              <w:t xml:space="preserve"> </w:t>
            </w:r>
            <w:r>
              <w:t xml:space="preserve">reserved for future token clients.</w:t>
            </w:r>
          </w:p>
        </w:tc>
      </w:tr>
      <w:tr>
        <w:tc>
          <w:tcPr/>
          <w:p>
            <w:pPr>
              <w:pStyle w:val="Compact"/>
            </w:pPr>
            <w:r>
              <w:t xml:space="preserve">REPL/tooling</w:t>
            </w:r>
          </w:p>
        </w:tc>
        <w:tc>
          <w:tcPr/>
          <w:p>
            <w:pPr>
              <w:pStyle w:val="Compact"/>
            </w:pPr>
            <w:r>
              <w:t xml:space="preserve">Tinker 3, Pail (logs)</w:t>
            </w:r>
          </w:p>
        </w:tc>
        <w:tc>
          <w:tcPr/>
          <w:p>
            <w:pPr>
              <w:pStyle w:val="Compact"/>
            </w:pPr>
          </w:p>
        </w:tc>
      </w:tr>
      <w:tr>
        <w:tc>
          <w:tcPr/>
          <w:p>
            <w:pPr>
              <w:pStyle w:val="Compact"/>
            </w:pPr>
            <w:r>
              <w:t xml:space="preserve">Static analysis</w:t>
            </w:r>
          </w:p>
        </w:tc>
        <w:tc>
          <w:tcPr/>
          <w:p>
            <w:pPr>
              <w:pStyle w:val="Compact"/>
            </w:pPr>
            <w:r>
              <w:t xml:space="preserve">Larastan 3 (level 6)</w:t>
            </w:r>
          </w:p>
        </w:tc>
        <w:tc>
          <w:tcPr/>
          <w:p>
            <w:pPr>
              <w:pStyle w:val="Compact"/>
            </w:pPr>
            <w:r>
              <w:t xml:space="preserve">PHPDoc generics on relations/collections.</w:t>
            </w:r>
          </w:p>
        </w:tc>
      </w:tr>
      <w:tr>
        <w:tc>
          <w:tcPr/>
          <w:p>
            <w:pPr>
              <w:pStyle w:val="Compact"/>
            </w:pPr>
            <w:r>
              <w:t xml:space="preserve">Formatting</w:t>
            </w:r>
          </w:p>
        </w:tc>
        <w:tc>
          <w:tcPr/>
          <w:p>
            <w:pPr>
              <w:pStyle w:val="Compact"/>
            </w:pPr>
            <w:r>
              <w:t xml:space="preserve">Pint</w:t>
            </w:r>
          </w:p>
        </w:tc>
        <w:tc>
          <w:tcPr/>
          <w:p>
            <w:pPr>
              <w:pStyle w:val="Compact"/>
            </w:pPr>
            <w:r>
              <w:t xml:space="preserve">Laravel preset.</w:t>
            </w:r>
          </w:p>
        </w:tc>
      </w:tr>
      <w:tr>
        <w:tc>
          <w:tcPr/>
          <w:p>
            <w:pPr>
              <w:pStyle w:val="Compact"/>
            </w:pPr>
            <w:r>
              <w:t xml:space="preserve">Tests</w:t>
            </w:r>
          </w:p>
        </w:tc>
        <w:tc>
          <w:tcPr/>
          <w:p>
            <w:pPr>
              <w:pStyle w:val="Compact"/>
            </w:pPr>
            <w:r>
              <w:t xml:space="preserve">Pest 4 (+ pest-plugin-laravel), PHPUnit 12</w:t>
            </w:r>
          </w:p>
        </w:tc>
        <w:tc>
          <w:tcPr/>
          <w:p>
            <w:pPr>
              <w:pStyle w:val="Compact"/>
            </w:pPr>
            <w:r>
              <w:t xml:space="preserve">Postgres test DB.</w:t>
            </w:r>
          </w:p>
        </w:tc>
      </w:tr>
      <w:tr>
        <w:tc>
          <w:tcPr/>
          <w:p>
            <w:pPr>
              <w:pStyle w:val="Compact"/>
            </w:pPr>
            <w:r>
              <w:t xml:space="preserve">PHP extensions</w:t>
            </w:r>
          </w:p>
        </w:tc>
        <w:tc>
          <w:tcPr/>
          <w:p>
            <w:pPr>
              <w:pStyle w:val="Compact"/>
            </w:pPr>
            <w:r>
              <w:t xml:space="preserve">pdo_pgsql, pgsql, bcmath, intl, zip, gd, pcntl, opcache, redis</w:t>
            </w:r>
          </w:p>
        </w:tc>
        <w:tc>
          <w:tcPr/>
          <w:p>
            <w:pPr>
              <w:pStyle w:val="Compact"/>
            </w:pPr>
            <w:r>
              <w:t xml:space="preserve">Baked in the image.</w:t>
            </w:r>
          </w:p>
        </w:tc>
      </w:tr>
    </w:tbl>
    <w:bookmarkEnd w:id="18"/>
    <w:bookmarkStart w:id="19" w:name="Xef506349e818cc3d54ab542f6c22b46cd73eac1"/>
    <w:p>
      <w:pPr>
        <w:pStyle w:val="Heading3"/>
      </w:pPr>
      <w:r>
        <w:t xml:space="preserve">4.2 Frontend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Notes</w:t>
            </w:r>
          </w:p>
        </w:tc>
      </w:tr>
      <w:tr>
        <w:tc>
          <w:tcPr/>
          <w:p>
            <w:pPr>
              <w:pStyle w:val="Compact"/>
            </w:pPr>
            <w:r>
              <w:t xml:space="preserve">Language</w:t>
            </w:r>
          </w:p>
        </w:tc>
        <w:tc>
          <w:tcPr/>
          <w:p>
            <w:pPr>
              <w:pStyle w:val="Compact"/>
            </w:pPr>
            <w:r>
              <w:t xml:space="preserve">TypeScript 6 (strict)</w:t>
            </w:r>
          </w:p>
        </w:tc>
        <w:tc>
          <w:tcPr/>
          <w:p>
            <w:pPr>
              <w:pStyle w:val="Compact"/>
            </w:pPr>
            <w:r>
              <w:rPr>
                <w:rStyle w:val="VerbatimChar"/>
              </w:rPr>
              <w:t xml:space="preserve">@</w:t>
            </w:r>
            <w:r>
              <w:t xml:space="preserve"> </w:t>
            </w:r>
            <w:r>
              <w:t xml:space="preserve">→</w:t>
            </w:r>
            <w:r>
              <w:t xml:space="preserve"> </w:t>
            </w:r>
            <w:r>
              <w:rPr>
                <w:rStyle w:val="VerbatimChar"/>
              </w:rPr>
              <w:t xml:space="preserve">src</w:t>
            </w:r>
            <w:r>
              <w:t xml:space="preserve"> </w:t>
            </w:r>
            <w:r>
              <w:t xml:space="preserve">alias.</w:t>
            </w:r>
          </w:p>
        </w:tc>
      </w:tr>
      <w:tr>
        <w:tc>
          <w:tcPr/>
          <w:p>
            <w:pPr>
              <w:pStyle w:val="Compact"/>
            </w:pPr>
            <w:r>
              <w:t xml:space="preserve">Framework</w:t>
            </w:r>
          </w:p>
        </w:tc>
        <w:tc>
          <w:tcPr/>
          <w:p>
            <w:pPr>
              <w:pStyle w:val="Compact"/>
            </w:pPr>
            <w:r>
              <w:t xml:space="preserve">React 19.2</w:t>
            </w:r>
          </w:p>
        </w:tc>
        <w:tc>
          <w:tcPr/>
          <w:p>
            <w:pPr>
              <w:pStyle w:val="Compact"/>
            </w:pPr>
          </w:p>
        </w:tc>
      </w:tr>
      <w:tr>
        <w:tc>
          <w:tcPr/>
          <w:p>
            <w:pPr>
              <w:pStyle w:val="Compact"/>
            </w:pPr>
            <w:r>
              <w:t xml:space="preserve">Build</w:t>
            </w:r>
          </w:p>
        </w:tc>
        <w:tc>
          <w:tcPr/>
          <w:p>
            <w:pPr>
              <w:pStyle w:val="Compact"/>
            </w:pPr>
            <w:r>
              <w:t xml:space="preserve">Vite 8 (</w:t>
            </w:r>
            <w:r>
              <w:rPr>
                <w:rStyle w:val="VerbatimChar"/>
              </w:rPr>
              <w:t xml:space="preserve">@vitejs/plugin-react</w:t>
            </w:r>
            <w:r>
              <w:t xml:space="preserve">)</w:t>
            </w:r>
          </w:p>
        </w:tc>
        <w:tc>
          <w:tcPr/>
          <w:p>
            <w:pPr>
              <w:pStyle w:val="Compact"/>
            </w:pPr>
            <w:r>
              <w:t xml:space="preserve">HMR via Nginx (</w:t>
            </w:r>
            <w:r>
              <w:rPr>
                <w:rStyle w:val="VerbatimChar"/>
              </w:rPr>
              <w:t xml:space="preserve">clientPort: 8080</w:t>
            </w:r>
            <w:r>
              <w:t xml:space="preserve">), polling watch (Windows/Docker).</w:t>
            </w:r>
          </w:p>
        </w:tc>
      </w:tr>
      <w:tr>
        <w:tc>
          <w:tcPr/>
          <w:p>
            <w:pPr>
              <w:pStyle w:val="Compact"/>
            </w:pPr>
            <w:r>
              <w:t xml:space="preserve">Routing</w:t>
            </w:r>
          </w:p>
        </w:tc>
        <w:tc>
          <w:tcPr/>
          <w:p>
            <w:pPr>
              <w:pStyle w:val="Compact"/>
            </w:pPr>
            <w:r>
              <w:t xml:space="preserve">react-router-dom 7</w:t>
            </w:r>
          </w:p>
        </w:tc>
        <w:tc>
          <w:tcPr/>
          <w:p>
            <w:pPr>
              <w:pStyle w:val="Compact"/>
            </w:pPr>
          </w:p>
        </w:tc>
      </w:tr>
      <w:tr>
        <w:tc>
          <w:tcPr/>
          <w:p>
            <w:pPr>
              <w:pStyle w:val="Compact"/>
            </w:pPr>
            <w:r>
              <w:t xml:space="preserve">Server state</w:t>
            </w:r>
          </w:p>
        </w:tc>
        <w:tc>
          <w:tcPr/>
          <w:p>
            <w:pPr>
              <w:pStyle w:val="Compact"/>
            </w:pPr>
            <w:r>
              <w:t xml:space="preserve">@tanstack/react-query 5</w:t>
            </w:r>
          </w:p>
        </w:tc>
        <w:tc>
          <w:tcPr/>
          <w:p>
            <w:pPr>
              <w:pStyle w:val="Compact"/>
            </w:pPr>
            <w:r>
              <w:rPr>
                <w:rStyle w:val="VerbatimChar"/>
              </w:rPr>
              <w:t xml:space="preserve">staleTime 30s</w:t>
            </w:r>
            <w:r>
              <w:t xml:space="preserve">,</w:t>
            </w:r>
            <w:r>
              <w:t xml:space="preserve"> </w:t>
            </w:r>
            <w:r>
              <w:rPr>
                <w:rStyle w:val="VerbatimChar"/>
              </w:rPr>
              <w:t xml:space="preserve">retry 1</w:t>
            </w:r>
            <w:r>
              <w:t xml:space="preserve">, no refetch-on-focus.</w:t>
            </w:r>
          </w:p>
        </w:tc>
      </w:tr>
      <w:tr>
        <w:tc>
          <w:tcPr/>
          <w:p>
            <w:pPr>
              <w:pStyle w:val="Compact"/>
            </w:pPr>
            <w:r>
              <w:t xml:space="preserve">UI state</w:t>
            </w:r>
          </w:p>
        </w:tc>
        <w:tc>
          <w:tcPr/>
          <w:p>
            <w:pPr>
              <w:pStyle w:val="Compact"/>
            </w:pPr>
            <w:r>
              <w:t xml:space="preserve">Zustand 5</w:t>
            </w:r>
          </w:p>
        </w:tc>
        <w:tc>
          <w:tcPr/>
          <w:p>
            <w:pPr>
              <w:pStyle w:val="Compact"/>
            </w:pPr>
            <w:r>
              <w:t xml:space="preserve">e.g.</w:t>
            </w:r>
            <w:r>
              <w:t xml:space="preserve"> </w:t>
            </w:r>
            <w:r>
              <w:rPr>
                <w:rStyle w:val="VerbatimChar"/>
              </w:rPr>
              <w:t xml:space="preserve">useUiStore</w:t>
            </w:r>
            <w:r>
              <w:t xml:space="preserve"> </w:t>
            </w:r>
            <w:r>
              <w:t xml:space="preserve">(theme, layout).</w:t>
            </w:r>
          </w:p>
        </w:tc>
      </w:tr>
      <w:tr>
        <w:tc>
          <w:tcPr/>
          <w:p>
            <w:pPr>
              <w:pStyle w:val="Compact"/>
            </w:pPr>
            <w:r>
              <w:t xml:space="preserve">HTTP</w:t>
            </w:r>
          </w:p>
        </w:tc>
        <w:tc>
          <w:tcPr/>
          <w:p>
            <w:pPr>
              <w:pStyle w:val="Compact"/>
            </w:pPr>
            <w:r>
              <w:t xml:space="preserve">axios</w:t>
            </w:r>
          </w:p>
        </w:tc>
        <w:tc>
          <w:tcPr/>
          <w:p>
            <w:pPr>
              <w:pStyle w:val="Compact"/>
            </w:pPr>
            <w:r>
              <w:t xml:space="preserve">Single-origin client (</w:t>
            </w:r>
            <w:r>
              <w:rPr>
                <w:rStyle w:val="VerbatimChar"/>
              </w:rPr>
              <w:t xml:space="preserve">withCredentials</w:t>
            </w:r>
            <w:r>
              <w:t xml:space="preserve">,</w:t>
            </w:r>
            <w:r>
              <w:t xml:space="preserve"> </w:t>
            </w:r>
            <w:r>
              <w:rPr>
                <w:rStyle w:val="VerbatimChar"/>
              </w:rPr>
              <w:t xml:space="preserve">withXSRFToken</w:t>
            </w:r>
            <w:r>
              <w:t xml:space="preserve">).</w:t>
            </w:r>
          </w:p>
        </w:tc>
      </w:tr>
      <w:tr>
        <w:tc>
          <w:tcPr/>
          <w:p>
            <w:pPr>
              <w:pStyle w:val="Compact"/>
            </w:pPr>
            <w:r>
              <w:t xml:space="preserve">Forms/validation</w:t>
            </w:r>
          </w:p>
        </w:tc>
        <w:tc>
          <w:tcPr/>
          <w:p>
            <w:pPr>
              <w:pStyle w:val="Compact"/>
            </w:pPr>
            <w:r>
              <w:t xml:space="preserve">react-hook-form 7 + Zod 4 (</w:t>
            </w:r>
            <w:r>
              <w:rPr>
                <w:rStyle w:val="VerbatimChar"/>
              </w:rPr>
              <w:t xml:space="preserve">@hookform/resolvers</w:t>
            </w:r>
            <w:r>
              <w:t xml:space="preserve">)</w:t>
            </w:r>
          </w:p>
        </w:tc>
        <w:tc>
          <w:tcPr/>
          <w:p>
            <w:pPr>
              <w:pStyle w:val="Compact"/>
            </w:pPr>
            <w:r>
              <w:t xml:space="preserve">Zod schemas mirror backend validation.</w:t>
            </w:r>
          </w:p>
        </w:tc>
      </w:tr>
      <w:tr>
        <w:tc>
          <w:tcPr/>
          <w:p>
            <w:pPr>
              <w:pStyle w:val="Compact"/>
            </w:pPr>
            <w:r>
              <w:t xml:space="preserve">Styling</w:t>
            </w:r>
          </w:p>
        </w:tc>
        <w:tc>
          <w:tcPr/>
          <w:p>
            <w:pPr>
              <w:pStyle w:val="Compact"/>
            </w:pPr>
            <w:r>
              <w:t xml:space="preserve">Tailwind CSS 4 (</w:t>
            </w:r>
            <w:r>
              <w:rPr>
                <w:rStyle w:val="VerbatimChar"/>
              </w:rPr>
              <w:t xml:space="preserve">@tailwindcss/vite</w:t>
            </w:r>
            <w:r>
              <w:t xml:space="preserve">)</w:t>
            </w:r>
          </w:p>
        </w:tc>
        <w:tc>
          <w:tcPr/>
          <w:p>
            <w:pPr>
              <w:pStyle w:val="Compact"/>
            </w:pPr>
            <w:r>
              <w:rPr>
                <w:rStyle w:val="VerbatimChar"/>
              </w:rPr>
              <w:t xml:space="preserve">DESIGN.md</w:t>
            </w:r>
            <w:r>
              <w:t xml:space="preserve"> </w:t>
            </w:r>
            <w:r>
              <w:t xml:space="preserve">OKLCH tokens as theme.</w:t>
            </w:r>
          </w:p>
        </w:tc>
      </w:tr>
      <w:tr>
        <w:tc>
          <w:tcPr/>
          <w:p>
            <w:pPr>
              <w:pStyle w:val="Compact"/>
            </w:pPr>
            <w:r>
              <w:t xml:space="preserve">Icons</w:t>
            </w:r>
          </w:p>
        </w:tc>
        <w:tc>
          <w:tcPr/>
          <w:p>
            <w:pPr>
              <w:pStyle w:val="Compact"/>
            </w:pPr>
            <w:r>
              <w:t xml:space="preserve">lucide-react</w:t>
            </w:r>
          </w:p>
        </w:tc>
        <w:tc>
          <w:tcPr/>
          <w:p>
            <w:pPr>
              <w:pStyle w:val="Compact"/>
            </w:pPr>
          </w:p>
        </w:tc>
      </w:tr>
      <w:tr>
        <w:tc>
          <w:tcPr/>
          <w:p>
            <w:pPr>
              <w:pStyle w:val="Compact"/>
            </w:pPr>
            <w:r>
              <w:t xml:space="preserve">Tests</w:t>
            </w:r>
          </w:p>
        </w:tc>
        <w:tc>
          <w:tcPr/>
          <w:p>
            <w:pPr>
              <w:pStyle w:val="Compact"/>
            </w:pPr>
            <w:r>
              <w:t xml:space="preserve">Vitest 4 + Testing Library + jsdom</w:t>
            </w:r>
          </w:p>
        </w:tc>
        <w:tc>
          <w:tcPr/>
          <w:p>
            <w:pPr>
              <w:pStyle w:val="Compact"/>
            </w:pPr>
          </w:p>
        </w:tc>
      </w:tr>
    </w:tbl>
    <w:bookmarkEnd w:id="19"/>
    <w:bookmarkStart w:id="20" w:name="Xb64e193279e667582db01fcea94867279fe86d1"/>
    <w:p>
      <w:pPr>
        <w:pStyle w:val="Heading3"/>
      </w:pPr>
      <w:r>
        <w:t xml:space="preserve">4.3 Data &amp; infrastructure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Choice</w:t>
            </w:r>
          </w:p>
        </w:tc>
      </w:tr>
      <w:tr>
        <w:tc>
          <w:tcPr/>
          <w:p>
            <w:pPr>
              <w:pStyle w:val="Compact"/>
            </w:pPr>
            <w:r>
              <w:t xml:space="preserve">Database</w:t>
            </w:r>
          </w:p>
        </w:tc>
        <w:tc>
          <w:tcPr/>
          <w:p>
            <w:pPr>
              <w:pStyle w:val="Compact"/>
            </w:pPr>
            <w:r>
              <w:t xml:space="preserve">PostgreSQL 17 (</w:t>
            </w:r>
            <w:r>
              <w:rPr>
                <w:rStyle w:val="VerbatimChar"/>
              </w:rPr>
              <w:t xml:space="preserve">pgvector/pgvector:pg17</w:t>
            </w:r>
            <w:r>
              <w:t xml:space="preserve">) +</w:t>
            </w:r>
            <w:r>
              <w:t xml:space="preserve"> </w:t>
            </w:r>
            <w:r>
              <w:rPr>
                <w:rStyle w:val="VerbatimChar"/>
              </w:rPr>
              <w:t xml:space="preserve">pgvector</w:t>
            </w:r>
            <w:r>
              <w:t xml:space="preserve">,</w:t>
            </w:r>
            <w:r>
              <w:t xml:space="preserve"> </w:t>
            </w:r>
            <w:r>
              <w:rPr>
                <w:rStyle w:val="VerbatimChar"/>
              </w:rPr>
              <w:t xml:space="preserve">citext</w:t>
            </w:r>
            <w:r>
              <w:t xml:space="preserve">,</w:t>
            </w:r>
            <w:r>
              <w:t xml:space="preserve"> </w:t>
            </w:r>
            <w:r>
              <w:rPr>
                <w:rStyle w:val="VerbatimChar"/>
              </w:rPr>
              <w:t xml:space="preserve">pgcrypto</w:t>
            </w:r>
          </w:p>
        </w:tc>
      </w:tr>
      <w:tr>
        <w:tc>
          <w:tcPr/>
          <w:p>
            <w:pPr>
              <w:pStyle w:val="Compact"/>
            </w:pPr>
            <w:r>
              <w:t xml:space="preserve">Cache/session/queue</w:t>
            </w:r>
          </w:p>
        </w:tc>
        <w:tc>
          <w:tcPr/>
          <w:p>
            <w:pPr>
              <w:pStyle w:val="Compact"/>
            </w:pPr>
            <w:r>
              <w:t xml:space="preserve">Redis 7 (alpine)</w:t>
            </w:r>
          </w:p>
        </w:tc>
      </w:tr>
      <w:tr>
        <w:tc>
          <w:tcPr/>
          <w:p>
            <w:pPr>
              <w:pStyle w:val="Compact"/>
            </w:pPr>
            <w:r>
              <w:t xml:space="preserve">Web/edge</w:t>
            </w:r>
          </w:p>
        </w:tc>
        <w:tc>
          <w:tcPr/>
          <w:p>
            <w:pPr>
              <w:pStyle w:val="Compact"/>
            </w:pPr>
            <w:r>
              <w:t xml:space="preserve">Nginx 1.27 (alpine), single origin</w:t>
            </w:r>
          </w:p>
        </w:tc>
      </w:tr>
      <w:tr>
        <w:tc>
          <w:tcPr/>
          <w:p>
            <w:pPr>
              <w:pStyle w:val="Compact"/>
            </w:pPr>
            <w:r>
              <w:t xml:space="preserve">Mail (dev)</w:t>
            </w:r>
          </w:p>
        </w:tc>
        <w:tc>
          <w:tcPr/>
          <w:p>
            <w:pPr>
              <w:pStyle w:val="Compact"/>
            </w:pPr>
            <w:r>
              <w:t xml:space="preserve">Mailpit; production SMTP configurable</w:t>
            </w:r>
          </w:p>
        </w:tc>
      </w:tr>
      <w:tr>
        <w:tc>
          <w:tcPr/>
          <w:p>
            <w:pPr>
              <w:pStyle w:val="Compact"/>
            </w:pPr>
            <w:r>
              <w:t xml:space="preserve">Real-time (P4)</w:t>
            </w:r>
          </w:p>
        </w:tc>
        <w:tc>
          <w:tcPr/>
          <w:p>
            <w:pPr>
              <w:pStyle w:val="Compact"/>
            </w:pPr>
            <w:r>
              <w:t xml:space="preserve">Laravel Reverb (WebSockets) — env placeholders present</w:t>
            </w:r>
          </w:p>
        </w:tc>
      </w:tr>
      <w:tr>
        <w:tc>
          <w:tcPr/>
          <w:p>
            <w:pPr>
              <w:pStyle w:val="Compact"/>
            </w:pPr>
            <w:r>
              <w:t xml:space="preserve">AI (P3)</w:t>
            </w:r>
          </w:p>
        </w:tc>
        <w:tc>
          <w:tcPr/>
          <w:p>
            <w:pPr>
              <w:pStyle w:val="Compact"/>
            </w:pPr>
            <w:r>
              <w:t xml:space="preserve">Google Gemini API (chat + embeddings)</w:t>
            </w:r>
          </w:p>
        </w:tc>
      </w:tr>
      <w:tr>
        <w:tc>
          <w:tcPr/>
          <w:p>
            <w:pPr>
              <w:pStyle w:val="Compact"/>
            </w:pPr>
            <w:r>
              <w:t xml:space="preserve">Containerization</w:t>
            </w:r>
          </w:p>
        </w:tc>
        <w:tc>
          <w:tcPr/>
          <w:p>
            <w:pPr>
              <w:pStyle w:val="Compact"/>
            </w:pPr>
            <w:r>
              <w:t xml:space="preserve">Docker + Compose (</w:t>
            </w:r>
            <w:r>
              <w:rPr>
                <w:rStyle w:val="VerbatimChar"/>
              </w:rPr>
              <w:t xml:space="preserve">name: sccit</w:t>
            </w:r>
            <w:r>
              <w:t xml:space="preserve">,</w:t>
            </w:r>
            <w:r>
              <w:t xml:space="preserve"> </w:t>
            </w:r>
            <w:r>
              <w:rPr>
                <w:rStyle w:val="VerbatimChar"/>
              </w:rPr>
              <w:t xml:space="preserve">sccit_*</w:t>
            </w:r>
            <w:r>
              <w:t xml:space="preserve"> </w:t>
            </w:r>
            <w:r>
              <w:t xml:space="preserve">resources)</w:t>
            </w:r>
          </w:p>
        </w:tc>
      </w:tr>
      <w:tr>
        <w:tc>
          <w:tcPr/>
          <w:p>
            <w:pPr>
              <w:pStyle w:val="Compact"/>
            </w:pPr>
            <w:r>
              <w:t xml:space="preserve">CI</w:t>
            </w:r>
          </w:p>
        </w:tc>
        <w:tc>
          <w:tcPr/>
          <w:p>
            <w:pPr>
              <w:pStyle w:val="Compact"/>
            </w:pPr>
            <w:r>
              <w:t xml:space="preserve">GitHub Actions (Pint, Larastan, Pest; ESLint, Prettier, tsc, Vitest)</w:t>
            </w:r>
          </w:p>
        </w:tc>
      </w:tr>
    </w:tbl>
    <w:p>
      <w:pPr>
        <w:pStyle w:val="BlockText"/>
      </w:pPr>
      <w:r>
        <w:rPr>
          <w:b/>
          <w:bCs/>
        </w:rPr>
        <w:t xml:space="preserve">Design decision [DD-01].</w:t>
      </w:r>
      <w:r>
        <w:t xml:space="preserve"> </w:t>
      </w:r>
      <w:r>
        <w:t xml:space="preserve">Modular monolith over microservices — single-tenant scope, one team, correctness/maintainability first. Horizontal scale is achieved by running multiple stateless app containers, not by decomposing services.</w:t>
      </w:r>
      <w:r>
        <w:t xml:space="preserve"> </w:t>
      </w:r>
      <w:r>
        <w:rPr>
          <w:i/>
          <w:iCs/>
        </w:rPr>
        <w:t xml:space="preserve">(NFR-SCAL-003, DG-2.)</w:t>
      </w:r>
    </w:p>
    <w:p>
      <w:r>
        <w:pict>
          <v:rect style="width:0;height:1.5pt" o:hralign="center" o:hrstd="t" o:hr="t"/>
        </w:pict>
      </w:r>
    </w:p>
    <w:bookmarkEnd w:id="20"/>
    <w:bookmarkEnd w:id="21"/>
    <w:bookmarkStart w:id="24" w:name="X7b5a28ec3c86232af75c7adafd30bd2b8af542a"/>
    <w:p>
      <w:pPr>
        <w:pStyle w:val="Heading2"/>
      </w:pPr>
      <w:r>
        <w:t xml:space="preserve">5. Deployment Architecture</w:t>
      </w:r>
    </w:p>
    <w:bookmarkStart w:id="22" w:name="X38554afd982e0159b66fb9bada065573beca868"/>
    <w:p>
      <w:pPr>
        <w:pStyle w:val="Heading3"/>
      </w:pPr>
      <w:r>
        <w:t xml:space="preserve">5.1 Topology (current dev stack)</w:t>
      </w:r>
    </w:p>
    <w:p>
      <w:pPr>
        <w:pStyle w:val="FirstParagraph"/>
      </w:pPr>
      <w:r>
        <w:t xml:space="preserve">Seven services on one bridge network (</w:t>
      </w:r>
      <w:r>
        <w:rPr>
          <w:rStyle w:val="VerbatimChar"/>
        </w:rPr>
        <w:t xml:space="preserve">sccit_network</w:t>
      </w:r>
      <w:r>
        <w:t xml:space="preserve">), all host-ports bound to</w:t>
      </w:r>
      <w:r>
        <w:t xml:space="preserve"> </w:t>
      </w:r>
      <w:r>
        <w:rPr>
          <w:rStyle w:val="VerbatimChar"/>
        </w:rPr>
        <w:t xml:space="preserve">127.0.0.1</w:t>
      </w:r>
      <w:r>
        <w:t xml:space="preserve"> </w:t>
      </w:r>
      <w:r>
        <w:t xml:space="preserve">and prefixed</w:t>
      </w:r>
      <w:r>
        <w:t xml:space="preserve"> </w:t>
      </w:r>
      <w:r>
        <w:rPr>
          <w:rStyle w:val="VerbatimChar"/>
        </w:rPr>
        <w:t xml:space="preserve">sccit_</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Image / build</w:t>
            </w:r>
          </w:p>
        </w:tc>
        <w:tc>
          <w:tcPr/>
          <w:p>
            <w:pPr>
              <w:pStyle w:val="Compact"/>
            </w:pPr>
            <w:r>
              <w:t xml:space="preserve">Role</w:t>
            </w:r>
          </w:p>
        </w:tc>
      </w:tr>
      <w:tr>
        <w:tc>
          <w:tcPr/>
          <w:p>
            <w:pPr>
              <w:pStyle w:val="Compact"/>
            </w:pPr>
            <w:r>
              <w:rPr>
                <w:rStyle w:val="VerbatimChar"/>
              </w:rPr>
              <w:t xml:space="preserve">sccit_nginx</w:t>
            </w:r>
          </w:p>
        </w:tc>
        <w:tc>
          <w:tcPr/>
          <w:p>
            <w:pPr>
              <w:pStyle w:val="Compact"/>
            </w:pPr>
            <w:r>
              <w:t xml:space="preserve">nginx:1.27-alpine</w:t>
            </w:r>
          </w:p>
        </w:tc>
        <w:tc>
          <w:tcPr/>
          <w:p>
            <w:pPr>
              <w:pStyle w:val="Compact"/>
            </w:pPr>
            <w:r>
              <w:t xml:space="preserve">Single-origin edge (</w:t>
            </w:r>
            <w:r>
              <w:rPr>
                <w:rStyle w:val="VerbatimChar"/>
              </w:rPr>
              <w:t xml:space="preserve">:8080</w:t>
            </w:r>
            <w:r>
              <w:t xml:space="preserve">).</w:t>
            </w:r>
          </w:p>
        </w:tc>
      </w:tr>
      <w:tr>
        <w:tc>
          <w:tcPr/>
          <w:p>
            <w:pPr>
              <w:pStyle w:val="Compact"/>
            </w:pPr>
            <w:r>
              <w:rPr>
                <w:rStyle w:val="VerbatimChar"/>
              </w:rPr>
              <w:t xml:space="preserve">sccit_app</w:t>
            </w:r>
          </w:p>
        </w:tc>
        <w:tc>
          <w:tcPr/>
          <w:p>
            <w:pPr>
              <w:pStyle w:val="Compact"/>
            </w:pPr>
            <w:r>
              <w:rPr>
                <w:rStyle w:val="VerbatimChar"/>
              </w:rPr>
              <w:t xml:space="preserve">docker/php/Dockerfile</w:t>
            </w:r>
            <w:r>
              <w:t xml:space="preserve"> </w:t>
            </w:r>
            <w:r>
              <w:t xml:space="preserve">(dev target)</w:t>
            </w:r>
          </w:p>
        </w:tc>
        <w:tc>
          <w:tcPr/>
          <w:p>
            <w:pPr>
              <w:pStyle w:val="Compact"/>
            </w:pPr>
            <w:r>
              <w:t xml:space="preserve">php-fpm — Laravel HTTP.</w:t>
            </w:r>
          </w:p>
        </w:tc>
      </w:tr>
      <w:tr>
        <w:tc>
          <w:tcPr/>
          <w:p>
            <w:pPr>
              <w:pStyle w:val="Compact"/>
            </w:pPr>
            <w:r>
              <w:rPr>
                <w:rStyle w:val="VerbatimChar"/>
              </w:rPr>
              <w:t xml:space="preserve">sccit_queue</w:t>
            </w:r>
          </w:p>
        </w:tc>
        <w:tc>
          <w:tcPr/>
          <w:p>
            <w:pPr>
              <w:pStyle w:val="Compact"/>
            </w:pPr>
            <w:r>
              <w:t xml:space="preserve">same image</w:t>
            </w:r>
          </w:p>
        </w:tc>
        <w:tc>
          <w:tcPr/>
          <w:p>
            <w:pPr>
              <w:pStyle w:val="Compact"/>
            </w:pPr>
            <w:r>
              <w:rPr>
                <w:rStyle w:val="VerbatimChar"/>
              </w:rPr>
              <w:t xml:space="preserve">queue:work</w:t>
            </w:r>
            <w:r>
              <w:t xml:space="preserve"> </w:t>
            </w:r>
            <w:r>
              <w:t xml:space="preserve">worker.</w:t>
            </w:r>
          </w:p>
        </w:tc>
      </w:tr>
      <w:tr>
        <w:tc>
          <w:tcPr/>
          <w:p>
            <w:pPr>
              <w:pStyle w:val="Compact"/>
            </w:pPr>
            <w:r>
              <w:rPr>
                <w:rStyle w:val="VerbatimChar"/>
              </w:rPr>
              <w:t xml:space="preserve">sccit_scheduler</w:t>
            </w:r>
          </w:p>
        </w:tc>
        <w:tc>
          <w:tcPr/>
          <w:p>
            <w:pPr>
              <w:pStyle w:val="Compact"/>
            </w:pPr>
            <w:r>
              <w:t xml:space="preserve">same image</w:t>
            </w:r>
          </w:p>
        </w:tc>
        <w:tc>
          <w:tcPr/>
          <w:p>
            <w:pPr>
              <w:pStyle w:val="Compact"/>
            </w:pPr>
            <w:r>
              <w:rPr>
                <w:rStyle w:val="VerbatimChar"/>
              </w:rPr>
              <w:t xml:space="preserve">schedule:work</w:t>
            </w:r>
            <w:r>
              <w:t xml:space="preserve"> </w:t>
            </w:r>
            <w:r>
              <w:t xml:space="preserve">loop.</w:t>
            </w:r>
          </w:p>
        </w:tc>
      </w:tr>
      <w:tr>
        <w:tc>
          <w:tcPr/>
          <w:p>
            <w:pPr>
              <w:pStyle w:val="Compact"/>
            </w:pPr>
            <w:r>
              <w:rPr>
                <w:rStyle w:val="VerbatimChar"/>
              </w:rPr>
              <w:t xml:space="preserve">sccit_node</w:t>
            </w:r>
          </w:p>
        </w:tc>
        <w:tc>
          <w:tcPr/>
          <w:p>
            <w:pPr>
              <w:pStyle w:val="Compact"/>
            </w:pPr>
            <w:r>
              <w:rPr>
                <w:rStyle w:val="VerbatimChar"/>
              </w:rPr>
              <w:t xml:space="preserve">docker/node/Dockerfile</w:t>
            </w:r>
          </w:p>
        </w:tc>
        <w:tc>
          <w:tcPr/>
          <w:p>
            <w:pPr>
              <w:pStyle w:val="Compact"/>
            </w:pPr>
            <w:r>
              <w:t xml:space="preserve">Vite dev server (HMR).</w:t>
            </w:r>
          </w:p>
        </w:tc>
      </w:tr>
      <w:tr>
        <w:tc>
          <w:tcPr/>
          <w:p>
            <w:pPr>
              <w:pStyle w:val="Compact"/>
            </w:pPr>
            <w:r>
              <w:rPr>
                <w:rStyle w:val="VerbatimChar"/>
              </w:rPr>
              <w:t xml:space="preserve">sccit_postgres</w:t>
            </w:r>
          </w:p>
        </w:tc>
        <w:tc>
          <w:tcPr/>
          <w:p>
            <w:pPr>
              <w:pStyle w:val="Compact"/>
            </w:pPr>
            <w:r>
              <w:t xml:space="preserve">pgvector/pgvector:pg17</w:t>
            </w:r>
          </w:p>
        </w:tc>
        <w:tc>
          <w:tcPr/>
          <w:p>
            <w:pPr>
              <w:pStyle w:val="Compact"/>
            </w:pPr>
            <w:r>
              <w:t xml:space="preserve">Database.</w:t>
            </w:r>
          </w:p>
        </w:tc>
      </w:tr>
      <w:tr>
        <w:tc>
          <w:tcPr/>
          <w:p>
            <w:pPr>
              <w:pStyle w:val="Compact"/>
            </w:pPr>
            <w:r>
              <w:rPr>
                <w:rStyle w:val="VerbatimChar"/>
              </w:rPr>
              <w:t xml:space="preserve">sccit_redis</w:t>
            </w:r>
          </w:p>
        </w:tc>
        <w:tc>
          <w:tcPr/>
          <w:p>
            <w:pPr>
              <w:pStyle w:val="Compact"/>
            </w:pPr>
            <w:r>
              <w:t xml:space="preserve">redis:7-alpine</w:t>
            </w:r>
          </w:p>
        </w:tc>
        <w:tc>
          <w:tcPr/>
          <w:p>
            <w:pPr>
              <w:pStyle w:val="Compact"/>
            </w:pPr>
            <w:r>
              <w:t xml:space="preserve">Cache/session/queue.</w:t>
            </w:r>
          </w:p>
        </w:tc>
      </w:tr>
      <w:tr>
        <w:tc>
          <w:tcPr/>
          <w:p>
            <w:pPr>
              <w:pStyle w:val="Compact"/>
            </w:pPr>
            <w:r>
              <w:rPr>
                <w:rStyle w:val="VerbatimChar"/>
              </w:rPr>
              <w:t xml:space="preserve">sccit_mailpit</w:t>
            </w:r>
          </w:p>
        </w:tc>
        <w:tc>
          <w:tcPr/>
          <w:p>
            <w:pPr>
              <w:pStyle w:val="Compact"/>
            </w:pPr>
            <w:r>
              <w:t xml:space="preserve">axllent/mailpit</w:t>
            </w:r>
          </w:p>
        </w:tc>
        <w:tc>
          <w:tcPr/>
          <w:p>
            <w:pPr>
              <w:pStyle w:val="Compact"/>
            </w:pPr>
            <w:r>
              <w:t xml:space="preserve">Dev mail catcher.</w:t>
            </w:r>
          </w:p>
        </w:tc>
      </w:tr>
    </w:tbl>
    <w:bookmarkEnd w:id="22"/>
    <w:bookmarkStart w:id="23" w:name="X895919b2b2a97078ef7f910b5c8e34f57d9a18e"/>
    <w:p>
      <w:pPr>
        <w:pStyle w:val="Heading3"/>
      </w:pPr>
      <w:r>
        <w:t xml:space="preserve">5.2 Production shape (target)</w:t>
      </w:r>
    </w:p>
    <w:p>
      <w:pPr>
        <w:pStyle w:val="Compact"/>
        <w:numPr>
          <w:ilvl w:val="0"/>
          <w:numId w:val="1005"/>
        </w:numPr>
      </w:pPr>
      <w:r>
        <w:t xml:space="preserve">The</w:t>
      </w:r>
      <w:r>
        <w:t xml:space="preserve"> </w:t>
      </w:r>
      <w:r>
        <w:rPr>
          <w:b/>
          <w:bCs/>
        </w:rPr>
        <w:t xml:space="preserve">production</w:t>
      </w:r>
      <w:r>
        <w:t xml:space="preserve"> </w:t>
      </w:r>
      <w:r>
        <w:t xml:space="preserve">Dockerfile stage bakes source +</w:t>
      </w:r>
      <w:r>
        <w:t xml:space="preserve"> </w:t>
      </w:r>
      <w:r>
        <w:rPr>
          <w:rStyle w:val="VerbatimChar"/>
        </w:rPr>
        <w:t xml:space="preserve">composer install --no-dev --optimize-autoloader</w:t>
      </w:r>
      <w:r>
        <w:t xml:space="preserve"> </w:t>
      </w:r>
      <w:r>
        <w:t xml:space="preserve">and</w:t>
      </w:r>
      <w:r>
        <w:t xml:space="preserve"> </w:t>
      </w:r>
      <w:r>
        <w:rPr>
          <w:rStyle w:val="VerbatimChar"/>
        </w:rPr>
        <w:t xml:space="preserve">storage:link</w:t>
      </w:r>
      <w:r>
        <w:t xml:space="preserve">; the SPA is built (</w:t>
      </w:r>
      <w:r>
        <w:rPr>
          <w:rStyle w:val="VerbatimChar"/>
        </w:rPr>
        <w:t xml:space="preserve">vite build</w:t>
      </w:r>
      <w:r>
        <w:t xml:space="preserve">) and served as static assets by Nginx (no Vite/node service in prod).</w:t>
      </w:r>
    </w:p>
    <w:p>
      <w:pPr>
        <w:pStyle w:val="Compact"/>
        <w:numPr>
          <w:ilvl w:val="0"/>
          <w:numId w:val="1005"/>
        </w:numPr>
      </w:pPr>
      <w:r>
        <w:rPr>
          <w:b/>
          <w:bCs/>
        </w:rPr>
        <w:t xml:space="preserve">Stateless app tier</w:t>
      </w:r>
      <w:r>
        <w:t xml:space="preserve"> </w:t>
      </w:r>
      <w:r>
        <w:t xml:space="preserve">behind Nginx/load-balancer; scale</w:t>
      </w:r>
      <w:r>
        <w:t xml:space="preserve"> </w:t>
      </w:r>
      <w:r>
        <w:rPr>
          <w:rStyle w:val="VerbatimChar"/>
        </w:rPr>
        <w:t xml:space="preserve">sccit_app</w:t>
      </w:r>
      <w:r>
        <w:t xml:space="preserve"> </w:t>
      </w:r>
      <w:r>
        <w:t xml:space="preserve">and</w:t>
      </w:r>
      <w:r>
        <w:t xml:space="preserve"> </w:t>
      </w:r>
      <w:r>
        <w:rPr>
          <w:rStyle w:val="VerbatimChar"/>
        </w:rPr>
        <w:t xml:space="preserve">sccit_queue</w:t>
      </w:r>
      <w:r>
        <w:t xml:space="preserve"> </w:t>
      </w:r>
      <w:r>
        <w:t xml:space="preserve">horizontally. Session/cache/queue in Redis makes app containers interchangeable (</w:t>
      </w:r>
      <w:hyperlink w:anchor="Xa39a3ee5e6b4b0d3255bfef95601890afd80709">
        <w:r>
          <w:rPr>
            <w:rStyle w:val="Hyperlink"/>
          </w:rPr>
          <w:t xml:space="preserve">NFR-SCAL-003</w:t>
        </w:r>
      </w:hyperlink>
      <w:r>
        <w:t xml:space="preserve">).</w:t>
      </w:r>
    </w:p>
    <w:p>
      <w:pPr>
        <w:pStyle w:val="Compact"/>
        <w:numPr>
          <w:ilvl w:val="0"/>
          <w:numId w:val="1005"/>
        </w:numPr>
      </w:pPr>
      <w:r>
        <w:rPr>
          <w:b/>
          <w:bCs/>
        </w:rPr>
        <w:t xml:space="preserve">TLS termination</w:t>
      </w:r>
      <w:r>
        <w:t xml:space="preserve"> </w:t>
      </w:r>
      <w:r>
        <w:t xml:space="preserve">at the edge; HSTS and security headers (</w:t>
      </w:r>
      <w:hyperlink w:anchor="Xa39a3ee5e6b4b0d3255bfef95601890afd80709">
        <w:r>
          <w:rPr>
            <w:rStyle w:val="Hyperlink"/>
          </w:rPr>
          <w:t xml:space="preserve">NFR-SEC-003</w:t>
        </w:r>
      </w:hyperlink>
      <w:r>
        <w:t xml:space="preserve">).</w:t>
      </w:r>
    </w:p>
    <w:p>
      <w:pPr>
        <w:pStyle w:val="Compact"/>
        <w:numPr>
          <w:ilvl w:val="0"/>
          <w:numId w:val="1005"/>
        </w:numPr>
      </w:pPr>
      <w:r>
        <w:rPr>
          <w:b/>
          <w:bCs/>
        </w:rPr>
        <w:t xml:space="preserve">Backups</w:t>
      </w:r>
      <w:r>
        <w:t xml:space="preserve"> </w:t>
      </w:r>
      <w:r>
        <w:t xml:space="preserve">of PostgreSQL (scheduled dumps / PITR) recorded in</w:t>
      </w:r>
      <w:r>
        <w:t xml:space="preserve"> </w:t>
      </w:r>
      <w:r>
        <w:rPr>
          <w:rStyle w:val="VerbatimChar"/>
        </w:rPr>
        <w:t xml:space="preserve">backup_history</w:t>
      </w:r>
      <w:r>
        <w:t xml:space="preserve">; restore drills (</w:t>
      </w:r>
      <w:hyperlink w:anchor="Xa39a3ee5e6b4b0d3255bfef95601890afd80709">
        <w:r>
          <w:rPr>
            <w:rStyle w:val="Hyperlink"/>
          </w:rPr>
          <w:t xml:space="preserve">NFR-AVL-003/004</w:t>
        </w:r>
      </w:hyperlink>
      <w:r>
        <w:t xml:space="preserve">).</w:t>
      </w:r>
    </w:p>
    <w:p>
      <w:pPr>
        <w:pStyle w:val="Compact"/>
        <w:numPr>
          <w:ilvl w:val="0"/>
          <w:numId w:val="1005"/>
        </w:numPr>
      </w:pPr>
      <w:r>
        <w:rPr>
          <w:b/>
          <w:bCs/>
        </w:rPr>
        <w:t xml:space="preserve">Health</w:t>
      </w:r>
      <w:r>
        <w:t xml:space="preserve">: framework</w:t>
      </w:r>
      <w:r>
        <w:t xml:space="preserve"> </w:t>
      </w:r>
      <w:r>
        <w:rPr>
          <w:rStyle w:val="VerbatimChar"/>
        </w:rPr>
        <w:t xml:space="preserve">/up</w:t>
      </w:r>
      <w:r>
        <w:t xml:space="preserve"> </w:t>
      </w:r>
      <w:r>
        <w:t xml:space="preserve">and</w:t>
      </w:r>
      <w:r>
        <w:t xml:space="preserve"> </w:t>
      </w:r>
      <w:r>
        <w:rPr>
          <w:rStyle w:val="VerbatimChar"/>
        </w:rPr>
        <w:t xml:space="preserve">/api/health</w:t>
      </w:r>
      <w:r>
        <w:t xml:space="preserve"> </w:t>
      </w:r>
      <w:r>
        <w:t xml:space="preserve">(DB + Redis) feed orchestrator liveness/readiness (</w:t>
      </w:r>
      <w:hyperlink w:anchor="Xa39a3ee5e6b4b0d3255bfef95601890afd80709">
        <w:r>
          <w:rPr>
            <w:rStyle w:val="Hyperlink"/>
          </w:rPr>
          <w:t xml:space="preserve">NFR-OBS-002</w:t>
        </w:r>
      </w:hyperlink>
      <w:r>
        <w:t xml:space="preserve">).</w:t>
      </w:r>
    </w:p>
    <w:p>
      <w:pPr>
        <w:pStyle w:val="FirstParagraph"/>
      </w:pPr>
      <w:r>
        <w:rPr>
          <w:i/>
          <w:iCs/>
        </w:rPr>
        <w:t xml:space="preserve">(Deployment diagram:</w:t>
      </w:r>
      <w:r>
        <w:rPr>
          <w:i/>
          <w:iCs/>
        </w:rPr>
        <w:t xml:space="preserve"> </w:t>
      </w:r>
      <w:hyperlink w:anchor="Xbcd95416a5e5100c8f815397ea775d314fddff1">
        <w:r>
          <w:rPr>
            <w:rStyle w:val="Hyperlink"/>
            <w:i/>
            <w:iCs/>
          </w:rPr>
          <w:t xml:space="preserve">§37</w:t>
        </w:r>
      </w:hyperlink>
      <w:r>
        <w:rPr>
          <w:i/>
          <w:iCs/>
        </w:rPr>
        <w:t xml:space="preserve">.)</w:t>
      </w:r>
    </w:p>
    <w:p>
      <w:r>
        <w:pict>
          <v:rect style="width:0;height:1.5pt" o:hralign="center" o:hrstd="t" o:hr="t"/>
        </w:pict>
      </w:r>
    </w:p>
    <w:bookmarkEnd w:id="23"/>
    <w:bookmarkEnd w:id="24"/>
    <w:bookmarkStart w:id="30" w:name="Xc625236c91fcc6818a166e8a881a650f4b975e9"/>
    <w:p>
      <w:pPr>
        <w:pStyle w:val="Heading2"/>
      </w:pPr>
      <w:r>
        <w:t xml:space="preserve">6. Laravel Architecture</w:t>
      </w:r>
    </w:p>
    <w:bookmarkStart w:id="25" w:name="Xbaec8ce141f4156146e8c2fb679933e5813dd41"/>
    <w:p>
      <w:pPr>
        <w:pStyle w:val="Heading3"/>
      </w:pPr>
      <w:r>
        <w:t xml:space="preserve">6.1 Bootstrap &amp; middleware</w:t>
      </w:r>
    </w:p>
    <w:p>
      <w:pPr>
        <w:pStyle w:val="FirstParagraph"/>
      </w:pPr>
      <w:r>
        <w:t xml:space="preserve">Laravel 13’s slim skeleton configures the app in</w:t>
      </w:r>
      <w:r>
        <w:t xml:space="preserve"> </w:t>
      </w:r>
      <w:r>
        <w:rPr>
          <w:rStyle w:val="VerbatimChar"/>
        </w:rPr>
        <w:t xml:space="preserve">bootstrap/app.php</w:t>
      </w:r>
      <w:r>
        <w:t xml:space="preserve">:</w:t>
      </w:r>
    </w:p>
    <w:p>
      <w:pPr>
        <w:pStyle w:val="Compact"/>
        <w:numPr>
          <w:ilvl w:val="0"/>
          <w:numId w:val="1006"/>
        </w:numPr>
      </w:pPr>
      <w:r>
        <w:rPr>
          <w:b/>
          <w:bCs/>
        </w:rPr>
        <w:t xml:space="preserve">Routing:</w:t>
      </w:r>
      <w:r>
        <w:t xml:space="preserve"> </w:t>
      </w:r>
      <w:r>
        <w:rPr>
          <w:rStyle w:val="VerbatimChar"/>
        </w:rPr>
        <w:t xml:space="preserve">web</w:t>
      </w:r>
      <w:r>
        <w:t xml:space="preserve">,</w:t>
      </w:r>
      <w:r>
        <w:t xml:space="preserve"> </w:t>
      </w:r>
      <w:r>
        <w:rPr>
          <w:rStyle w:val="VerbatimChar"/>
        </w:rPr>
        <w:t xml:space="preserve">api</w:t>
      </w:r>
      <w:r>
        <w:t xml:space="preserve">,</w:t>
      </w:r>
      <w:r>
        <w:t xml:space="preserve"> </w:t>
      </w:r>
      <w:r>
        <w:rPr>
          <w:rStyle w:val="VerbatimChar"/>
        </w:rPr>
        <w:t xml:space="preserve">console</w:t>
      </w:r>
      <w:r>
        <w:t xml:space="preserve">; health at</w:t>
      </w:r>
      <w:r>
        <w:t xml:space="preserve"> </w:t>
      </w:r>
      <w:r>
        <w:rPr>
          <w:rStyle w:val="VerbatimChar"/>
        </w:rPr>
        <w:t xml:space="preserve">/up</w:t>
      </w:r>
      <w:r>
        <w:t xml:space="preserve">.</w:t>
      </w:r>
    </w:p>
    <w:p>
      <w:pPr>
        <w:pStyle w:val="Compact"/>
        <w:numPr>
          <w:ilvl w:val="0"/>
          <w:numId w:val="1006"/>
        </w:numPr>
      </w:pPr>
      <w:r>
        <w:rPr>
          <w:b/>
          <w:bCs/>
        </w:rPr>
        <w:t xml:space="preserve">Middleware:</w:t>
      </w:r>
      <w:r>
        <w:t xml:space="preserve"> </w:t>
      </w:r>
      <w:r>
        <w:rPr>
          <w:rStyle w:val="VerbatimChar"/>
        </w:rPr>
        <w:t xml:space="preserve">-&gt;statefulApi()</w:t>
      </w:r>
      <w:r>
        <w:t xml:space="preserve"> </w:t>
      </w:r>
      <w:r>
        <w:t xml:space="preserve">enables Sanctum SPA cookie auth on the API group (single-origin, first-party cookies —</w:t>
      </w:r>
      <w:r>
        <w:t xml:space="preserve"> </w:t>
      </w:r>
      <w:hyperlink w:anchor="X91c95d1c9d663471b5e1ef5bbd4bfd6721207fa">
        <w:r>
          <w:rPr>
            <w:rStyle w:val="Hyperlink"/>
          </w:rPr>
          <w:t xml:space="preserve">DD-04</w:t>
        </w:r>
      </w:hyperlink>
      <w:r>
        <w:t xml:space="preserve">).</w:t>
      </w:r>
    </w:p>
    <w:p>
      <w:pPr>
        <w:pStyle w:val="Compact"/>
        <w:numPr>
          <w:ilvl w:val="0"/>
          <w:numId w:val="1006"/>
        </w:numPr>
      </w:pPr>
      <w:r>
        <w:rPr>
          <w:b/>
          <w:bCs/>
        </w:rPr>
        <w:t xml:space="preserve">Exceptions:</w:t>
      </w:r>
      <w:r>
        <w:t xml:space="preserve"> </w:t>
      </w:r>
      <w:r>
        <w:t xml:space="preserve">centralized rendering configured here (see</w:t>
      </w:r>
      <w:r>
        <w:t xml:space="preserve"> </w:t>
      </w:r>
      <w:hyperlink w:anchor="X67c906ff11d8cef110776638477337baf05b661">
        <w:r>
          <w:rPr>
            <w:rStyle w:val="Hyperlink"/>
          </w:rPr>
          <w:t xml:space="preserve">§19</w:t>
        </w:r>
      </w:hyperlink>
      <w:r>
        <w:t xml:space="preserve">).</w:t>
      </w:r>
    </w:p>
    <w:bookmarkEnd w:id="25"/>
    <w:bookmarkStart w:id="26" w:name="X0f09fb1234fa9693d8a853a7a61b858434e3f14"/>
    <w:p>
      <w:pPr>
        <w:pStyle w:val="Heading3"/>
      </w:pPr>
      <w:r>
        <w:t xml:space="preserve">6.2 Request pipeline (per domain endpoint)</w:t>
      </w:r>
    </w:p>
    <w:p>
      <w:pPr>
        <w:pStyle w:val="Compact"/>
        <w:numPr>
          <w:ilvl w:val="0"/>
          <w:numId w:val="1007"/>
        </w:numPr>
      </w:pPr>
      <w:r>
        <w:rPr>
          <w:b/>
          <w:bCs/>
        </w:rPr>
        <w:t xml:space="preserve">Route</w:t>
      </w:r>
      <w:r>
        <w:t xml:space="preserve"> </w:t>
      </w:r>
      <w:r>
        <w:t xml:space="preserve">(</w:t>
      </w:r>
      <w:r>
        <w:rPr>
          <w:rStyle w:val="VerbatimChar"/>
        </w:rPr>
        <w:t xml:space="preserve">routes/api.php</w:t>
      </w:r>
      <w:r>
        <w:t xml:space="preserve">, resourceful, uuid-bound) → controller action.</w:t>
      </w:r>
    </w:p>
    <w:p>
      <w:pPr>
        <w:pStyle w:val="Compact"/>
        <w:numPr>
          <w:ilvl w:val="0"/>
          <w:numId w:val="1007"/>
        </w:numPr>
      </w:pPr>
      <w:r>
        <w:rPr>
          <w:b/>
          <w:bCs/>
        </w:rPr>
        <w:t xml:space="preserve">Middleware:</w:t>
      </w:r>
      <w:r>
        <w:t xml:space="preserve"> </w:t>
      </w:r>
      <w:r>
        <w:rPr>
          <w:rStyle w:val="VerbatimChar"/>
        </w:rPr>
        <w:t xml:space="preserve">auth:sanctum</w:t>
      </w:r>
      <w:r>
        <w:t xml:space="preserve"> </w:t>
      </w:r>
      <w:r>
        <w:t xml:space="preserve">→</w:t>
      </w:r>
      <w:r>
        <w:t xml:space="preserve"> </w:t>
      </w:r>
      <w:r>
        <w:rPr>
          <w:b/>
          <w:bCs/>
        </w:rPr>
        <w:t xml:space="preserve">permission gate</w:t>
      </w:r>
      <w:r>
        <w:t xml:space="preserve"> </w:t>
      </w:r>
      <w:r>
        <w:t xml:space="preserve">(</w:t>
      </w:r>
      <w:r>
        <w:rPr>
          <w:rStyle w:val="VerbatimChar"/>
        </w:rPr>
        <w:t xml:space="preserve">can:&lt;permission&gt;</w:t>
      </w:r>
      <w:r>
        <w:t xml:space="preserve">) →</w:t>
      </w:r>
      <w:r>
        <w:t xml:space="preserve"> </w:t>
      </w:r>
      <w:r>
        <w:rPr>
          <w:b/>
          <w:bCs/>
        </w:rPr>
        <w:t xml:space="preserve">throttle</w:t>
      </w:r>
      <w:r>
        <w:t xml:space="preserve"> </w:t>
      </w:r>
      <w:r>
        <w:t xml:space="preserve">(sensitive routes) (</w:t>
      </w:r>
      <w:hyperlink w:anchor="Xa39a3ee5e6b4b0d3255bfef95601890afd80709">
        <w:r>
          <w:rPr>
            <w:rStyle w:val="Hyperlink"/>
          </w:rPr>
          <w:t xml:space="preserve">NFR-SEC-009</w:t>
        </w:r>
      </w:hyperlink>
      <w:r>
        <w:t xml:space="preserve">).</w:t>
      </w:r>
    </w:p>
    <w:p>
      <w:pPr>
        <w:pStyle w:val="Compact"/>
        <w:numPr>
          <w:ilvl w:val="0"/>
          <w:numId w:val="1007"/>
        </w:numPr>
      </w:pPr>
      <w:r>
        <w:rPr>
          <w:b/>
          <w:bCs/>
        </w:rPr>
        <w:t xml:space="preserve">FormRequest</w:t>
      </w:r>
      <w:r>
        <w:t xml:space="preserve"> </w:t>
      </w:r>
      <w:r>
        <w:t xml:space="preserve">validates + authorizes input (Zod-mirrored rules) (</w:t>
      </w:r>
      <w:hyperlink w:anchor="Xa39a3ee5e6b4b0d3255bfef95601890afd80709">
        <w:r>
          <w:rPr>
            <w:rStyle w:val="Hyperlink"/>
          </w:rPr>
          <w:t xml:space="preserve">NFR-SEC-004</w:t>
        </w:r>
      </w:hyperlink>
      <w:r>
        <w:t xml:space="preserve">).</w:t>
      </w:r>
    </w:p>
    <w:p>
      <w:pPr>
        <w:pStyle w:val="Compact"/>
        <w:numPr>
          <w:ilvl w:val="0"/>
          <w:numId w:val="1007"/>
        </w:numPr>
      </w:pPr>
      <w:r>
        <w:rPr>
          <w:b/>
          <w:bCs/>
        </w:rPr>
        <w:t xml:space="preserve">Controller</w:t>
      </w:r>
      <w:r>
        <w:t xml:space="preserve"> </w:t>
      </w:r>
      <w:r>
        <w:t xml:space="preserve">(thin) delegates to a</w:t>
      </w:r>
      <w:r>
        <w:t xml:space="preserve"> </w:t>
      </w:r>
      <w:r>
        <w:rPr>
          <w:b/>
          <w:bCs/>
        </w:rPr>
        <w:t xml:space="preserve">Service/Action</w:t>
      </w:r>
      <w:r>
        <w:t xml:space="preserve">.</w:t>
      </w:r>
    </w:p>
    <w:p>
      <w:pPr>
        <w:pStyle w:val="Compact"/>
        <w:numPr>
          <w:ilvl w:val="0"/>
          <w:numId w:val="1007"/>
        </w:numPr>
      </w:pPr>
      <w:r>
        <w:rPr>
          <w:b/>
          <w:bCs/>
        </w:rPr>
        <w:t xml:space="preserve">Action</w:t>
      </w:r>
      <w:r>
        <w:t xml:space="preserve"> </w:t>
      </w:r>
      <w:r>
        <w:t xml:space="preserve">executes one use case in a DB transaction; mutates via Eloquent; dispatches jobs/events.</w:t>
      </w:r>
    </w:p>
    <w:p>
      <w:pPr>
        <w:pStyle w:val="Compact"/>
        <w:numPr>
          <w:ilvl w:val="0"/>
          <w:numId w:val="1007"/>
        </w:numPr>
      </w:pPr>
      <w:r>
        <w:rPr>
          <w:b/>
          <w:bCs/>
        </w:rPr>
        <w:t xml:space="preserve">API Resource</w:t>
      </w:r>
      <w:r>
        <w:t xml:space="preserve"> </w:t>
      </w:r>
      <w:r>
        <w:t xml:space="preserve">serializes the result (uuid, computed fields, related data), never leaking numeric ids or non-public settings.</w:t>
      </w:r>
    </w:p>
    <w:bookmarkEnd w:id="26"/>
    <w:bookmarkStart w:id="27" w:name="X9cec45d3d1d746f621312ac834a7f615e5f3f2c"/>
    <w:p>
      <w:pPr>
        <w:pStyle w:val="Heading3"/>
      </w:pPr>
      <w:r>
        <w:t xml:space="preserve">6.3 Domain layer (no repositories)</w:t>
      </w:r>
    </w:p>
    <w:p>
      <w:pPr>
        <w:pStyle w:val="FirstParagraph"/>
      </w:pPr>
      <w:r>
        <w:t xml:space="preserve">Per the established</w:t>
      </w:r>
      <w:r>
        <w:t xml:space="preserve"> </w:t>
      </w:r>
      <w:r>
        <w:rPr>
          <w:rStyle w:val="VerbatimChar"/>
        </w:rPr>
        <w:t xml:space="preserve">app/Domains/README.md</w:t>
      </w:r>
      <w:r>
        <w:t xml:space="preserve">:</w:t>
      </w:r>
      <w:r>
        <w:t xml:space="preserve"> </w:t>
      </w:r>
      <w:r>
        <w:rPr>
          <w:b/>
          <w:bCs/>
        </w:rPr>
        <w:t xml:space="preserve">Eloquent + Services + Actions</w:t>
      </w:r>
      <w:r>
        <w:t xml:space="preserve">, no repository abstraction (introduced only if a genuine need appears). Each domain owns</w:t>
      </w:r>
      <w:r>
        <w:t xml:space="preserve"> </w:t>
      </w:r>
      <w:r>
        <w:rPr>
          <w:rStyle w:val="VerbatimChar"/>
        </w:rPr>
        <w:t xml:space="preserve">Actions/ DTOs/ Enums/ Events/ Jobs/ Listeners/ Models/ Notifications/ Policies/ Services/ Http/{Controllers,Requests,Resources}</w:t>
      </w:r>
      <w:r>
        <w:t xml:space="preserve">. Cross-domain calls prefer</w:t>
      </w:r>
      <w:r>
        <w:t xml:space="preserve"> </w:t>
      </w:r>
      <w:r>
        <w:rPr>
          <w:b/>
          <w:bCs/>
        </w:rPr>
        <w:t xml:space="preserve">events/listeners</w:t>
      </w:r>
      <w:r>
        <w:t xml:space="preserve"> </w:t>
      </w:r>
      <w:r>
        <w:t xml:space="preserve">over direct service coupling (</w:t>
      </w:r>
      <w:hyperlink w:anchor="X91c95d1c9d663471b5e1ef5bbd4bfd6721207fa">
        <w:r>
          <w:rPr>
            <w:rStyle w:val="Hyperlink"/>
          </w:rPr>
          <w:t xml:space="preserve">DD-02</w:t>
        </w:r>
      </w:hyperlink>
      <w:r>
        <w:t xml:space="preserve">).</w:t>
      </w:r>
    </w:p>
    <w:bookmarkEnd w:id="27"/>
    <w:bookmarkStart w:id="28" w:name="X75407290ed564106f452c9da0caa5a99ef56ccd"/>
    <w:p>
      <w:pPr>
        <w:pStyle w:val="Heading3"/>
      </w:pPr>
      <w:r>
        <w:t xml:space="preserve">6.4 Models &amp; shared concerns (implemented)</w:t>
      </w:r>
    </w:p>
    <w:p>
      <w:pPr>
        <w:pStyle w:val="Compact"/>
        <w:numPr>
          <w:ilvl w:val="0"/>
          <w:numId w:val="1008"/>
        </w:numPr>
      </w:pPr>
      <w:r>
        <w:rPr>
          <w:b/>
          <w:bCs/>
        </w:rPr>
        <w:t xml:space="preserve">66 Eloquent models</w:t>
      </w:r>
      <w:r>
        <w:t xml:space="preserve"> </w:t>
      </w:r>
      <w:r>
        <w:t xml:space="preserve">live</w:t>
      </w:r>
      <w:r>
        <w:t xml:space="preserve"> </w:t>
      </w:r>
      <w:r>
        <w:rPr>
          <w:b/>
          <w:bCs/>
        </w:rPr>
        <w:t xml:space="preserve">flat in</w:t>
      </w:r>
      <w:r>
        <w:rPr>
          <w:b/>
          <w:bCs/>
        </w:rPr>
        <w:t xml:space="preserve"> </w:t>
      </w:r>
      <w:r>
        <w:rPr>
          <w:rStyle w:val="VerbatimChar"/>
          <w:b/>
          <w:bCs/>
        </w:rPr>
        <w:t xml:space="preserve">App\Models</w:t>
      </w:r>
      <w:r>
        <w:t xml:space="preserve"> </w:t>
      </w:r>
      <w:r>
        <w:t xml:space="preserve">(not per-domain) for zero-friction factory discovery and maintainability across the large model set (</w:t>
      </w:r>
      <w:hyperlink w:anchor="X91c95d1c9d663471b5e1ef5bbd4bfd6721207fa">
        <w:r>
          <w:rPr>
            <w:rStyle w:val="Hyperlink"/>
          </w:rPr>
          <w:t xml:space="preserve">DD-03</w:t>
        </w:r>
      </w:hyperlink>
      <w:r>
        <w:t xml:space="preserve">).</w:t>
      </w:r>
    </w:p>
    <w:p>
      <w:pPr>
        <w:pStyle w:val="Compact"/>
        <w:numPr>
          <w:ilvl w:val="0"/>
          <w:numId w:val="1008"/>
        </w:numPr>
      </w:pPr>
      <w:r>
        <w:t xml:space="preserve">Conventions (verified in</w:t>
      </w:r>
      <w:r>
        <w:t xml:space="preserve"> </w:t>
      </w:r>
      <w:r>
        <w:rPr>
          <w:rStyle w:val="VerbatimChar"/>
        </w:rPr>
        <w:t xml:space="preserve">Ticket.php</w:t>
      </w:r>
      <w:r>
        <w:t xml:space="preserve"> </w:t>
      </w:r>
      <w:r>
        <w:t xml:space="preserve">and siblings):</w:t>
      </w:r>
      <w:r>
        <w:t xml:space="preserve"> </w:t>
      </w:r>
      <w:r>
        <w:rPr>
          <w:rStyle w:val="VerbatimChar"/>
        </w:rPr>
        <w:t xml:space="preserve">declare(strict_types=1)</w:t>
      </w:r>
      <w:r>
        <w:t xml:space="preserve">;</w:t>
      </w:r>
      <w:r>
        <w:t xml:space="preserve"> </w:t>
      </w:r>
      <w:r>
        <w:rPr>
          <w:rStyle w:val="VerbatimChar"/>
        </w:rPr>
        <w:t xml:space="preserve">use HasFactory, HasUuidRouteKey, SoftDeletes</w:t>
      </w:r>
      <w:r>
        <w:t xml:space="preserve"> </w:t>
      </w:r>
      <w:r>
        <w:t xml:space="preserve">(where applicable);</w:t>
      </w:r>
      <w:r>
        <w:t xml:space="preserve"> </w:t>
      </w:r>
      <w:r>
        <w:rPr>
          <w:rStyle w:val="VerbatimChar"/>
        </w:rPr>
        <w:t xml:space="preserve">$guarded = ['id']</w:t>
      </w:r>
      <w:r>
        <w:t xml:space="preserve">; a</w:t>
      </w:r>
      <w:r>
        <w:t xml:space="preserve"> </w:t>
      </w:r>
      <w:r>
        <w:rPr>
          <w:rStyle w:val="VerbatimChar"/>
        </w:rPr>
        <w:t xml:space="preserve">casts()</w:t>
      </w:r>
      <w:r>
        <w:t xml:space="preserve"> </w:t>
      </w:r>
      <w:r>
        <w:t xml:space="preserve">method mapping enums/dates/decimals;</w:t>
      </w:r>
      <w:r>
        <w:t xml:space="preserve"> </w:t>
      </w:r>
      <w:r>
        <w:rPr>
          <w:b/>
          <w:bCs/>
        </w:rPr>
        <w:t xml:space="preserve">typed relationship methods with PHPDoc generics</w:t>
      </w:r>
      <w:r>
        <w:t xml:space="preserve"> </w:t>
      </w:r>
      <w:r>
        <w:t xml:space="preserve">for Larastan.</w:t>
      </w:r>
    </w:p>
    <w:p>
      <w:pPr>
        <w:pStyle w:val="Compact"/>
        <w:numPr>
          <w:ilvl w:val="0"/>
          <w:numId w:val="1008"/>
        </w:numPr>
      </w:pPr>
      <w:r>
        <w:rPr>
          <w:rStyle w:val="VerbatimChar"/>
          <w:b/>
          <w:bCs/>
        </w:rPr>
        <w:t xml:space="preserve">App\Support\Concerns\HasUuidRouteKey</w:t>
      </w:r>
      <w:r>
        <w:t xml:space="preserve"> </w:t>
      </w:r>
      <w:r>
        <w:t xml:space="preserve">auto-fills</w:t>
      </w:r>
      <w:r>
        <w:t xml:space="preserve"> </w:t>
      </w:r>
      <w:r>
        <w:rPr>
          <w:rStyle w:val="VerbatimChar"/>
        </w:rPr>
        <w:t xml:space="preserve">uuid</w:t>
      </w:r>
      <w:r>
        <w:t xml:space="preserve"> </w:t>
      </w:r>
      <w:r>
        <w:t xml:space="preserve">on</w:t>
      </w:r>
      <w:r>
        <w:t xml:space="preserve"> </w:t>
      </w:r>
      <w:r>
        <w:rPr>
          <w:rStyle w:val="VerbatimChar"/>
        </w:rPr>
        <w:t xml:space="preserve">creating</w:t>
      </w:r>
      <w:r>
        <w:t xml:space="preserve"> </w:t>
      </w:r>
      <w:r>
        <w:t xml:space="preserve">and sets</w:t>
      </w:r>
      <w:r>
        <w:t xml:space="preserve"> </w:t>
      </w:r>
      <w:r>
        <w:rPr>
          <w:rStyle w:val="VerbatimChar"/>
        </w:rPr>
        <w:t xml:space="preserve">getRouteKeyName() = 'uuid'</w:t>
      </w:r>
      <w:r>
        <w:t xml:space="preserve"> </w:t>
      </w:r>
      <w:r>
        <w:t xml:space="preserve">— the mechanism behind opaque routing (</w:t>
      </w:r>
      <w:hyperlink w:anchor="Xa39a3ee5e6b4b0d3255bfef95601890afd80709">
        <w:r>
          <w:rPr>
            <w:rStyle w:val="Hyperlink"/>
          </w:rPr>
          <w:t xml:space="preserve">NFR-SEC-001</w:t>
        </w:r>
      </w:hyperlink>
      <w:r>
        <w:t xml:space="preserve">).</w:t>
      </w:r>
    </w:p>
    <w:p>
      <w:pPr>
        <w:pStyle w:val="Compact"/>
        <w:numPr>
          <w:ilvl w:val="0"/>
          <w:numId w:val="1008"/>
        </w:numPr>
      </w:pPr>
      <w:r>
        <w:rPr>
          <w:rStyle w:val="VerbatimChar"/>
          <w:b/>
          <w:bCs/>
        </w:rPr>
        <w:t xml:space="preserve">App\Support\Concerns\HasValues</w:t>
      </w:r>
      <w:r>
        <w:t xml:space="preserve"> </w:t>
      </w:r>
      <w:r>
        <w:t xml:space="preserve">gives every string-backed enum</w:t>
      </w:r>
      <w:r>
        <w:t xml:space="preserve"> </w:t>
      </w:r>
      <w:r>
        <w:rPr>
          <w:rStyle w:val="VerbatimChar"/>
        </w:rPr>
        <w:t xml:space="preserve">values()</w:t>
      </w:r>
      <w:r>
        <w:t xml:space="preserve">,</w:t>
      </w:r>
      <w:r>
        <w:t xml:space="preserve"> </w:t>
      </w:r>
      <w:r>
        <w:rPr>
          <w:rStyle w:val="VerbatimChar"/>
        </w:rPr>
        <w:t xml:space="preserve">names()</w:t>
      </w:r>
      <w:r>
        <w:t xml:space="preserve">,</w:t>
      </w:r>
      <w:r>
        <w:t xml:space="preserve"> </w:t>
      </w:r>
      <w:r>
        <w:rPr>
          <w:rStyle w:val="VerbatimChar"/>
        </w:rPr>
        <w:t xml:space="preserve">options()</w:t>
      </w:r>
      <w:r>
        <w:t xml:space="preserve"> </w:t>
      </w:r>
      <w:r>
        <w:t xml:space="preserve">(value+label) and a default</w:t>
      </w:r>
      <w:r>
        <w:t xml:space="preserve"> </w:t>
      </w:r>
      <w:r>
        <w:rPr>
          <w:rStyle w:val="VerbatimChar"/>
        </w:rPr>
        <w:t xml:space="preserve">label()</w:t>
      </w:r>
      <w:r>
        <w:t xml:space="preserve"> </w:t>
      </w:r>
      <w:r>
        <w:t xml:space="preserve">— the single source for select options exposed to the API/frontend (</w:t>
      </w:r>
      <w:hyperlink w:anchor="Xa39a3ee5e6b4b0d3255bfef95601890afd80709">
        <w:r>
          <w:rPr>
            <w:rStyle w:val="Hyperlink"/>
          </w:rPr>
          <w:t xml:space="preserve">DR-004</w:t>
        </w:r>
      </w:hyperlink>
      <w:r>
        <w:t xml:space="preserve">,</w:t>
      </w:r>
      <w:r>
        <w:t xml:space="preserve"> </w:t>
      </w:r>
      <w:hyperlink w:anchor="Xa39a3ee5e6b4b0d3255bfef95601890afd80709">
        <w:r>
          <w:rPr>
            <w:rStyle w:val="Hyperlink"/>
          </w:rPr>
          <w:t xml:space="preserve">NFR-MTN-004</w:t>
        </w:r>
      </w:hyperlink>
      <w:r>
        <w:t xml:space="preserve">).</w:t>
      </w:r>
    </w:p>
    <w:p>
      <w:pPr>
        <w:pStyle w:val="Compact"/>
        <w:numPr>
          <w:ilvl w:val="0"/>
          <w:numId w:val="1008"/>
        </w:numPr>
      </w:pPr>
      <w:r>
        <w:rPr>
          <w:b/>
          <w:bCs/>
        </w:rPr>
        <w:t xml:space="preserve">34 PHP enums</w:t>
      </w:r>
      <w:r>
        <w:t xml:space="preserve"> </w:t>
      </w:r>
      <w:r>
        <w:t xml:space="preserve">in</w:t>
      </w:r>
      <w:r>
        <w:t xml:space="preserve"> </w:t>
      </w:r>
      <w:r>
        <w:rPr>
          <w:rStyle w:val="VerbatimChar"/>
        </w:rPr>
        <w:t xml:space="preserve">App\Enums</w:t>
      </w:r>
      <w:r>
        <w:t xml:space="preserve"> </w:t>
      </w:r>
      <w:r>
        <w:t xml:space="preserve">mirror every DB CHECK domain (cast in models).</w:t>
      </w:r>
    </w:p>
    <w:bookmarkEnd w:id="28"/>
    <w:bookmarkStart w:id="29" w:name="Xacdcbb4e47e8c3d52c8aa774f6f43cce02c046c"/>
    <w:p>
      <w:pPr>
        <w:pStyle w:val="Heading3"/>
      </w:pPr>
      <w:r>
        <w:t xml:space="preserve">6.5 Providers &amp; wiring</w:t>
      </w:r>
    </w:p>
    <w:p>
      <w:pPr>
        <w:pStyle w:val="FirstParagraph"/>
      </w:pPr>
      <w:r>
        <w:rPr>
          <w:rStyle w:val="VerbatimChar"/>
        </w:rPr>
        <w:t xml:space="preserve">App\Providers\AppServiceProvider</w:t>
      </w:r>
      <w:r>
        <w:t xml:space="preserve"> </w:t>
      </w:r>
      <w:r>
        <w:t xml:space="preserve">is the composition root: bind interfaces to implementations (e.g.</w:t>
      </w:r>
      <w:r>
        <w:t xml:space="preserve"> </w:t>
      </w:r>
      <w:r>
        <w:rPr>
          <w:rStyle w:val="VerbatimChar"/>
        </w:rPr>
        <w:t xml:space="preserve">AiProvider</w:t>
      </w:r>
      <w:r>
        <w:t xml:space="preserve"> </w:t>
      </w:r>
      <w:r>
        <w:t xml:space="preserve">→</w:t>
      </w:r>
      <w:r>
        <w:t xml:space="preserve"> </w:t>
      </w:r>
      <w:r>
        <w:rPr>
          <w:rStyle w:val="VerbatimChar"/>
        </w:rPr>
        <w:t xml:space="preserve">GeminiProvider</w:t>
      </w:r>
      <w:r>
        <w:t xml:space="preserve">,</w:t>
      </w:r>
      <w:r>
        <w:t xml:space="preserve"> </w:t>
      </w:r>
      <w:hyperlink w:anchor="X91c95d1c9d663471b5e1ef5bbd4bfd6721207fa">
        <w:r>
          <w:rPr>
            <w:rStyle w:val="Hyperlink"/>
          </w:rPr>
          <w:t xml:space="preserve">DD-11</w:t>
        </w:r>
      </w:hyperlink>
      <w:r>
        <w:t xml:space="preserve">), register policies, model observers (blame columns, activity logging), Gates (permission resolution), and morph maps for polymorphic relations (</w:t>
      </w:r>
      <w:r>
        <w:rPr>
          <w:rStyle w:val="VerbatimChar"/>
        </w:rPr>
        <w:t xml:space="preserve">auditable_*</w:t>
      </w:r>
      <w:r>
        <w:t xml:space="preserve">,</w:t>
      </w:r>
      <w:r>
        <w:t xml:space="preserve"> </w:t>
      </w:r>
      <w:r>
        <w:rPr>
          <w:rStyle w:val="VerbatimChar"/>
        </w:rPr>
        <w:t xml:space="preserve">subject_*</w:t>
      </w:r>
      <w:r>
        <w:t xml:space="preserve">,</w:t>
      </w:r>
      <w:r>
        <w:t xml:space="preserve"> </w:t>
      </w:r>
      <w:r>
        <w:rPr>
          <w:rStyle w:val="VerbatimChar"/>
        </w:rPr>
        <w:t xml:space="preserve">embeddable_*</w:t>
      </w:r>
      <w:r>
        <w:t xml:space="preserve">).</w:t>
      </w:r>
    </w:p>
    <w:p>
      <w:r>
        <w:pict>
          <v:rect style="width:0;height:1.5pt" o:hralign="center" o:hrstd="t" o:hr="t"/>
        </w:pict>
      </w:r>
    </w:p>
    <w:bookmarkEnd w:id="29"/>
    <w:bookmarkEnd w:id="30"/>
    <w:bookmarkStart w:id="37" w:name="Xe22877424ed0f9934e544f297180aa3552fa363"/>
    <w:p>
      <w:pPr>
        <w:pStyle w:val="Heading2"/>
      </w:pPr>
      <w:r>
        <w:t xml:space="preserve">7. React Architecture</w:t>
      </w:r>
    </w:p>
    <w:bookmarkStart w:id="31" w:name="X9b53cb85abcb032bf64b13c1668048b16ab8f01"/>
    <w:p>
      <w:pPr>
        <w:pStyle w:val="Heading3"/>
      </w:pPr>
      <w:r>
        <w:t xml:space="preserve">7.1 Structure (feature-sliced)</w:t>
      </w:r>
    </w:p>
    <w:p>
      <w:pPr>
        <w:pStyle w:val="FirstParagraph"/>
      </w:pPr>
      <w:r>
        <w:t xml:space="preserve">Cross-cutting building blocks live in top-level</w:t>
      </w:r>
      <w:r>
        <w:t xml:space="preserve"> </w:t>
      </w:r>
      <w:r>
        <w:rPr>
          <w:rStyle w:val="VerbatimChar"/>
        </w:rPr>
        <w:t xml:space="preserve">src/</w:t>
      </w:r>
      <w:r>
        <w:t xml:space="preserve"> </w:t>
      </w:r>
      <w:r>
        <w:t xml:space="preserve">folders (</w:t>
      </w:r>
      <w:r>
        <w:rPr>
          <w:rStyle w:val="VerbatimChar"/>
        </w:rPr>
        <w:t xml:space="preserve">components/ layouts/ hooks/ contexts/ stores/ services/ types/ utils/ pages/</w:t>
      </w:r>
      <w:r>
        <w:t xml:space="preserve">); each backend domain maps to a self-contained slice under</w:t>
      </w:r>
      <w:r>
        <w:t xml:space="preserve"> </w:t>
      </w:r>
      <w:r>
        <w:rPr>
          <w:rStyle w:val="VerbatimChar"/>
        </w:rPr>
        <w:t xml:space="preserve">src/features/&lt;feature&gt;/</w:t>
      </w:r>
      <w:r>
        <w:t xml:space="preserve"> </w:t>
      </w:r>
      <w:r>
        <w:t xml:space="preserve">(</w:t>
      </w:r>
      <w:r>
        <w:rPr>
          <w:rStyle w:val="VerbatimChar"/>
        </w:rPr>
        <w:t xml:space="preserve">tickets, assets, maintenance, knowledge-base, analytics, floor-plan</w:t>
      </w:r>
      <w:r>
        <w:t xml:space="preserve">). A slice owns its components, hooks (React Query), API calls, types, and Zod schemas (</w:t>
      </w:r>
      <w:hyperlink w:anchor="X91c95d1c9d663471b5e1ef5bbd4bfd6721207fa">
        <w:r>
          <w:rPr>
            <w:rStyle w:val="Hyperlink"/>
          </w:rPr>
          <w:t xml:space="preserve">DD-13</w:t>
        </w:r>
      </w:hyperlink>
      <w:r>
        <w:t xml:space="preserve">).</w:t>
      </w:r>
    </w:p>
    <w:bookmarkEnd w:id="31"/>
    <w:bookmarkStart w:id="32" w:name="Xa0af2bd5d61119634a9dd8ce85ab2dc55e3c8b6"/>
    <w:p>
      <w:pPr>
        <w:pStyle w:val="Heading3"/>
      </w:pPr>
      <w:r>
        <w:t xml:space="preserve">7.2 State management</w:t>
      </w:r>
    </w:p>
    <w:p>
      <w:pPr>
        <w:pStyle w:val="Compact"/>
        <w:numPr>
          <w:ilvl w:val="0"/>
          <w:numId w:val="1009"/>
        </w:numPr>
      </w:pPr>
      <w:r>
        <w:rPr>
          <w:b/>
          <w:bCs/>
        </w:rPr>
        <w:t xml:space="preserve">Server state → React Query</w:t>
      </w:r>
      <w:r>
        <w:t xml:space="preserve"> </w:t>
      </w:r>
      <w:r>
        <w:t xml:space="preserve">(</w:t>
      </w:r>
      <w:r>
        <w:rPr>
          <w:rStyle w:val="VerbatimChar"/>
        </w:rPr>
        <w:t xml:space="preserve">queryClient</w:t>
      </w:r>
      <w:r>
        <w:t xml:space="preserve">:</w:t>
      </w:r>
      <w:r>
        <w:t xml:space="preserve"> </w:t>
      </w:r>
      <w:r>
        <w:rPr>
          <w:rStyle w:val="VerbatimChar"/>
        </w:rPr>
        <w:t xml:space="preserve">staleTime 30s</w:t>
      </w:r>
      <w:r>
        <w:t xml:space="preserve">,</w:t>
      </w:r>
      <w:r>
        <w:t xml:space="preserve"> </w:t>
      </w:r>
      <w:r>
        <w:rPr>
          <w:rStyle w:val="VerbatimChar"/>
        </w:rPr>
        <w:t xml:space="preserve">retry 1</w:t>
      </w:r>
      <w:r>
        <w:t xml:space="preserve">, no refetch-on-focus). Query keys are namespaced per feature; mutations invalidate affected keys. This is the cache that keeps list/detail views fast and consistent.</w:t>
      </w:r>
    </w:p>
    <w:p>
      <w:pPr>
        <w:pStyle w:val="Compact"/>
        <w:numPr>
          <w:ilvl w:val="0"/>
          <w:numId w:val="1009"/>
        </w:numPr>
      </w:pPr>
      <w:r>
        <w:rPr>
          <w:b/>
          <w:bCs/>
        </w:rPr>
        <w:t xml:space="preserve">UI/client state → Zustand</w:t>
      </w:r>
      <w:r>
        <w:t xml:space="preserve"> </w:t>
      </w:r>
      <w:r>
        <w:t xml:space="preserve">(</w:t>
      </w:r>
      <w:r>
        <w:rPr>
          <w:rStyle w:val="VerbatimChar"/>
        </w:rPr>
        <w:t xml:space="preserve">useUiStore</w:t>
      </w:r>
      <w:r>
        <w:t xml:space="preserve"> </w:t>
      </w:r>
      <w:r>
        <w:t xml:space="preserve">for theme, sidebar, density, command palette). No server data in Zustand.</w:t>
      </w:r>
    </w:p>
    <w:p>
      <w:pPr>
        <w:pStyle w:val="Compact"/>
        <w:numPr>
          <w:ilvl w:val="0"/>
          <w:numId w:val="1009"/>
        </w:numPr>
      </w:pPr>
      <w:r>
        <w:rPr>
          <w:b/>
          <w:bCs/>
        </w:rPr>
        <w:t xml:space="preserve">Form state → React Hook Form + Zod</w:t>
      </w:r>
      <w:r>
        <w:t xml:space="preserve">; a shared</w:t>
      </w:r>
      <w:r>
        <w:t xml:space="preserve"> </w:t>
      </w:r>
      <w:r>
        <w:rPr>
          <w:rStyle w:val="VerbatimChar"/>
        </w:rPr>
        <w:t xml:space="preserve">zodResolver</w:t>
      </w:r>
      <w:r>
        <w:t xml:space="preserve"> </w:t>
      </w:r>
      <w:r>
        <w:t xml:space="preserve">bridges validation; schemas mirror backend FormRequest rules so client and server agree.</w:t>
      </w:r>
    </w:p>
    <w:bookmarkEnd w:id="32"/>
    <w:bookmarkStart w:id="33" w:name="X3321e93612719a67228313388a6f56ca8e7f963"/>
    <w:p>
      <w:pPr>
        <w:pStyle w:val="Heading3"/>
      </w:pPr>
      <w:r>
        <w:t xml:space="preserve">7.3 Networking (single-origin, cookie auth)</w:t>
      </w:r>
    </w:p>
    <w:p>
      <w:pPr>
        <w:pStyle w:val="FirstParagraph"/>
      </w:pPr>
      <w:r>
        <w:rPr>
          <w:rStyle w:val="VerbatimChar"/>
        </w:rPr>
        <w:t xml:space="preserve">services/api.ts</w:t>
      </w:r>
      <w:r>
        <w:t xml:space="preserve"> </w:t>
      </w:r>
      <w:r>
        <w:t xml:space="preserve">is the shared axios client:</w:t>
      </w:r>
      <w:r>
        <w:t xml:space="preserve"> </w:t>
      </w:r>
      <w:r>
        <w:rPr>
          <w:rStyle w:val="VerbatimChar"/>
        </w:rPr>
        <w:t xml:space="preserve">baseURL '/api'</w:t>
      </w:r>
      <w:r>
        <w:t xml:space="preserve">,</w:t>
      </w:r>
      <w:r>
        <w:t xml:space="preserve"> </w:t>
      </w:r>
      <w:r>
        <w:rPr>
          <w:rStyle w:val="VerbatimChar"/>
        </w:rPr>
        <w:t xml:space="preserve">withCredentials</w:t>
      </w:r>
      <w:r>
        <w:t xml:space="preserve">,</w:t>
      </w:r>
      <w:r>
        <w:t xml:space="preserve"> </w:t>
      </w:r>
      <w:r>
        <w:rPr>
          <w:rStyle w:val="VerbatimChar"/>
        </w:rPr>
        <w:t xml:space="preserve">withXSRFToken</w:t>
      </w:r>
      <w:r>
        <w:t xml:space="preserve">,</w:t>
      </w:r>
      <w:r>
        <w:t xml:space="preserve"> </w:t>
      </w:r>
      <w:r>
        <w:rPr>
          <w:rStyle w:val="VerbatimChar"/>
        </w:rPr>
        <w:t xml:space="preserve">Accept: application/json</w:t>
      </w:r>
      <w:r>
        <w:t xml:space="preserve">,</w:t>
      </w:r>
      <w:r>
        <w:t xml:space="preserve"> </w:t>
      </w:r>
      <w:r>
        <w:rPr>
          <w:rStyle w:val="VerbatimChar"/>
        </w:rPr>
        <w:t xml:space="preserve">X-Requested-With</w:t>
      </w:r>
      <w:r>
        <w:t xml:space="preserve">.</w:t>
      </w:r>
      <w:r>
        <w:t xml:space="preserve"> </w:t>
      </w:r>
      <w:r>
        <w:rPr>
          <w:rStyle w:val="VerbatimChar"/>
        </w:rPr>
        <w:t xml:space="preserve">initCsrf()</w:t>
      </w:r>
      <w:r>
        <w:t xml:space="preserve"> </w:t>
      </w:r>
      <w:r>
        <w:t xml:space="preserve">fetches</w:t>
      </w:r>
      <w:r>
        <w:t xml:space="preserve"> </w:t>
      </w:r>
      <w:r>
        <w:rPr>
          <w:rStyle w:val="VerbatimChar"/>
        </w:rPr>
        <w:t xml:space="preserve">/sanctum/csrf-cookie</w:t>
      </w:r>
      <w:r>
        <w:t xml:space="preserve"> </w:t>
      </w:r>
      <w:r>
        <w:t xml:space="preserve">before the first authenticating request. Because the SPA and API share the Nginx origin, cookies are first-party and</w:t>
      </w:r>
      <w:r>
        <w:t xml:space="preserve"> </w:t>
      </w:r>
      <w:r>
        <w:rPr>
          <w:b/>
          <w:bCs/>
        </w:rPr>
        <w:t xml:space="preserve">no CORS</w:t>
      </w:r>
      <w:r>
        <w:t xml:space="preserve"> </w:t>
      </w:r>
      <w:r>
        <w:t xml:space="preserve">is needed (</w:t>
      </w:r>
      <w:hyperlink w:anchor="X91c95d1c9d663471b5e1ef5bbd4bfd6721207fa">
        <w:r>
          <w:rPr>
            <w:rStyle w:val="Hyperlink"/>
          </w:rPr>
          <w:t xml:space="preserve">DD-04</w:t>
        </w:r>
      </w:hyperlink>
      <w:r>
        <w:t xml:space="preserve">). A response interceptor maps 401 → redirect to login, 403 → forbidden view, 419 → CSRF refresh, and normalizes the error envelope (see</w:t>
      </w:r>
      <w:r>
        <w:t xml:space="preserve"> </w:t>
      </w:r>
      <w:hyperlink w:anchor="X67c906ff11d8cef110776638477337baf05b661">
        <w:r>
          <w:rPr>
            <w:rStyle w:val="Hyperlink"/>
          </w:rPr>
          <w:t xml:space="preserve">§19</w:t>
        </w:r>
      </w:hyperlink>
      <w:r>
        <w:t xml:space="preserve">).</w:t>
      </w:r>
    </w:p>
    <w:bookmarkEnd w:id="33"/>
    <w:bookmarkStart w:id="34" w:name="Xc0030de2f5c280786b370aaf618492986bbc61b"/>
    <w:p>
      <w:pPr>
        <w:pStyle w:val="Heading3"/>
      </w:pPr>
      <w:r>
        <w:t xml:space="preserve">7.4 Design system integration</w:t>
      </w:r>
    </w:p>
    <w:p>
      <w:pPr>
        <w:pStyle w:val="FirstParagraph"/>
      </w:pPr>
      <w:r>
        <w:t xml:space="preserve">The</w:t>
      </w:r>
      <w:r>
        <w:t xml:space="preserve"> </w:t>
      </w:r>
      <w:r>
        <w:rPr>
          <w:rStyle w:val="VerbatimChar"/>
        </w:rPr>
        <w:t xml:space="preserve">DESIGN.md</w:t>
      </w:r>
      <w:r>
        <w:t xml:space="preserve"> </w:t>
      </w:r>
      <w:r>
        <w:t xml:space="preserve">OKLCH</w:t>
      </w:r>
      <w:r>
        <w:t xml:space="preserve"> </w:t>
      </w:r>
      <w:r>
        <w:rPr>
          <w:b/>
          <w:bCs/>
        </w:rPr>
        <w:t xml:space="preserve">role tokens</w:t>
      </w:r>
      <w:r>
        <w:t xml:space="preserve"> </w:t>
      </w:r>
      <w:r>
        <w:t xml:space="preserve">(</w:t>
      </w:r>
      <w:r>
        <w:rPr>
          <w:rStyle w:val="VerbatimChar"/>
        </w:rPr>
        <w:t xml:space="preserve">--bg</w:t>
      </w:r>
      <w:r>
        <w:t xml:space="preserve">,</w:t>
      </w:r>
      <w:r>
        <w:t xml:space="preserve"> </w:t>
      </w:r>
      <w:r>
        <w:rPr>
          <w:rStyle w:val="VerbatimChar"/>
        </w:rPr>
        <w:t xml:space="preserve">--surface</w:t>
      </w:r>
      <w:r>
        <w:t xml:space="preserve">,</w:t>
      </w:r>
      <w:r>
        <w:t xml:space="preserve"> </w:t>
      </w:r>
      <w:r>
        <w:rPr>
          <w:rStyle w:val="VerbatimChar"/>
        </w:rPr>
        <w:t xml:space="preserve">--primary</w:t>
      </w:r>
      <w:r>
        <w:t xml:space="preserve">, status colors, etc., with</w:t>
      </w:r>
      <w:r>
        <w:t xml:space="preserve"> </w:t>
      </w:r>
      <w:r>
        <w:rPr>
          <w:rStyle w:val="VerbatimChar"/>
        </w:rPr>
        <w:t xml:space="preserve">[data-theme=dark]</w:t>
      </w:r>
      <w:r>
        <w:t xml:space="preserve"> </w:t>
      </w:r>
      <w:r>
        <w:t xml:space="preserve">overrides) are the Tailwind 4 theme. Components author against</w:t>
      </w:r>
      <w:r>
        <w:t xml:space="preserve"> </w:t>
      </w:r>
      <w:r>
        <w:rPr>
          <w:b/>
          <w:bCs/>
        </w:rPr>
        <w:t xml:space="preserve">role tokens only</w:t>
      </w:r>
      <w:r>
        <w:t xml:space="preserve"> </w:t>
      </w:r>
      <w:r>
        <w:t xml:space="preserve">(never raw OKLCH), giving light/dark parity and the one-token re-brand (</w:t>
      </w:r>
      <w:hyperlink w:anchor="Xa39a3ee5e6b4b0d3255bfef95601890afd80709">
        <w:r>
          <w:rPr>
            <w:rStyle w:val="Hyperlink"/>
          </w:rPr>
          <w:t xml:space="preserve">FR-CFG-005</w:t>
        </w:r>
      </w:hyperlink>
      <w:r>
        <w:t xml:space="preserve">,</w:t>
      </w:r>
      <w:r>
        <w:t xml:space="preserve"> </w:t>
      </w:r>
      <w:hyperlink w:anchor="Xa39a3ee5e6b4b0d3255bfef95601890afd80709">
        <w:r>
          <w:rPr>
            <w:rStyle w:val="Hyperlink"/>
          </w:rPr>
          <w:t xml:space="preserve">BO-08</w:t>
        </w:r>
      </w:hyperlink>
      <w:r>
        <w:t xml:space="preserve">). Component library encodes the full state set, the 2 px focus ring, tabular figures, status pills, the data table (sort/filter/paginate/density), and teaching empty states (</w:t>
      </w:r>
      <w:hyperlink w:anchor="Xa39a3ee5e6b4b0d3255bfef95601890afd80709">
        <w:r>
          <w:rPr>
            <w:rStyle w:val="Hyperlink"/>
          </w:rPr>
          <w:t xml:space="preserve">NFR-USB-002/004/005</w:t>
        </w:r>
      </w:hyperlink>
      <w:r>
        <w:t xml:space="preserve">,</w:t>
      </w:r>
      <w:r>
        <w:t xml:space="preserve"> </w:t>
      </w:r>
      <w:hyperlink w:anchor="Xa39a3ee5e6b4b0d3255bfef95601890afd80709">
        <w:r>
          <w:rPr>
            <w:rStyle w:val="Hyperlink"/>
          </w:rPr>
          <w:t xml:space="preserve">NFR-ACC-*</w:t>
        </w:r>
      </w:hyperlink>
      <w:r>
        <w:t xml:space="preserve">).</w:t>
      </w:r>
    </w:p>
    <w:bookmarkEnd w:id="34"/>
    <w:bookmarkStart w:id="35" w:name="Xea32fc6f56678129dba0411ec4b17e301b9d00a"/>
    <w:p>
      <w:pPr>
        <w:pStyle w:val="Heading3"/>
      </w:pPr>
      <w:r>
        <w:t xml:space="preserve">7.5 Routing &amp; code-splitting</w:t>
      </w:r>
    </w:p>
    <w:p>
      <w:pPr>
        <w:pStyle w:val="FirstParagraph"/>
      </w:pPr>
      <w:r>
        <w:rPr>
          <w:rStyle w:val="VerbatimChar"/>
        </w:rPr>
        <w:t xml:space="preserve">react-router-dom</w:t>
      </w:r>
      <w:r>
        <w:t xml:space="preserve"> </w:t>
      </w:r>
      <w:r>
        <w:t xml:space="preserve">7 with role-guarded routes (a route guard reads the authenticated user’s effective permissions). Feature slices are lazy-loaded (route-level</w:t>
      </w:r>
      <w:r>
        <w:t xml:space="preserve"> </w:t>
      </w:r>
      <w:r>
        <w:rPr>
          <w:rStyle w:val="VerbatimChar"/>
        </w:rPr>
        <w:t xml:space="preserve">React.lazy</w:t>
      </w:r>
      <w:r>
        <w:t xml:space="preserve">) to keep initial bundle small (</w:t>
      </w:r>
      <w:hyperlink w:anchor="Xa39a3ee5e6b4b0d3255bfef95601890afd80709">
        <w:r>
          <w:rPr>
            <w:rStyle w:val="Hyperlink"/>
          </w:rPr>
          <w:t xml:space="preserve">NFR-PERF-003</w:t>
        </w:r>
      </w:hyperlink>
      <w:r>
        <w:t xml:space="preserve">); the future</w:t>
      </w:r>
      <w:r>
        <w:t xml:space="preserve"> </w:t>
      </w:r>
      <w:r>
        <w:rPr>
          <w:rStyle w:val="VerbatimChar"/>
        </w:rPr>
        <w:t xml:space="preserve">floor-plan</w:t>
      </w:r>
      <w:r>
        <w:t xml:space="preserve"> </w:t>
      </w:r>
      <w:r>
        <w:t xml:space="preserve">slice loads its canvas engine only when opened.</w:t>
      </w:r>
    </w:p>
    <w:bookmarkEnd w:id="35"/>
    <w:bookmarkStart w:id="36" w:name="X419aac950e2f22969891426244e618034de6910"/>
    <w:p>
      <w:pPr>
        <w:pStyle w:val="Heading3"/>
      </w:pPr>
      <w:r>
        <w:t xml:space="preserve">7.6 Accessibility &amp; performance in the client</w:t>
      </w:r>
    </w:p>
    <w:p>
      <w:pPr>
        <w:pStyle w:val="FirstParagraph"/>
      </w:pPr>
      <w:r>
        <w:t xml:space="preserve">Reduced-motion honored via</w:t>
      </w:r>
      <w:r>
        <w:t xml:space="preserve"> </w:t>
      </w:r>
      <w:r>
        <w:rPr>
          <w:rStyle w:val="VerbatimChar"/>
        </w:rPr>
        <w:t xml:space="preserve">prefers-reduced-motion</w:t>
      </w:r>
      <w:r>
        <w:t xml:space="preserve">; charts render with non-color encoding and a data-table fallback (</w:t>
      </w:r>
      <w:hyperlink w:anchor="Xa39a3ee5e6b4b0d3255bfef95601890afd80709">
        <w:r>
          <w:rPr>
            <w:rStyle w:val="Hyperlink"/>
          </w:rPr>
          <w:t xml:space="preserve">FR-DSH-007</w:t>
        </w:r>
      </w:hyperlink>
      <w:r>
        <w:t xml:space="preserve">); self-hosted fonts/assets (no CDN) for locked-down networks (</w:t>
      </w:r>
      <w:hyperlink w:anchor="Xa39a3ee5e6b4b0d3255bfef95601890afd80709">
        <w:r>
          <w:rPr>
            <w:rStyle w:val="Hyperlink"/>
          </w:rPr>
          <w:t xml:space="preserve">NFR-CMP-005</w:t>
        </w:r>
      </w:hyperlink>
      <w:r>
        <w:t xml:space="preserve">); virtualized long lists/tables for dense queues.</w:t>
      </w:r>
    </w:p>
    <w:p>
      <w:r>
        <w:pict>
          <v:rect style="width:0;height:1.5pt" o:hralign="center" o:hrstd="t" o:hr="t"/>
        </w:pict>
      </w:r>
    </w:p>
    <w:bookmarkEnd w:id="36"/>
    <w:bookmarkEnd w:id="37"/>
    <w:bookmarkStart w:id="44" w:name="X0e4047745f357f8914b3ceeb20d40baa253f46d"/>
    <w:p>
      <w:pPr>
        <w:pStyle w:val="Heading2"/>
      </w:pPr>
      <w:r>
        <w:t xml:space="preserve">8. PostgreSQL Architecture</w:t>
      </w:r>
    </w:p>
    <w:p>
      <w:pPr>
        <w:pStyle w:val="FirstParagraph"/>
      </w:pPr>
      <w:r>
        <w:t xml:space="preserve">The database is</w:t>
      </w:r>
      <w:r>
        <w:t xml:space="preserve"> </w:t>
      </w:r>
      <w:r>
        <w:rPr>
          <w:b/>
          <w:bCs/>
        </w:rPr>
        <w:t xml:space="preserve">implemented and verified</w:t>
      </w:r>
      <w:r>
        <w:t xml:space="preserve"> </w:t>
      </w:r>
      <w:r>
        <w:t xml:space="preserve">exactly as specified in</w:t>
      </w:r>
      <w:r>
        <w:t xml:space="preserve"> </w:t>
      </w:r>
      <w:r>
        <w:rPr>
          <w:rStyle w:val="VerbatimChar"/>
        </w:rPr>
        <w:t xml:space="preserve">database_design_v2.dbml</w:t>
      </w:r>
      <w:r>
        <w:t xml:space="preserve">; this section describes the design</w:t>
      </w:r>
      <w:r>
        <w:t xml:space="preserve"> </w:t>
      </w:r>
      <w:r>
        <w:rPr>
          <w:i/>
          <w:iCs/>
        </w:rPr>
        <w:t xml:space="preserve">as built</w:t>
      </w:r>
      <w:r>
        <w:t xml:space="preserve"> </w:t>
      </w:r>
      <w:r>
        <w:t xml:space="preserve">and how it satisfies the data requirements.</w:t>
      </w:r>
    </w:p>
    <w:bookmarkStart w:id="38" w:name="Xd353adb47560877db153576052fb5d88e013796"/>
    <w:p>
      <w:pPr>
        <w:pStyle w:val="Heading3"/>
      </w:pPr>
      <w:r>
        <w:t xml:space="preserve">8.1 Typing &amp; correctness</w:t>
      </w:r>
    </w:p>
    <w:p>
      <w:pPr>
        <w:pStyle w:val="FirstParagraph"/>
      </w:pPr>
      <w:r>
        <w:rPr>
          <w:rStyle w:val="VerbatimChar"/>
        </w:rPr>
        <w:t xml:space="preserve">timestamptz</w:t>
      </w:r>
      <w:r>
        <w:t xml:space="preserve"> </w:t>
      </w:r>
      <w:r>
        <w:t xml:space="preserve">for every datetime (UTC) (</w:t>
      </w:r>
      <w:hyperlink w:anchor="Xa39a3ee5e6b4b0d3255bfef95601890afd80709">
        <w:r>
          <w:rPr>
            <w:rStyle w:val="Hyperlink"/>
          </w:rPr>
          <w:t xml:space="preserve">DR-001</w:t>
        </w:r>
      </w:hyperlink>
      <w:r>
        <w:t xml:space="preserve">);</w:t>
      </w:r>
      <w:r>
        <w:t xml:space="preserve"> </w:t>
      </w:r>
      <w:r>
        <w:rPr>
          <w:rStyle w:val="VerbatimChar"/>
        </w:rPr>
        <w:t xml:space="preserve">numeric(12,2)</w:t>
      </w:r>
      <w:r>
        <w:t xml:space="preserve"> </w:t>
      </w:r>
      <w:r>
        <w:t xml:space="preserve">money,</w:t>
      </w:r>
      <w:r>
        <w:t xml:space="preserve"> </w:t>
      </w:r>
      <w:r>
        <w:rPr>
          <w:rStyle w:val="VerbatimChar"/>
        </w:rPr>
        <w:t xml:space="preserve">numeric(5,4)</w:t>
      </w:r>
      <w:r>
        <w:t xml:space="preserve"> </w:t>
      </w:r>
      <w:r>
        <w:t xml:space="preserve">scores;</w:t>
      </w:r>
      <w:r>
        <w:t xml:space="preserve"> </w:t>
      </w:r>
      <w:r>
        <w:rPr>
          <w:rStyle w:val="VerbatimChar"/>
        </w:rPr>
        <w:t xml:space="preserve">inet</w:t>
      </w:r>
      <w:r>
        <w:t xml:space="preserve"> </w:t>
      </w:r>
      <w:r>
        <w:t xml:space="preserve">IPs;</w:t>
      </w:r>
      <w:r>
        <w:t xml:space="preserve"> </w:t>
      </w:r>
      <w:r>
        <w:rPr>
          <w:rStyle w:val="VerbatimChar"/>
        </w:rPr>
        <w:t xml:space="preserve">citext</w:t>
      </w:r>
      <w:r>
        <w:t xml:space="preserve"> </w:t>
      </w:r>
      <w:r>
        <w:t xml:space="preserve">emails (case-insensitive uniqueness);</w:t>
      </w:r>
      <w:r>
        <w:t xml:space="preserve"> </w:t>
      </w:r>
      <w:r>
        <w:rPr>
          <w:rStyle w:val="VerbatimChar"/>
        </w:rPr>
        <w:t xml:space="preserve">jsonb</w:t>
      </w:r>
      <w:r>
        <w:t xml:space="preserve"> </w:t>
      </w:r>
      <w:r>
        <w:t xml:space="preserve">for semi-structured data (settings, audit diffs, AI payloads, widget config) (</w:t>
      </w:r>
      <w:hyperlink w:anchor="Xa39a3ee5e6b4b0d3255bfef95601890afd80709">
        <w:r>
          <w:rPr>
            <w:rStyle w:val="Hyperlink"/>
          </w:rPr>
          <w:t xml:space="preserve">DR-013</w:t>
        </w:r>
      </w:hyperlink>
      <w:r>
        <w:t xml:space="preserve">).</w:t>
      </w:r>
    </w:p>
    <w:bookmarkEnd w:id="38"/>
    <w:bookmarkStart w:id="39" w:name="Xa4f874590a0bc2f1249ba9a7584c98aa65304cc"/>
    <w:p>
      <w:pPr>
        <w:pStyle w:val="Heading3"/>
      </w:pPr>
      <w:r>
        <w:t xml:space="preserve">8.2 Integrity (last line of defense) — implemented</w:t>
      </w:r>
    </w:p>
    <w:p>
      <w:pPr>
        <w:pStyle w:val="Compact"/>
        <w:numPr>
          <w:ilvl w:val="0"/>
          <w:numId w:val="1010"/>
        </w:numPr>
      </w:pPr>
      <w:r>
        <w:rPr>
          <w:b/>
          <w:bCs/>
        </w:rPr>
        <w:t xml:space="preserve">Referential actions</w:t>
      </w:r>
      <w:r>
        <w:t xml:space="preserve"> </w:t>
      </w:r>
      <w:r>
        <w:t xml:space="preserve">on all FKs: RESTRICT (reference/actor), CASCADE (compositions), SET NULL (optional context/audit) (</w:t>
      </w:r>
      <w:hyperlink w:anchor="Xa39a3ee5e6b4b0d3255bfef95601890afd80709">
        <w:r>
          <w:rPr>
            <w:rStyle w:val="Hyperlink"/>
          </w:rPr>
          <w:t xml:space="preserve">DR-002</w:t>
        </w:r>
      </w:hyperlink>
      <w:r>
        <w:t xml:space="preserve">).</w:t>
      </w:r>
    </w:p>
    <w:p>
      <w:pPr>
        <w:pStyle w:val="Compact"/>
        <w:numPr>
          <w:ilvl w:val="0"/>
          <w:numId w:val="1010"/>
        </w:numPr>
      </w:pPr>
      <w:r>
        <w:rPr>
          <w:b/>
          <w:bCs/>
        </w:rPr>
        <w:t xml:space="preserve">CHECK constraints:</w:t>
      </w:r>
      <w:r>
        <w:t xml:space="preserve"> </w:t>
      </w:r>
      <w:r>
        <w:t xml:space="preserve">score/probability ∈ [0,1]; non-negative money/quantities; date ordering; geo bounds; hex color; single-target exclusivity (</w:t>
      </w:r>
      <w:r>
        <w:rPr>
          <w:rStyle w:val="VerbatimChar"/>
        </w:rPr>
        <w:t xml:space="preserve">num_nonnulls</w:t>
      </w:r>
      <w:r>
        <w:t xml:space="preserve">) (</w:t>
      </w:r>
      <w:hyperlink w:anchor="Xa39a3ee5e6b4b0d3255bfef95601890afd80709">
        <w:r>
          <w:rPr>
            <w:rStyle w:val="Hyperlink"/>
          </w:rPr>
          <w:t xml:space="preserve">DR-005</w:t>
        </w:r>
      </w:hyperlink>
      <w:r>
        <w:t xml:space="preserve">).</w:t>
      </w:r>
    </w:p>
    <w:p>
      <w:pPr>
        <w:pStyle w:val="Compact"/>
        <w:numPr>
          <w:ilvl w:val="0"/>
          <w:numId w:val="1010"/>
        </w:numPr>
      </w:pPr>
      <w:r>
        <w:rPr>
          <w:b/>
          <w:bCs/>
        </w:rPr>
        <w:t xml:space="preserve">Partial-unique indexes</w:t>
      </w:r>
      <w:r>
        <w:t xml:space="preserve"> </w:t>
      </w:r>
      <w:r>
        <w:t xml:space="preserve">enforcing single-active-row invariants (verified in</w:t>
      </w:r>
      <w:r>
        <w:t xml:space="preserve"> </w:t>
      </w:r>
      <w:r>
        <w:rPr>
          <w:rStyle w:val="VerbatimChar"/>
        </w:rPr>
        <w:t xml:space="preserve">create_advanced_db_objects</w:t>
      </w:r>
      <w:r>
        <w:t xml:space="preserve">):</w:t>
      </w:r>
    </w:p>
    <w:p>
      <w:pPr>
        <w:pStyle w:val="Compact"/>
        <w:numPr>
          <w:ilvl w:val="1"/>
          <w:numId w:val="1011"/>
        </w:numPr>
      </w:pPr>
      <w:r>
        <w:rPr>
          <w:rStyle w:val="VerbatimChar"/>
        </w:rPr>
        <w:t xml:space="preserve">room_layouts_one_active_per_room</w:t>
      </w:r>
      <w:r>
        <w:t xml:space="preserve"> </w:t>
      </w:r>
      <w:r>
        <w:t xml:space="preserve">— one active layout per room (</w:t>
      </w:r>
      <w:hyperlink w:anchor="Xa39a3ee5e6b4b0d3255bfef95601890afd80709">
        <w:r>
          <w:rPr>
            <w:rStyle w:val="Hyperlink"/>
          </w:rPr>
          <w:t xml:space="preserve">FR-FP-001</w:t>
        </w:r>
      </w:hyperlink>
      <w:r>
        <w:t xml:space="preserve">).</w:t>
      </w:r>
    </w:p>
    <w:p>
      <w:pPr>
        <w:pStyle w:val="Compact"/>
        <w:numPr>
          <w:ilvl w:val="1"/>
          <w:numId w:val="1011"/>
        </w:numPr>
      </w:pPr>
      <w:r>
        <w:rPr>
          <w:rStyle w:val="VerbatimChar"/>
        </w:rPr>
        <w:t xml:space="preserve">technician_assignments_one_active_per_ticket</w:t>
      </w:r>
      <w:r>
        <w:t xml:space="preserve"> </w:t>
      </w:r>
      <w:r>
        <w:t xml:space="preserve">— one active assignment per ticket (</w:t>
      </w:r>
      <w:hyperlink w:anchor="Xa39a3ee5e6b4b0d3255bfef95601890afd80709">
        <w:r>
          <w:rPr>
            <w:rStyle w:val="Hyperlink"/>
          </w:rPr>
          <w:t xml:space="preserve">FR-ASN-002</w:t>
        </w:r>
      </w:hyperlink>
      <w:r>
        <w:t xml:space="preserve">,</w:t>
      </w:r>
      <w:r>
        <w:t xml:space="preserve"> </w:t>
      </w:r>
      <w:hyperlink w:anchor="Xa39a3ee5e6b4b0d3255bfef95601890afd80709">
        <w:r>
          <w:rPr>
            <w:rStyle w:val="Hyperlink"/>
          </w:rPr>
          <w:t xml:space="preserve">BR-07</w:t>
        </w:r>
      </w:hyperlink>
      <w:r>
        <w:t xml:space="preserve">).</w:t>
      </w:r>
    </w:p>
    <w:p>
      <w:pPr>
        <w:pStyle w:val="Compact"/>
        <w:numPr>
          <w:ilvl w:val="1"/>
          <w:numId w:val="1011"/>
        </w:numPr>
      </w:pPr>
      <w:r>
        <w:rPr>
          <w:rStyle w:val="VerbatimChar"/>
        </w:rPr>
        <w:t xml:space="preserve">pc_component_installations_one_active_per_asset</w:t>
      </w:r>
      <w:r>
        <w:t xml:space="preserve"> </w:t>
      </w:r>
      <w:r>
        <w:t xml:space="preserve">— an asset installed in ≤1 PC (</w:t>
      </w:r>
      <w:hyperlink w:anchor="Xa39a3ee5e6b4b0d3255bfef95601890afd80709">
        <w:r>
          <w:rPr>
            <w:rStyle w:val="Hyperlink"/>
          </w:rPr>
          <w:t xml:space="preserve">FR-PC-004</w:t>
        </w:r>
      </w:hyperlink>
      <w:r>
        <w:t xml:space="preserve">,</w:t>
      </w:r>
      <w:r>
        <w:t xml:space="preserve"> </w:t>
      </w:r>
      <w:hyperlink w:anchor="Xa39a3ee5e6b4b0d3255bfef95601890afd80709">
        <w:r>
          <w:rPr>
            <w:rStyle w:val="Hyperlink"/>
          </w:rPr>
          <w:t xml:space="preserve">BR-08</w:t>
        </w:r>
      </w:hyperlink>
      <w:r>
        <w:t xml:space="preserve">).</w:t>
      </w:r>
    </w:p>
    <w:p>
      <w:pPr>
        <w:pStyle w:val="Compact"/>
        <w:numPr>
          <w:ilvl w:val="1"/>
          <w:numId w:val="1011"/>
        </w:numPr>
      </w:pPr>
      <w:r>
        <w:rPr>
          <w:rStyle w:val="VerbatimChar"/>
        </w:rPr>
        <w:t xml:space="preserve">ticket_statuses_single_default</w:t>
      </w:r>
      <w:r>
        <w:t xml:space="preserve"> </w:t>
      </w:r>
      <w:r>
        <w:t xml:space="preserve">— exactly one default status (</w:t>
      </w:r>
      <w:hyperlink w:anchor="Xa39a3ee5e6b4b0d3255bfef95601890afd80709">
        <w:r>
          <w:rPr>
            <w:rStyle w:val="Hyperlink"/>
          </w:rPr>
          <w:t xml:space="preserve">BR-04</w:t>
        </w:r>
      </w:hyperlink>
      <w:r>
        <w:t xml:space="preserve">).</w:t>
      </w:r>
    </w:p>
    <w:p>
      <w:pPr>
        <w:pStyle w:val="Compact"/>
        <w:numPr>
          <w:ilvl w:val="0"/>
          <w:numId w:val="1010"/>
        </w:numPr>
      </w:pPr>
      <w:r>
        <w:rPr>
          <w:b/>
          <w:bCs/>
        </w:rPr>
        <w:t xml:space="preserve">Enum domains</w:t>
      </w:r>
      <w:r>
        <w:t xml:space="preserve"> </w:t>
      </w:r>
      <w:r>
        <w:t xml:space="preserve">as</w:t>
      </w:r>
      <w:r>
        <w:t xml:space="preserve"> </w:t>
      </w:r>
      <w:r>
        <w:rPr>
          <w:rStyle w:val="VerbatimChar"/>
        </w:rPr>
        <w:t xml:space="preserve">varchar + CHECK</w:t>
      </w:r>
      <w:r>
        <w:t xml:space="preserve">, mirrored by PHP enums (</w:t>
      </w:r>
      <w:hyperlink w:anchor="Xa39a3ee5e6b4b0d3255bfef95601890afd80709">
        <w:r>
          <w:rPr>
            <w:rStyle w:val="Hyperlink"/>
          </w:rPr>
          <w:t xml:space="preserve">DR-004</w:t>
        </w:r>
      </w:hyperlink>
      <w:r>
        <w:t xml:space="preserve">).</w:t>
      </w:r>
    </w:p>
    <w:bookmarkEnd w:id="39"/>
    <w:bookmarkStart w:id="40" w:name="X1ffca71ece80a092f55376e0251db455328e9c2"/>
    <w:p>
      <w:pPr>
        <w:pStyle w:val="Heading3"/>
      </w:pPr>
      <w:r>
        <w:t xml:space="preserve">8.3 Search &amp; AI indexing — implemented</w:t>
      </w:r>
    </w:p>
    <w:p>
      <w:pPr>
        <w:pStyle w:val="Compact"/>
        <w:numPr>
          <w:ilvl w:val="0"/>
          <w:numId w:val="1012"/>
        </w:numPr>
      </w:pPr>
      <w:r>
        <w:rPr>
          <w:b/>
          <w:bCs/>
        </w:rPr>
        <w:t xml:space="preserve">Full-text:</w:t>
      </w:r>
      <w:r>
        <w:t xml:space="preserve"> </w:t>
      </w:r>
      <w:r>
        <w:t xml:space="preserve">generated</w:t>
      </w:r>
      <w:r>
        <w:t xml:space="preserve"> </w:t>
      </w:r>
      <w:r>
        <w:rPr>
          <w:rStyle w:val="VerbatimChar"/>
        </w:rPr>
        <w:t xml:space="preserve">search_vector</w:t>
      </w:r>
      <w:r>
        <w:t xml:space="preserve"> </w:t>
      </w:r>
      <w:r>
        <w:rPr>
          <w:rStyle w:val="VerbatimChar"/>
        </w:rPr>
        <w:t xml:space="preserve">tsvector</w:t>
      </w:r>
      <w:r>
        <w:t xml:space="preserve"> </w:t>
      </w:r>
      <w:r>
        <w:t xml:space="preserve">columns +</w:t>
      </w:r>
      <w:r>
        <w:t xml:space="preserve"> </w:t>
      </w:r>
      <w:r>
        <w:rPr>
          <w:b/>
          <w:bCs/>
        </w:rPr>
        <w:t xml:space="preserve">GIN</w:t>
      </w:r>
      <w:r>
        <w:t xml:space="preserve"> </w:t>
      </w:r>
      <w:r>
        <w:t xml:space="preserve">on</w:t>
      </w:r>
      <w:r>
        <w:t xml:space="preserve"> </w:t>
      </w:r>
      <w:r>
        <w:rPr>
          <w:rStyle w:val="VerbatimChar"/>
        </w:rPr>
        <w:t xml:space="preserve">tickets(title, description)</w:t>
      </w:r>
      <w:r>
        <w:t xml:space="preserve"> </w:t>
      </w:r>
      <w:r>
        <w:t xml:space="preserve">and</w:t>
      </w:r>
      <w:r>
        <w:t xml:space="preserve"> </w:t>
      </w:r>
      <w:r>
        <w:rPr>
          <w:rStyle w:val="VerbatimChar"/>
        </w:rPr>
        <w:t xml:space="preserve">ai_knowledge_articles(title, problem_signature, verified_solution)</w:t>
      </w:r>
      <w:r>
        <w:t xml:space="preserve"> </w:t>
      </w:r>
      <w:r>
        <w:t xml:space="preserve">(</w:t>
      </w:r>
      <w:hyperlink w:anchor="Xa39a3ee5e6b4b0d3255bfef95601890afd80709">
        <w:r>
          <w:rPr>
            <w:rStyle w:val="Hyperlink"/>
          </w:rPr>
          <w:t xml:space="preserve">FR-TKT-014</w:t>
        </w:r>
      </w:hyperlink>
      <w:r>
        <w:t xml:space="preserve">,</w:t>
      </w:r>
      <w:r>
        <w:t xml:space="preserve"> </w:t>
      </w:r>
      <w:hyperlink w:anchor="Xa39a3ee5e6b4b0d3255bfef95601890afd80709">
        <w:r>
          <w:rPr>
            <w:rStyle w:val="Hyperlink"/>
          </w:rPr>
          <w:t xml:space="preserve">FR-AI-005</w:t>
        </w:r>
      </w:hyperlink>
      <w:r>
        <w:t xml:space="preserve">).</w:t>
      </w:r>
    </w:p>
    <w:p>
      <w:pPr>
        <w:pStyle w:val="Compact"/>
        <w:numPr>
          <w:ilvl w:val="0"/>
          <w:numId w:val="1012"/>
        </w:numPr>
      </w:pPr>
      <w:r>
        <w:rPr>
          <w:b/>
          <w:bCs/>
        </w:rPr>
        <w:t xml:space="preserve">Vector:</w:t>
      </w:r>
      <w:r>
        <w:t xml:space="preserve"> </w:t>
      </w:r>
      <w:r>
        <w:rPr>
          <w:b/>
          <w:bCs/>
        </w:rPr>
        <w:t xml:space="preserve">HNSW</w:t>
      </w:r>
      <w:r>
        <w:t xml:space="preserve"> </w:t>
      </w:r>
      <w:r>
        <w:t xml:space="preserve">cosine index</w:t>
      </w:r>
      <w:r>
        <w:t xml:space="preserve"> </w:t>
      </w:r>
      <w:r>
        <w:rPr>
          <w:rStyle w:val="VerbatimChar"/>
        </w:rPr>
        <w:t xml:space="preserve">ai_embeddings_embedding_hnsw</w:t>
      </w:r>
      <w:r>
        <w:t xml:space="preserve"> </w:t>
      </w:r>
      <w:r>
        <w:t xml:space="preserve">on</w:t>
      </w:r>
      <w:r>
        <w:t xml:space="preserve"> </w:t>
      </w:r>
      <w:r>
        <w:rPr>
          <w:rStyle w:val="VerbatimChar"/>
        </w:rPr>
        <w:t xml:space="preserve">embedding vector(768)</w:t>
      </w:r>
      <w:r>
        <w:t xml:space="preserve"> </w:t>
      </w:r>
      <w:r>
        <w:t xml:space="preserve">(</w:t>
      </w:r>
      <w:hyperlink w:anchor="Xa39a3ee5e6b4b0d3255bfef95601890afd80709">
        <w:r>
          <w:rPr>
            <w:rStyle w:val="Hyperlink"/>
          </w:rPr>
          <w:t xml:space="preserve">FR-AI-007</w:t>
        </w:r>
      </w:hyperlink>
      <w:r>
        <w:t xml:space="preserve">,</w:t>
      </w:r>
      <w:r>
        <w:t xml:space="preserve"> </w:t>
      </w:r>
      <w:hyperlink w:anchor="Xa39a3ee5e6b4b0d3255bfef95601890afd80709">
        <w:r>
          <w:rPr>
            <w:rStyle w:val="Hyperlink"/>
          </w:rPr>
          <w:t xml:space="preserve">DR-010</w:t>
        </w:r>
      </w:hyperlink>
      <w:r>
        <w:t xml:space="preserve">).</w:t>
      </w:r>
    </w:p>
    <w:p>
      <w:pPr>
        <w:pStyle w:val="Compact"/>
        <w:numPr>
          <w:ilvl w:val="0"/>
          <w:numId w:val="1012"/>
        </w:numPr>
      </w:pPr>
      <w:r>
        <w:rPr>
          <w:b/>
          <w:bCs/>
        </w:rPr>
        <w:t xml:space="preserve">Time-series:</w:t>
      </w:r>
      <w:r>
        <w:t xml:space="preserve"> </w:t>
      </w:r>
      <w:r>
        <w:rPr>
          <w:b/>
          <w:bCs/>
        </w:rPr>
        <w:t xml:space="preserve">BRIN</w:t>
      </w:r>
      <w:r>
        <w:t xml:space="preserve"> </w:t>
      </w:r>
      <w:r>
        <w:t xml:space="preserve">on</w:t>
      </w:r>
      <w:r>
        <w:t xml:space="preserve"> </w:t>
      </w:r>
      <w:r>
        <w:rPr>
          <w:rStyle w:val="VerbatimChar"/>
        </w:rPr>
        <w:t xml:space="preserve">audit_logs</w:t>
      </w:r>
      <w:r>
        <w:t xml:space="preserve">,</w:t>
      </w:r>
      <w:r>
        <w:t xml:space="preserve"> </w:t>
      </w:r>
      <w:r>
        <w:rPr>
          <w:rStyle w:val="VerbatimChar"/>
        </w:rPr>
        <w:t xml:space="preserve">activity_logs</w:t>
      </w:r>
      <w:r>
        <w:t xml:space="preserve">,</w:t>
      </w:r>
      <w:r>
        <w:t xml:space="preserve"> </w:t>
      </w:r>
      <w:r>
        <w:rPr>
          <w:rStyle w:val="VerbatimChar"/>
        </w:rPr>
        <w:t xml:space="preserve">qr_scan_logs</w:t>
      </w:r>
      <w:r>
        <w:t xml:space="preserve"> </w:t>
      </w:r>
      <w:r>
        <w:rPr>
          <w:rStyle w:val="VerbatimChar"/>
        </w:rPr>
        <w:t xml:space="preserve">created_at/scanned_at</w:t>
      </w:r>
      <w:r>
        <w:t xml:space="preserve"> </w:t>
      </w:r>
      <w:r>
        <w:t xml:space="preserve">(</w:t>
      </w:r>
      <w:hyperlink w:anchor="Xa39a3ee5e6b4b0d3255bfef95601890afd80709">
        <w:r>
          <w:rPr>
            <w:rStyle w:val="Hyperlink"/>
          </w:rPr>
          <w:t xml:space="preserve">DR-011</w:t>
        </w:r>
      </w:hyperlink>
      <w:r>
        <w:t xml:space="preserve">).</w:t>
      </w:r>
    </w:p>
    <w:p>
      <w:pPr>
        <w:pStyle w:val="Compact"/>
        <w:numPr>
          <w:ilvl w:val="0"/>
          <w:numId w:val="1012"/>
        </w:numPr>
      </w:pPr>
      <w:r>
        <w:rPr>
          <w:b/>
          <w:bCs/>
        </w:rPr>
        <w:t xml:space="preserve">Hot subsets:</w:t>
      </w:r>
      <w:r>
        <w:t xml:space="preserve"> </w:t>
      </w:r>
      <w:r>
        <w:t xml:space="preserve">partial index</w:t>
      </w:r>
      <w:r>
        <w:t xml:space="preserve"> </w:t>
      </w:r>
      <w:r>
        <w:rPr>
          <w:rStyle w:val="VerbatimChar"/>
        </w:rPr>
        <w:t xml:space="preserve">notifications_unread</w:t>
      </w:r>
      <w:r>
        <w:t xml:space="preserve"> </w:t>
      </w:r>
      <w:r>
        <w:t xml:space="preserve">for unread badges (</w:t>
      </w:r>
      <w:hyperlink w:anchor="Xa39a3ee5e6b4b0d3255bfef95601890afd80709">
        <w:r>
          <w:rPr>
            <w:rStyle w:val="Hyperlink"/>
          </w:rPr>
          <w:t xml:space="preserve">FR-NOT-001</w:t>
        </w:r>
      </w:hyperlink>
      <w:r>
        <w:t xml:space="preserve">).</w:t>
      </w:r>
    </w:p>
    <w:bookmarkEnd w:id="40"/>
    <w:bookmarkStart w:id="41" w:name="X499cdc07ba47b2e75f4272b8ce5d89e280f23d3"/>
    <w:p>
      <w:pPr>
        <w:pStyle w:val="Heading3"/>
      </w:pPr>
      <w:r>
        <w:t xml:space="preserve">8.4 Derived-data triggers — implemented</w:t>
      </w:r>
    </w:p>
    <w:p>
      <w:pPr>
        <w:pStyle w:val="Compact"/>
        <w:numPr>
          <w:ilvl w:val="0"/>
          <w:numId w:val="1013"/>
        </w:numPr>
      </w:pPr>
      <w:r>
        <w:rPr>
          <w:b/>
          <w:bCs/>
        </w:rPr>
        <w:t xml:space="preserve">Counter caches</w:t>
      </w:r>
      <w:r>
        <w:t xml:space="preserve"> </w:t>
      </w:r>
      <w:r>
        <w:t xml:space="preserve">maintained transactionally in the DB (not app-only), so they never drift (</w:t>
      </w:r>
      <w:hyperlink w:anchor="Xa39a3ee5e6b4b0d3255bfef95601890afd80709">
        <w:r>
          <w:rPr>
            <w:rStyle w:val="Hyperlink"/>
          </w:rPr>
          <w:t xml:space="preserve">DR-009</w:t>
        </w:r>
      </w:hyperlink>
      <w:r>
        <w:t xml:space="preserve">):</w:t>
      </w:r>
    </w:p>
    <w:p>
      <w:pPr>
        <w:pStyle w:val="Compact"/>
        <w:numPr>
          <w:ilvl w:val="1"/>
          <w:numId w:val="1014"/>
        </w:numPr>
      </w:pPr>
      <w:r>
        <w:rPr>
          <w:rStyle w:val="VerbatimChar"/>
        </w:rPr>
        <w:t xml:space="preserve">ticket_votes_counter</w:t>
      </w:r>
      <w:r>
        <w:t xml:space="preserve"> </w:t>
      </w:r>
      <w:r>
        <w:t xml:space="preserve">(INSERT/DELETE →</w:t>
      </w:r>
      <w:r>
        <w:t xml:space="preserve"> </w:t>
      </w:r>
      <w:r>
        <w:rPr>
          <w:rStyle w:val="VerbatimChar"/>
        </w:rPr>
        <w:t xml:space="preserve">upvote_count</w:t>
      </w:r>
      <w:r>
        <w:t xml:space="preserve">).</w:t>
      </w:r>
    </w:p>
    <w:p>
      <w:pPr>
        <w:pStyle w:val="Compact"/>
        <w:numPr>
          <w:ilvl w:val="1"/>
          <w:numId w:val="1014"/>
        </w:numPr>
      </w:pPr>
      <w:r>
        <w:rPr>
          <w:rStyle w:val="VerbatimChar"/>
        </w:rPr>
        <w:t xml:space="preserve">attachments_counter</w:t>
      </w:r>
      <w:r>
        <w:t xml:space="preserve"> </w:t>
      </w:r>
      <w:r>
        <w:t xml:space="preserve">(INSERT/DELETE →</w:t>
      </w:r>
      <w:r>
        <w:t xml:space="preserve"> </w:t>
      </w:r>
      <w:r>
        <w:rPr>
          <w:rStyle w:val="VerbatimChar"/>
        </w:rPr>
        <w:t xml:space="preserve">attachment_count</w:t>
      </w:r>
      <w:r>
        <w:t xml:space="preserve">).</w:t>
      </w:r>
    </w:p>
    <w:p>
      <w:pPr>
        <w:pStyle w:val="Compact"/>
        <w:numPr>
          <w:ilvl w:val="1"/>
          <w:numId w:val="1014"/>
        </w:numPr>
      </w:pPr>
      <w:r>
        <w:rPr>
          <w:rStyle w:val="VerbatimChar"/>
        </w:rPr>
        <w:t xml:space="preserve">ticket_comments_counter</w:t>
      </w:r>
      <w:r>
        <w:t xml:space="preserve"> </w:t>
      </w:r>
      <w:r>
        <w:t xml:space="preserve">—</w:t>
      </w:r>
      <w:r>
        <w:t xml:space="preserve"> </w:t>
      </w:r>
      <w:r>
        <w:rPr>
          <w:b/>
          <w:bCs/>
        </w:rPr>
        <w:t xml:space="preserve">soft-delete aware</w:t>
      </w:r>
      <w:r>
        <w:t xml:space="preserve"> </w:t>
      </w:r>
      <w:r>
        <w:t xml:space="preserve">(INSERT/UPDATE/DELETE, flips on</w:t>
      </w:r>
      <w:r>
        <w:t xml:space="preserve"> </w:t>
      </w:r>
      <w:r>
        <w:rPr>
          <w:rStyle w:val="VerbatimChar"/>
        </w:rPr>
        <w:t xml:space="preserve">deleted_at</w:t>
      </w:r>
      <w:r>
        <w:t xml:space="preserve">).</w:t>
      </w:r>
    </w:p>
    <w:p>
      <w:pPr>
        <w:pStyle w:val="Compact"/>
        <w:numPr>
          <w:ilvl w:val="0"/>
          <w:numId w:val="1013"/>
        </w:numPr>
      </w:pPr>
      <w:r>
        <w:rPr>
          <w:b/>
          <w:bCs/>
        </w:rPr>
        <w:t xml:space="preserve">Audit immutability:</w:t>
      </w:r>
      <w:r>
        <w:t xml:space="preserve"> </w:t>
      </w:r>
      <w:r>
        <w:rPr>
          <w:rStyle w:val="VerbatimChar"/>
        </w:rPr>
        <w:t xml:space="preserve">audit_logs_immutable</w:t>
      </w:r>
      <w:r>
        <w:t xml:space="preserve"> </w:t>
      </w:r>
      <w:r>
        <w:t xml:space="preserve">raises on any UPDATE/DELETE — the tamper-resistance behind</w:t>
      </w:r>
      <w:r>
        <w:t xml:space="preserve"> </w:t>
      </w:r>
      <w:hyperlink w:anchor="Xa39a3ee5e6b4b0d3255bfef95601890afd80709">
        <w:r>
          <w:rPr>
            <w:rStyle w:val="Hyperlink"/>
          </w:rPr>
          <w:t xml:space="preserve">FR-AUD-002</w:t>
        </w:r>
      </w:hyperlink>
      <w:r>
        <w:t xml:space="preserve">/</w:t>
      </w:r>
      <w:hyperlink w:anchor="Xa39a3ee5e6b4b0d3255bfef95601890afd80709">
        <w:r>
          <w:rPr>
            <w:rStyle w:val="Hyperlink"/>
          </w:rPr>
          <w:t xml:space="preserve">NFR-SEC-010</w:t>
        </w:r>
      </w:hyperlink>
      <w:r>
        <w:t xml:space="preserve">.</w:t>
      </w:r>
    </w:p>
    <w:bookmarkEnd w:id="41"/>
    <w:bookmarkStart w:id="42" w:name="X92ea211d463a002578381fbaceef833ca56915a"/>
    <w:p>
      <w:pPr>
        <w:pStyle w:val="Heading3"/>
      </w:pPr>
      <w:r>
        <w:t xml:space="preserve">8.5 Migration ordering (implemented)</w:t>
      </w:r>
    </w:p>
    <w:p>
      <w:pPr>
        <w:pStyle w:val="FirstParagraph"/>
      </w:pPr>
      <w:r>
        <w:t xml:space="preserve">Eight per-module create migrations (no FKs) →</w:t>
      </w:r>
      <w:r>
        <w:t xml:space="preserve"> </w:t>
      </w:r>
      <w:r>
        <w:rPr>
          <w:rStyle w:val="VerbatimChar"/>
        </w:rPr>
        <w:t xml:space="preserve">add_foreign_keys</w:t>
      </w:r>
      <w:r>
        <w:t xml:space="preserve"> </w:t>
      </w:r>
      <w:r>
        <w:t xml:space="preserve">(all FKs with explicit actions) →</w:t>
      </w:r>
      <w:r>
        <w:t xml:space="preserve"> </w:t>
      </w:r>
      <w:r>
        <w:rPr>
          <w:rStyle w:val="VerbatimChar"/>
        </w:rPr>
        <w:t xml:space="preserve">create_advanced_db_objects</w:t>
      </w:r>
      <w:r>
        <w:t xml:space="preserve"> </w:t>
      </w:r>
      <w:r>
        <w:t xml:space="preserve">(FTS, HNSW, BRIN, partial indexes, triggers). The framework</w:t>
      </w:r>
      <w:r>
        <w:t xml:space="preserve"> </w:t>
      </w:r>
      <w:r>
        <w:rPr>
          <w:rStyle w:val="VerbatimChar"/>
        </w:rPr>
        <w:t xml:space="preserve">create_users_table</w:t>
      </w:r>
      <w:r>
        <w:t xml:space="preserve"> </w:t>
      </w:r>
      <w:r>
        <w:t xml:space="preserve">was repurposed to framework tables; the real</w:t>
      </w:r>
      <w:r>
        <w:t xml:space="preserve"> </w:t>
      </w:r>
      <w:r>
        <w:rPr>
          <w:rStyle w:val="VerbatimChar"/>
        </w:rPr>
        <w:t xml:space="preserve">users</w:t>
      </w:r>
      <w:r>
        <w:t xml:space="preserve"> </w:t>
      </w:r>
      <w:r>
        <w:t xml:space="preserve">table is created after</w:t>
      </w:r>
      <w:r>
        <w:t xml:space="preserve"> </w:t>
      </w:r>
      <w:r>
        <w:rPr>
          <w:rStyle w:val="VerbatimChar"/>
        </w:rPr>
        <w:t xml:space="preserve">roles</w:t>
      </w:r>
      <w:r>
        <w:t xml:space="preserve">. Reproducible via</w:t>
      </w:r>
      <w:r>
        <w:t xml:space="preserve"> </w:t>
      </w:r>
      <w:r>
        <w:rPr>
          <w:rStyle w:val="VerbatimChar"/>
        </w:rPr>
        <w:t xml:space="preserve">migrate:fresh</w:t>
      </w:r>
      <w:r>
        <w:t xml:space="preserve"> </w:t>
      </w:r>
      <w:r>
        <w:t xml:space="preserve">→</w:t>
      </w:r>
      <w:r>
        <w:t xml:space="preserve"> </w:t>
      </w:r>
      <w:r>
        <w:rPr>
          <w:rStyle w:val="VerbatimChar"/>
        </w:rPr>
        <w:t xml:space="preserve">rollback</w:t>
      </w:r>
      <w:r>
        <w:t xml:space="preserve"> </w:t>
      </w:r>
      <w:r>
        <w:t xml:space="preserve">→</w:t>
      </w:r>
      <w:r>
        <w:t xml:space="preserve"> </w:t>
      </w:r>
      <w:r>
        <w:rPr>
          <w:rStyle w:val="VerbatimChar"/>
        </w:rPr>
        <w:t xml:space="preserve">migrate</w:t>
      </w:r>
      <w:r>
        <w:t xml:space="preserve"> </w:t>
      </w:r>
      <w:r>
        <w:t xml:space="preserve">(verified green).</w:t>
      </w:r>
    </w:p>
    <w:bookmarkEnd w:id="42"/>
    <w:bookmarkStart w:id="43" w:name="X2b5a45cd61983c37b6264ac1f882b2830ceef5b"/>
    <w:p>
      <w:pPr>
        <w:pStyle w:val="Heading3"/>
      </w:pPr>
      <w:r>
        <w:t xml:space="preserve">8.6 Extensions</w:t>
      </w:r>
    </w:p>
    <w:p>
      <w:pPr>
        <w:pStyle w:val="FirstParagraph"/>
      </w:pPr>
      <w:r>
        <w:rPr>
          <w:rStyle w:val="VerbatimChar"/>
        </w:rPr>
        <w:t xml:space="preserve">pgvector</w:t>
      </w:r>
      <w:r>
        <w:t xml:space="preserve"> </w:t>
      </w:r>
      <w:r>
        <w:t xml:space="preserve">(RAG),</w:t>
      </w:r>
      <w:r>
        <w:t xml:space="preserve"> </w:t>
      </w:r>
      <w:r>
        <w:rPr>
          <w:rStyle w:val="VerbatimChar"/>
        </w:rPr>
        <w:t xml:space="preserve">citext</w:t>
      </w:r>
      <w:r>
        <w:t xml:space="preserve"> </w:t>
      </w:r>
      <w:r>
        <w:t xml:space="preserve">(emails),</w:t>
      </w:r>
      <w:r>
        <w:t xml:space="preserve"> </w:t>
      </w:r>
      <w:r>
        <w:rPr>
          <w:rStyle w:val="VerbatimChar"/>
        </w:rPr>
        <w:t xml:space="preserve">pgcrypto</w:t>
      </w:r>
      <w:r>
        <w:t xml:space="preserve"> </w:t>
      </w:r>
      <w:r>
        <w:t xml:space="preserve">(</w:t>
      </w:r>
      <w:r>
        <w:rPr>
          <w:rStyle w:val="VerbatimChar"/>
        </w:rPr>
        <w:t xml:space="preserve">gen_random_uuid()</w:t>
      </w:r>
      <w:r>
        <w:t xml:space="preserve"> </w:t>
      </w:r>
      <w:r>
        <w:t xml:space="preserve">default as a safety net behind</w:t>
      </w:r>
      <w:r>
        <w:t xml:space="preserve"> </w:t>
      </w:r>
      <w:r>
        <w:rPr>
          <w:rStyle w:val="VerbatimChar"/>
        </w:rPr>
        <w:t xml:space="preserve">HasUuidRouteKey</w:t>
      </w:r>
      <w:r>
        <w:t xml:space="preserve">). Enabled by</w:t>
      </w:r>
      <w:r>
        <w:t xml:space="preserve"> </w:t>
      </w:r>
      <w:r>
        <w:rPr>
          <w:rStyle w:val="VerbatimChar"/>
        </w:rPr>
        <w:t xml:space="preserve">docker/postgres/init</w:t>
      </w:r>
      <w:r>
        <w:t xml:space="preserve"> </w:t>
      </w:r>
      <w:r>
        <w:t xml:space="preserve">and the</w:t>
      </w:r>
      <w:r>
        <w:t xml:space="preserve"> </w:t>
      </w:r>
      <w:r>
        <w:rPr>
          <w:rStyle w:val="VerbatimChar"/>
        </w:rPr>
        <w:t xml:space="preserve">enable_postgres_extensions</w:t>
      </w:r>
      <w:r>
        <w:t xml:space="preserve"> </w:t>
      </w:r>
      <w:r>
        <w:t xml:space="preserve">migration.</w:t>
      </w:r>
    </w:p>
    <w:p>
      <w:r>
        <w:pict>
          <v:rect style="width:0;height:1.5pt" o:hralign="center" o:hrstd="t" o:hr="t"/>
        </w:pict>
      </w:r>
    </w:p>
    <w:bookmarkEnd w:id="43"/>
    <w:bookmarkEnd w:id="44"/>
    <w:bookmarkStart w:id="50" w:name="X09a8bde735d94aa72b87020e6aa576df5db9d80"/>
    <w:p>
      <w:pPr>
        <w:pStyle w:val="Heading2"/>
      </w:pPr>
      <w:r>
        <w:t xml:space="preserve">9. Docker Architecture</w:t>
      </w:r>
    </w:p>
    <w:bookmarkStart w:id="46" w:name="Xa7089f21c236368fadae8b42104e2cdb0ab4b68"/>
    <w:p>
      <w:pPr>
        <w:pStyle w:val="Heading3"/>
      </w:pPr>
      <w:r>
        <w:t xml:space="preserve">9.1 Multi-stage PHP image (</w:t>
      </w:r>
      <w:r>
        <w:rPr>
          <w:rStyle w:val="VerbatimChar"/>
        </w:rPr>
        <w:t xml:space="preserve">docker/php/Dockerfile</w:t>
      </w:r>
      <w:r>
        <w:t xml:space="preserve">)</w:t>
      </w:r>
    </w:p>
    <w:p>
      <w:pPr>
        <w:pStyle w:val="FirstParagraph"/>
      </w:pPr>
      <w:r>
        <w:rPr>
          <w:rStyle w:val="VerbatimChar"/>
        </w:rPr>
        <w:t xml:space="preserve">base</w:t>
      </w:r>
      <w:r>
        <w:t xml:space="preserve"> </w:t>
      </w:r>
      <w:r>
        <w:t xml:space="preserve">(PHP 8.4-fpm + extensions + Composer + non-root</w:t>
      </w:r>
      <w:r>
        <w:t xml:space="preserve"> </w:t>
      </w:r>
      <w:r>
        <w:rPr>
          <w:rStyle w:val="VerbatimChar"/>
        </w:rPr>
        <w:t xml:space="preserve">appuser</w:t>
      </w:r>
      <w:r>
        <w:t xml:space="preserve"> </w:t>
      </w:r>
      <w:r>
        <w:t xml:space="preserve">+ php.ini/</w:t>
      </w:r>
      <w:hyperlink r:id="rId45">
        <w:r>
          <w:rPr>
            <w:rStyle w:val="Hyperlink"/>
          </w:rPr>
          <w:t xml:space="preserve">www.conf</w:t>
        </w:r>
      </w:hyperlink>
      <w:r>
        <w:t xml:space="preserve"> </w:t>
      </w:r>
      <w:r>
        <w:t xml:space="preserve">+ FPM healthcheck) →</w:t>
      </w:r>
      <w:r>
        <w:t xml:space="preserve"> </w:t>
      </w:r>
      <w:r>
        <w:rPr>
          <w:rStyle w:val="VerbatimChar"/>
        </w:rPr>
        <w:t xml:space="preserve">development</w:t>
      </w:r>
      <w:r>
        <w:t xml:space="preserve"> </w:t>
      </w:r>
      <w:r>
        <w:t xml:space="preserve">(source bind-mounted) and</w:t>
      </w:r>
      <w:r>
        <w:t xml:space="preserve"> </w:t>
      </w:r>
      <w:r>
        <w:rPr>
          <w:rStyle w:val="VerbatimChar"/>
        </w:rPr>
        <w:t xml:space="preserve">production</w:t>
      </w:r>
      <w:r>
        <w:t xml:space="preserve"> </w:t>
      </w:r>
      <w:r>
        <w:t xml:space="preserve">(source + deps baked,</w:t>
      </w:r>
      <w:r>
        <w:t xml:space="preserve"> </w:t>
      </w:r>
      <w:r>
        <w:rPr>
          <w:rStyle w:val="VerbatimChar"/>
        </w:rPr>
        <w:t xml:space="preserve">storage:link</w:t>
      </w:r>
      <w:r>
        <w:t xml:space="preserve">).</w:t>
      </w:r>
      <w:r>
        <w:t xml:space="preserve"> </w:t>
      </w:r>
      <w:r>
        <w:rPr>
          <w:b/>
          <w:bCs/>
        </w:rPr>
        <w:t xml:space="preserve">One image, three runtime roles</w:t>
      </w:r>
      <w:r>
        <w:t xml:space="preserve"> </w:t>
      </w:r>
      <w:r>
        <w:t xml:space="preserve">—</w:t>
      </w:r>
      <w:r>
        <w:t xml:space="preserve"> </w:t>
      </w:r>
      <w:r>
        <w:rPr>
          <w:rStyle w:val="VerbatimChar"/>
        </w:rPr>
        <w:t xml:space="preserve">app</w:t>
      </w:r>
      <w:r>
        <w:t xml:space="preserve"> </w:t>
      </w:r>
      <w:r>
        <w:t xml:space="preserve">(php-fpm),</w:t>
      </w:r>
      <w:r>
        <w:t xml:space="preserve"> </w:t>
      </w:r>
      <w:r>
        <w:rPr>
          <w:rStyle w:val="VerbatimChar"/>
        </w:rPr>
        <w:t xml:space="preserve">queue</w:t>
      </w:r>
      <w:r>
        <w:t xml:space="preserve"> </w:t>
      </w:r>
      <w:r>
        <w:t xml:space="preserve">(</w:t>
      </w:r>
      <w:r>
        <w:rPr>
          <w:rStyle w:val="VerbatimChar"/>
        </w:rPr>
        <w:t xml:space="preserve">queue:work --tries=3 --backoff=5 --max-time=3600</w:t>
      </w:r>
      <w:r>
        <w:t xml:space="preserve">),</w:t>
      </w:r>
      <w:r>
        <w:t xml:space="preserve"> </w:t>
      </w:r>
      <w:r>
        <w:rPr>
          <w:rStyle w:val="VerbatimChar"/>
        </w:rPr>
        <w:t xml:space="preserve">scheduler</w:t>
      </w:r>
      <w:r>
        <w:t xml:space="preserve"> </w:t>
      </w:r>
      <w:r>
        <w:t xml:space="preserve">(</w:t>
      </w:r>
      <w:r>
        <w:rPr>
          <w:rStyle w:val="VerbatimChar"/>
        </w:rPr>
        <w:t xml:space="preserve">schedule:work</w:t>
      </w:r>
      <w:r>
        <w:t xml:space="preserve">) — differing only by command (</w:t>
      </w:r>
      <w:hyperlink w:anchor="X91c95d1c9d663471b5e1ef5bbd4bfd6721207fa">
        <w:r>
          <w:rPr>
            <w:rStyle w:val="Hyperlink"/>
          </w:rPr>
          <w:t xml:space="preserve">DD-10</w:t>
        </w:r>
      </w:hyperlink>
      <w:r>
        <w:t xml:space="preserve">).</w:t>
      </w:r>
    </w:p>
    <w:bookmarkEnd w:id="46"/>
    <w:bookmarkStart w:id="47" w:name="X2cb992ff3013bfa37b3f1411988ca1bfa1fbc00"/>
    <w:p>
      <w:pPr>
        <w:pStyle w:val="Heading3"/>
      </w:pPr>
      <w:r>
        <w:t xml:space="preserve">9.2 Single-origin Nginx (</w:t>
      </w:r>
      <w:r>
        <w:rPr>
          <w:rStyle w:val="VerbatimChar"/>
        </w:rPr>
        <w:t xml:space="preserve">docker/nginx/default.conf</w:t>
      </w:r>
      <w:r>
        <w:t xml:space="preserve">)</w:t>
      </w:r>
    </w:p>
    <w:p>
      <w:pPr>
        <w:pStyle w:val="FirstParagraph"/>
      </w:pPr>
      <w:r>
        <w:rPr>
          <w:rStyle w:val="VerbatimChar"/>
        </w:rPr>
        <w:t xml:space="preserve">/storage/</w:t>
      </w:r>
      <w:r>
        <w:t xml:space="preserve">,</w:t>
      </w:r>
      <w:r>
        <w:t xml:space="preserve"> </w:t>
      </w:r>
      <w:r>
        <w:rPr>
          <w:rStyle w:val="VerbatimChar"/>
        </w:rPr>
        <w:t xml:space="preserve">/api/</w:t>
      </w:r>
      <w:r>
        <w:t xml:space="preserve">,</w:t>
      </w:r>
      <w:r>
        <w:t xml:space="preserve"> </w:t>
      </w:r>
      <w:r>
        <w:rPr>
          <w:rStyle w:val="VerbatimChar"/>
        </w:rPr>
        <w:t xml:space="preserve">/sanctum/</w:t>
      </w:r>
      <w:r>
        <w:t xml:space="preserve">,</w:t>
      </w:r>
      <w:r>
        <w:t xml:space="preserve"> </w:t>
      </w:r>
      <w:r>
        <w:rPr>
          <w:rStyle w:val="VerbatimChar"/>
        </w:rPr>
        <w:t xml:space="preserve">/up</w:t>
      </w:r>
      <w:r>
        <w:t xml:space="preserve"> </w:t>
      </w:r>
      <w:r>
        <w:t xml:space="preserve">→ php-fpm (</w:t>
      </w:r>
      <w:r>
        <w:rPr>
          <w:rStyle w:val="VerbatimChar"/>
        </w:rPr>
        <w:t xml:space="preserve">app:9000</w:t>
      </w:r>
      <w:r>
        <w:t xml:space="preserve">); everything else → Vite (</w:t>
      </w:r>
      <w:r>
        <w:rPr>
          <w:rStyle w:val="VerbatimChar"/>
        </w:rPr>
        <w:t xml:space="preserve">node:5173</w:t>
      </w:r>
      <w:r>
        <w:t xml:space="preserve">) in dev, or static build in prod.</w:t>
      </w:r>
      <w:r>
        <w:t xml:space="preserve"> </w:t>
      </w:r>
      <w:r>
        <w:rPr>
          <w:rStyle w:val="VerbatimChar"/>
        </w:rPr>
        <w:t xml:space="preserve">client_max_body_size 50M</w:t>
      </w:r>
      <w:r>
        <w:t xml:space="preserve"> </w:t>
      </w:r>
      <w:r>
        <w:t xml:space="preserve">(outer limit; the app enforces the configurable per-upload business limit,</w:t>
      </w:r>
      <w:r>
        <w:t xml:space="preserve"> </w:t>
      </w:r>
      <w:hyperlink w:anchor="Xa39a3ee5e6b4b0d3255bfef95601890afd80709">
        <w:r>
          <w:rPr>
            <w:rStyle w:val="Hyperlink"/>
          </w:rPr>
          <w:t xml:space="preserve">FR-TKT-008</w:t>
        </w:r>
      </w:hyperlink>
      <w:r>
        <w:t xml:space="preserve">). Docker embedded DNS resolves</w:t>
      </w:r>
      <w:r>
        <w:t xml:space="preserve"> </w:t>
      </w:r>
      <w:r>
        <w:rPr>
          <w:rStyle w:val="VerbatimChar"/>
        </w:rPr>
        <w:t xml:space="preserve">node</w:t>
      </w:r>
      <w:r>
        <w:t xml:space="preserve"> </w:t>
      </w:r>
      <w:r>
        <w:t xml:space="preserve">at request time; dotfiles denied. No CORS — first-party Sanctum cookies (</w:t>
      </w:r>
      <w:hyperlink w:anchor="X91c95d1c9d663471b5e1ef5bbd4bfd6721207fa">
        <w:r>
          <w:rPr>
            <w:rStyle w:val="Hyperlink"/>
          </w:rPr>
          <w:t xml:space="preserve">DD-04</w:t>
        </w:r>
      </w:hyperlink>
      <w:r>
        <w:t xml:space="preserve">).</w:t>
      </w:r>
    </w:p>
    <w:bookmarkEnd w:id="47"/>
    <w:bookmarkStart w:id="48" w:name="Xe39051db9f849d472ac522fe28521100b286f17"/>
    <w:p>
      <w:pPr>
        <w:pStyle w:val="Heading3"/>
      </w:pPr>
      <w:r>
        <w:t xml:space="preserve">9.3 Node/Vite (dev only)</w:t>
      </w:r>
    </w:p>
    <w:p>
      <w:pPr>
        <w:pStyle w:val="FirstParagraph"/>
      </w:pPr>
      <w:r>
        <w:rPr>
          <w:rStyle w:val="VerbatimChar"/>
        </w:rPr>
        <w:t xml:space="preserve">docker/node/Dockerfile</w:t>
      </w:r>
      <w:r>
        <w:t xml:space="preserve">; named volume isolates Linux</w:t>
      </w:r>
      <w:r>
        <w:t xml:space="preserve"> </w:t>
      </w:r>
      <w:r>
        <w:rPr>
          <w:rStyle w:val="VerbatimChar"/>
        </w:rPr>
        <w:t xml:space="preserve">node_modules</w:t>
      </w:r>
      <w:r>
        <w:t xml:space="preserve"> </w:t>
      </w:r>
      <w:r>
        <w:t xml:space="preserve">from the Windows host; HMR dials back through</w:t>
      </w:r>
      <w:r>
        <w:t xml:space="preserve"> </w:t>
      </w:r>
      <w:r>
        <w:rPr>
          <w:rStyle w:val="VerbatimChar"/>
        </w:rPr>
        <w:t xml:space="preserve">:8080</w:t>
      </w:r>
      <w:r>
        <w:t xml:space="preserve">; polling watch for Docker-on-Windows FS events.</w:t>
      </w:r>
    </w:p>
    <w:bookmarkEnd w:id="48"/>
    <w:bookmarkStart w:id="49" w:name="X2e3236d275476a734a2175f7519edf4f65fa120"/>
    <w:p>
      <w:pPr>
        <w:pStyle w:val="Heading3"/>
      </w:pPr>
      <w:r>
        <w:t xml:space="preserve">9.4 Operational conventions</w:t>
      </w:r>
    </w:p>
    <w:p>
      <w:pPr>
        <w:pStyle w:val="FirstParagraph"/>
      </w:pPr>
      <w:r>
        <w:t xml:space="preserve">All host ports bound to</w:t>
      </w:r>
      <w:r>
        <w:t xml:space="preserve"> </w:t>
      </w:r>
      <w:r>
        <w:rPr>
          <w:rStyle w:val="VerbatimChar"/>
        </w:rPr>
        <w:t xml:space="preserve">127.0.0.1</w:t>
      </w:r>
      <w:r>
        <w:t xml:space="preserve"> </w:t>
      </w:r>
      <w:r>
        <w:t xml:space="preserve">(not LAN-exposed); healthchecks on postgres/redis/nginx gate</w:t>
      </w:r>
      <w:r>
        <w:t xml:space="preserve"> </w:t>
      </w:r>
      <w:r>
        <w:rPr>
          <w:rStyle w:val="VerbatimChar"/>
        </w:rPr>
        <w:t xml:space="preserve">depends_on</w:t>
      </w:r>
      <w:r>
        <w:t xml:space="preserve">; named volumes for pg/redis/mailpit/node_modules;</w:t>
      </w:r>
      <w:r>
        <w:t xml:space="preserve"> </w:t>
      </w:r>
      <w:r>
        <w:rPr>
          <w:rStyle w:val="VerbatimChar"/>
        </w:rPr>
        <w:t xml:space="preserve">sccit_</w:t>
      </w:r>
      <w:r>
        <w:t xml:space="preserve"> </w:t>
      </w:r>
      <w:r>
        <w:t xml:space="preserve">prefix and</w:t>
      </w:r>
      <w:r>
        <w:t xml:space="preserve"> </w:t>
      </w:r>
      <w:r>
        <w:rPr>
          <w:rStyle w:val="VerbatimChar"/>
        </w:rPr>
        <w:t xml:space="preserve">sccit_network</w:t>
      </w:r>
      <w:r>
        <w:t xml:space="preserve"> </w:t>
      </w:r>
      <w:r>
        <w:t xml:space="preserve">isolate the stack.</w:t>
      </w:r>
    </w:p>
    <w:p>
      <w:r>
        <w:pict>
          <v:rect style="width:0;height:1.5pt" o:hralign="center" o:hrstd="t" o:hr="t"/>
        </w:pict>
      </w:r>
    </w:p>
    <w:bookmarkEnd w:id="49"/>
    <w:bookmarkEnd w:id="50"/>
    <w:bookmarkStart w:id="53" w:name="Xd088f527a512b48c7a71f15b0231f63328fbc5d"/>
    <w:p>
      <w:pPr>
        <w:pStyle w:val="Heading2"/>
      </w:pPr>
      <w:r>
        <w:t xml:space="preserve">10. Authentication Design</w:t>
      </w:r>
    </w:p>
    <w:p>
      <w:pPr>
        <w:pStyle w:val="FirstParagraph"/>
      </w:pPr>
      <w:r>
        <w:t xml:space="preserve">Realizes</w:t>
      </w:r>
      <w:r>
        <w:t xml:space="preserve"> </w:t>
      </w:r>
      <w:hyperlink w:anchor="Xa39a3ee5e6b4b0d3255bfef95601890afd80709">
        <w:r>
          <w:rPr>
            <w:rStyle w:val="Hyperlink"/>
          </w:rPr>
          <w:t xml:space="preserve">FR-AUTH-001..011</w:t>
        </w:r>
      </w:hyperlink>
      <w:r>
        <w:t xml:space="preserve"> </w:t>
      </w:r>
      <w:r>
        <w:t xml:space="preserve">and</w:t>
      </w:r>
      <w:r>
        <w:t xml:space="preserve"> </w:t>
      </w:r>
      <w:hyperlink w:anchor="Xa39a3ee5e6b4b0d3255bfef95601890afd80709">
        <w:r>
          <w:rPr>
            <w:rStyle w:val="Hyperlink"/>
          </w:rPr>
          <w:t xml:space="preserve">NFR-SEC-003/009</w:t>
        </w:r>
      </w:hyperlink>
      <w:r>
        <w:t xml:space="preserve">.</w:t>
      </w:r>
    </w:p>
    <w:bookmarkStart w:id="51" w:name="X693904d76728fb91bb89b65d4f27c110317f90e"/>
    <w:p>
      <w:pPr>
        <w:pStyle w:val="Heading3"/>
      </w:pPr>
      <w:r>
        <w:t xml:space="preserve">10.1 Mechanism — Sanctum SPA cookie auth</w:t>
      </w:r>
    </w:p>
    <w:p>
      <w:pPr>
        <w:pStyle w:val="Compact"/>
        <w:numPr>
          <w:ilvl w:val="0"/>
          <w:numId w:val="1015"/>
        </w:numPr>
      </w:pPr>
      <w:r>
        <w:t xml:space="preserve">Enabled by</w:t>
      </w:r>
      <w:r>
        <w:t xml:space="preserve"> </w:t>
      </w:r>
      <w:r>
        <w:rPr>
          <w:rStyle w:val="VerbatimChar"/>
        </w:rPr>
        <w:t xml:space="preserve">statefulApi()</w:t>
      </w:r>
      <w:r>
        <w:t xml:space="preserve"> </w:t>
      </w:r>
      <w:r>
        <w:t xml:space="preserve">in</w:t>
      </w:r>
      <w:r>
        <w:t xml:space="preserve"> </w:t>
      </w:r>
      <w:r>
        <w:rPr>
          <w:rStyle w:val="VerbatimChar"/>
        </w:rPr>
        <w:t xml:space="preserve">bootstrap/app.php</w:t>
      </w:r>
      <w:r>
        <w:t xml:space="preserve">; the SPA and API share the Nginx origin, so the session cookie is</w:t>
      </w:r>
      <w:r>
        <w:t xml:space="preserve"> </w:t>
      </w:r>
      <w:r>
        <w:rPr>
          <w:b/>
          <w:bCs/>
        </w:rPr>
        <w:t xml:space="preserve">first-party</w:t>
      </w:r>
      <w:r>
        <w:t xml:space="preserve"> </w:t>
      </w:r>
      <w:r>
        <w:t xml:space="preserve">and CSRF-protected — no bearer tokens in JS, no CORS (</w:t>
      </w:r>
      <w:hyperlink w:anchor="X91c95d1c9d663471b5e1ef5bbd4bfd6721207fa">
        <w:r>
          <w:rPr>
            <w:rStyle w:val="Hyperlink"/>
          </w:rPr>
          <w:t xml:space="preserve">DD-04</w:t>
        </w:r>
      </w:hyperlink>
      <w:r>
        <w:t xml:space="preserve">).</w:t>
      </w:r>
    </w:p>
    <w:p>
      <w:pPr>
        <w:pStyle w:val="Compact"/>
        <w:numPr>
          <w:ilvl w:val="0"/>
          <w:numId w:val="1015"/>
        </w:numPr>
      </w:pPr>
      <w:r>
        <w:rPr>
          <w:b/>
          <w:bCs/>
        </w:rPr>
        <w:t xml:space="preserve">Flow:</w:t>
      </w:r>
      <w:r>
        <w:t xml:space="preserve"> </w:t>
      </w:r>
      <w:r>
        <w:t xml:space="preserve">SPA calls</w:t>
      </w:r>
      <w:r>
        <w:t xml:space="preserve"> </w:t>
      </w:r>
      <w:r>
        <w:rPr>
          <w:rStyle w:val="VerbatimChar"/>
        </w:rPr>
        <w:t xml:space="preserve">GET /sanctum/csrf-cookie</w:t>
      </w:r>
      <w:r>
        <w:t xml:space="preserve"> </w:t>
      </w:r>
      <w:r>
        <w:t xml:space="preserve">(</w:t>
      </w:r>
      <w:r>
        <w:rPr>
          <w:rStyle w:val="VerbatimChar"/>
        </w:rPr>
        <w:t xml:space="preserve">initCsrf()</w:t>
      </w:r>
      <w:r>
        <w:t xml:space="preserve">) →</w:t>
      </w:r>
      <w:r>
        <w:t xml:space="preserve"> </w:t>
      </w:r>
      <w:r>
        <w:rPr>
          <w:rStyle w:val="VerbatimChar"/>
        </w:rPr>
        <w:t xml:space="preserve">POST /api/login</w:t>
      </w:r>
      <w:r>
        <w:t xml:space="preserve"> </w:t>
      </w:r>
      <w:r>
        <w:t xml:space="preserve">with credentials → Laravel creates a session; subsequent requests carry the session cookie +</w:t>
      </w:r>
      <w:r>
        <w:t xml:space="preserve"> </w:t>
      </w:r>
      <w:r>
        <w:rPr>
          <w:rStyle w:val="VerbatimChar"/>
        </w:rPr>
        <w:t xml:space="preserve">X-XSRF-TOKEN</w:t>
      </w:r>
      <w:r>
        <w:t xml:space="preserve"> </w:t>
      </w:r>
      <w:r>
        <w:t xml:space="preserve">(axios</w:t>
      </w:r>
      <w:r>
        <w:t xml:space="preserve"> </w:t>
      </w:r>
      <w:r>
        <w:rPr>
          <w:rStyle w:val="VerbatimChar"/>
        </w:rPr>
        <w:t xml:space="preserve">withXSRFToken</w:t>
      </w:r>
      <w:r>
        <w:t xml:space="preserve">).</w:t>
      </w:r>
      <w:r>
        <w:t xml:space="preserve"> </w:t>
      </w:r>
      <w:r>
        <w:rPr>
          <w:rStyle w:val="VerbatimChar"/>
        </w:rPr>
        <w:t xml:space="preserve">GET /api/user</w:t>
      </w:r>
      <w:r>
        <w:t xml:space="preserve"> </w:t>
      </w:r>
      <w:r>
        <w:t xml:space="preserve">(guarded by</w:t>
      </w:r>
      <w:r>
        <w:t xml:space="preserve"> </w:t>
      </w:r>
      <w:r>
        <w:rPr>
          <w:rStyle w:val="VerbatimChar"/>
        </w:rPr>
        <w:t xml:space="preserve">auth:sanctum</w:t>
      </w:r>
      <w:r>
        <w:t xml:space="preserve">) returns the authenticated principal. Logout invalidates the session server-side.</w:t>
      </w:r>
    </w:p>
    <w:p>
      <w:pPr>
        <w:pStyle w:val="Compact"/>
        <w:numPr>
          <w:ilvl w:val="0"/>
          <w:numId w:val="1015"/>
        </w:numPr>
      </w:pPr>
      <w:r>
        <w:rPr>
          <w:b/>
          <w:bCs/>
        </w:rPr>
        <w:t xml:space="preserve">Session store:</w:t>
      </w:r>
      <w:r>
        <w:t xml:space="preserve"> </w:t>
      </w:r>
      <w:r>
        <w:t xml:space="preserve">configurable driver; production uses</w:t>
      </w:r>
      <w:r>
        <w:t xml:space="preserve"> </w:t>
      </w:r>
      <w:r>
        <w:rPr>
          <w:b/>
          <w:bCs/>
        </w:rPr>
        <w:t xml:space="preserve">Redis</w:t>
      </w:r>
      <w:r>
        <w:t xml:space="preserve"> </w:t>
      </w:r>
      <w:r>
        <w:t xml:space="preserve">for statelessness across app containers (</w:t>
      </w:r>
      <w:hyperlink w:anchor="Xa39a3ee5e6b4b0d3255bfef95601890afd80709">
        <w:r>
          <w:rPr>
            <w:rStyle w:val="Hyperlink"/>
          </w:rPr>
          <w:t xml:space="preserve">NFR-SCAL-003</w:t>
        </w:r>
      </w:hyperlink>
      <w:r>
        <w:t xml:space="preserve">); the</w:t>
      </w:r>
      <w:r>
        <w:t xml:space="preserve"> </w:t>
      </w:r>
      <w:r>
        <w:rPr>
          <w:rStyle w:val="VerbatimChar"/>
        </w:rPr>
        <w:t xml:space="preserve">sessions</w:t>
      </w:r>
      <w:r>
        <w:t xml:space="preserve"> </w:t>
      </w:r>
      <w:r>
        <w:t xml:space="preserve">table exists as a database-driver alternative.</w:t>
      </w:r>
    </w:p>
    <w:p>
      <w:pPr>
        <w:pStyle w:val="Compact"/>
        <w:numPr>
          <w:ilvl w:val="0"/>
          <w:numId w:val="1015"/>
        </w:numPr>
      </w:pPr>
      <w:r>
        <w:rPr>
          <w:rStyle w:val="VerbatimChar"/>
        </w:rPr>
        <w:t xml:space="preserve">personal_access_tokens</w:t>
      </w:r>
      <w:r>
        <w:t xml:space="preserve"> </w:t>
      </w:r>
      <w:r>
        <w:t xml:space="preserve">(Sanctum) is reserved for future programmatic/API clients (</w:t>
      </w:r>
      <w:hyperlink w:anchor="X3d3fbc8cb102c62fbb97210640782f5dcfbf7f2">
        <w:r>
          <w:rPr>
            <w:rStyle w:val="Hyperlink"/>
          </w:rPr>
          <w:t xml:space="preserve">EXT-06</w:t>
        </w:r>
      </w:hyperlink>
      <w:r>
        <w:t xml:space="preserve">); not used by the SPA.</w:t>
      </w:r>
    </w:p>
    <w:bookmarkEnd w:id="51"/>
    <w:bookmarkStart w:id="52" w:name="Xd561da9c9dd0efcf6b502c8a54f709212902d51"/>
    <w:p>
      <w:pPr>
        <w:pStyle w:val="Heading3"/>
      </w:pPr>
      <w:r>
        <w:t xml:space="preserve">10.2 Credential &amp; session policy</w:t>
      </w:r>
    </w:p>
    <w:p>
      <w:pPr>
        <w:pStyle w:val="Compact"/>
        <w:numPr>
          <w:ilvl w:val="0"/>
          <w:numId w:val="1016"/>
        </w:numPr>
      </w:pPr>
      <w:r>
        <w:t xml:space="preserve">Passwords hashed with bcrypt/argon2 (</w:t>
      </w:r>
      <w:hyperlink w:anchor="Xa39a3ee5e6b4b0d3255bfef95601890afd80709">
        <w:r>
          <w:rPr>
            <w:rStyle w:val="Hyperlink"/>
          </w:rPr>
          <w:t xml:space="preserve">FR-AUTH-002</w:t>
        </w:r>
      </w:hyperlink>
      <w:r>
        <w:t xml:space="preserve">); password policy enforced in a</w:t>
      </w:r>
      <w:r>
        <w:t xml:space="preserve"> </w:t>
      </w:r>
      <w:r>
        <w:rPr>
          <w:rStyle w:val="VerbatimChar"/>
        </w:rPr>
        <w:t xml:space="preserve">Password</w:t>
      </w:r>
      <w:r>
        <w:t xml:space="preserve"> </w:t>
      </w:r>
      <w:r>
        <w:t xml:space="preserve">rule (</w:t>
      </w:r>
      <w:hyperlink w:anchor="Xa39a3ee5e6b4b0d3255bfef95601890afd80709">
        <w:r>
          <w:rPr>
            <w:rStyle w:val="Hyperlink"/>
          </w:rPr>
          <w:t xml:space="preserve">FR-AUTH-003</w:t>
        </w:r>
      </w:hyperlink>
      <w:r>
        <w:t xml:space="preserve">).</w:t>
      </w:r>
    </w:p>
    <w:p>
      <w:pPr>
        <w:pStyle w:val="Compact"/>
        <w:numPr>
          <w:ilvl w:val="0"/>
          <w:numId w:val="1016"/>
        </w:numPr>
      </w:pPr>
      <w:r>
        <w:rPr>
          <w:b/>
          <w:bCs/>
        </w:rPr>
        <w:t xml:space="preserve">Lockout:</w:t>
      </w:r>
      <w:r>
        <w:t xml:space="preserve"> </w:t>
      </w:r>
      <w:r>
        <w:t xml:space="preserve">a login throttle + failed-attempt counter locks the account after N (default 5) failures for a window (default 15 min), writing</w:t>
      </w:r>
      <w:r>
        <w:t xml:space="preserve"> </w:t>
      </w:r>
      <w:r>
        <w:rPr>
          <w:rStyle w:val="VerbatimChar"/>
        </w:rPr>
        <w:t xml:space="preserve">login_history</w:t>
      </w:r>
      <w:r>
        <w:t xml:space="preserve"> </w:t>
      </w:r>
      <w:r>
        <w:t xml:space="preserve">(</w:t>
      </w:r>
      <w:r>
        <w:rPr>
          <w:rStyle w:val="VerbatimChar"/>
        </w:rPr>
        <w:t xml:space="preserve">success/failed/locked_out</w:t>
      </w:r>
      <w:r>
        <w:t xml:space="preserve">) and emailing the user (</w:t>
      </w:r>
      <w:hyperlink w:anchor="Xa39a3ee5e6b4b0d3255bfef95601890afd80709">
        <w:r>
          <w:rPr>
            <w:rStyle w:val="Hyperlink"/>
          </w:rPr>
          <w:t xml:space="preserve">FR-AUTH-005/006</w:t>
        </w:r>
      </w:hyperlink>
      <w:r>
        <w:t xml:space="preserve">).</w:t>
      </w:r>
    </w:p>
    <w:p>
      <w:pPr>
        <w:pStyle w:val="Compact"/>
        <w:numPr>
          <w:ilvl w:val="0"/>
          <w:numId w:val="1016"/>
        </w:numPr>
      </w:pPr>
      <w:r>
        <w:rPr>
          <w:b/>
          <w:bCs/>
        </w:rPr>
        <w:t xml:space="preserve">Idle expiry</w:t>
      </w:r>
      <w:r>
        <w:t xml:space="preserve"> </w:t>
      </w:r>
      <w:r>
        <w:t xml:space="preserve">(default 8 h) and explicit logout; password change re-auth invalidates other sessions (</w:t>
      </w:r>
      <w:hyperlink w:anchor="Xa39a3ee5e6b4b0d3255bfef95601890afd80709">
        <w:r>
          <w:rPr>
            <w:rStyle w:val="Hyperlink"/>
          </w:rPr>
          <w:t xml:space="preserve">FR-AUTH-009/011</w:t>
        </w:r>
      </w:hyperlink>
      <w:r>
        <w:t xml:space="preserve">).</w:t>
      </w:r>
    </w:p>
    <w:p>
      <w:pPr>
        <w:pStyle w:val="Compact"/>
        <w:numPr>
          <w:ilvl w:val="0"/>
          <w:numId w:val="1016"/>
        </w:numPr>
      </w:pPr>
      <w:r>
        <w:rPr>
          <w:b/>
          <w:bCs/>
        </w:rPr>
        <w:t xml:space="preserve">Reset</w:t>
      </w:r>
      <w:r>
        <w:t xml:space="preserve"> </w:t>
      </w:r>
      <w:r>
        <w:t xml:space="preserve">via single-use, time-limited</w:t>
      </w:r>
      <w:r>
        <w:t xml:space="preserve"> </w:t>
      </w:r>
      <w:r>
        <w:rPr>
          <w:rStyle w:val="VerbatimChar"/>
        </w:rPr>
        <w:t xml:space="preserve">password_reset_tokens</w:t>
      </w:r>
      <w:r>
        <w:t xml:space="preserve"> </w:t>
      </w:r>
      <w:r>
        <w:t xml:space="preserve">(</w:t>
      </w:r>
      <w:hyperlink w:anchor="Xa39a3ee5e6b4b0d3255bfef95601890afd80709">
        <w:r>
          <w:rPr>
            <w:rStyle w:val="Hyperlink"/>
          </w:rPr>
          <w:t xml:space="preserve">FR-AUTH-008</w:t>
        </w:r>
      </w:hyperlink>
      <w:r>
        <w:t xml:space="preserve">).</w:t>
      </w:r>
    </w:p>
    <w:p>
      <w:pPr>
        <w:pStyle w:val="Compact"/>
        <w:numPr>
          <w:ilvl w:val="0"/>
          <w:numId w:val="1016"/>
        </w:numPr>
      </w:pPr>
      <w:r>
        <w:rPr>
          <w:b/>
          <w:bCs/>
        </w:rPr>
        <w:t xml:space="preserve">Status gate:</w:t>
      </w:r>
      <w:r>
        <w:t xml:space="preserve"> </w:t>
      </w:r>
      <w:r>
        <w:t xml:space="preserve">only</w:t>
      </w:r>
      <w:r>
        <w:t xml:space="preserve"> </w:t>
      </w:r>
      <w:r>
        <w:rPr>
          <w:rStyle w:val="VerbatimChar"/>
        </w:rPr>
        <w:t xml:space="preserve">active</w:t>
      </w:r>
      <w:r>
        <w:t xml:space="preserve"> </w:t>
      </w:r>
      <w:r>
        <w:t xml:space="preserve">users authenticate;</w:t>
      </w:r>
      <w:r>
        <w:t xml:space="preserve"> </w:t>
      </w:r>
      <w:r>
        <w:rPr>
          <w:rStyle w:val="VerbatimChar"/>
        </w:rPr>
        <w:t xml:space="preserve">inactive/suspended/pending</w:t>
      </w:r>
      <w:r>
        <w:t xml:space="preserve"> </w:t>
      </w:r>
      <w:r>
        <w:t xml:space="preserve">are refused with a non-disclosing message (</w:t>
      </w:r>
      <w:hyperlink w:anchor="Xa39a3ee5e6b4b0d3255bfef95601890afd80709">
        <w:r>
          <w:rPr>
            <w:rStyle w:val="Hyperlink"/>
          </w:rPr>
          <w:t xml:space="preserve">FR-AUTH-004</w:t>
        </w:r>
      </w:hyperlink>
      <w:r>
        <w:t xml:space="preserve">).</w:t>
      </w:r>
    </w:p>
    <w:p>
      <w:pPr>
        <w:pStyle w:val="Compact"/>
        <w:numPr>
          <w:ilvl w:val="0"/>
          <w:numId w:val="1016"/>
        </w:numPr>
      </w:pPr>
      <w:r>
        <w:rPr>
          <w:b/>
          <w:bCs/>
        </w:rPr>
        <w:t xml:space="preserve">MFA (TOTP)</w:t>
      </w:r>
      <w:r>
        <w:t xml:space="preserve"> </w:t>
      </w:r>
      <w:r>
        <w:t xml:space="preserve">is a reserved extension (</w:t>
      </w:r>
      <w:hyperlink w:anchor="Xa39a3ee5e6b4b0d3255bfef95601890afd80709">
        <w:r>
          <w:rPr>
            <w:rStyle w:val="Hyperlink"/>
          </w:rPr>
          <w:t xml:space="preserve">FR-AUTH-012</w:t>
        </w:r>
      </w:hyperlink>
      <w:r>
        <w:t xml:space="preserve">,</w:t>
      </w:r>
      <w:r>
        <w:t xml:space="preserve"> </w:t>
      </w:r>
      <w:hyperlink w:anchor="X3d3fbc8cb102c62fbb97210640782f5dcfbf7f2">
        <w:r>
          <w:rPr>
            <w:rStyle w:val="Hyperlink"/>
          </w:rPr>
          <w:t xml:space="preserve">EXT-05</w:t>
        </w:r>
      </w:hyperlink>
      <w:r>
        <w:t xml:space="preserve">) — not in P2.</w:t>
      </w:r>
    </w:p>
    <w:p>
      <w:pPr>
        <w:pStyle w:val="FirstParagraph"/>
      </w:pPr>
      <w:r>
        <w:rPr>
          <w:i/>
          <w:iCs/>
        </w:rPr>
        <w:t xml:space="preserve">(Login sequence:</w:t>
      </w:r>
      <w:r>
        <w:rPr>
          <w:i/>
          <w:iCs/>
        </w:rPr>
        <w:t xml:space="preserve"> </w:t>
      </w:r>
      <w:hyperlink w:anchor="Xf99f648e063bef6d31ff6b26d5a8ddfa0395947">
        <w:r>
          <w:rPr>
            <w:rStyle w:val="Hyperlink"/>
            <w:i/>
            <w:iCs/>
          </w:rPr>
          <w:t xml:space="preserve">§35.1</w:t>
        </w:r>
      </w:hyperlink>
      <w:r>
        <w:rPr>
          <w:i/>
          <w:iCs/>
        </w:rPr>
        <w:t xml:space="preserve">.)</w:t>
      </w:r>
    </w:p>
    <w:p>
      <w:r>
        <w:pict>
          <v:rect style="width:0;height:1.5pt" o:hralign="center" o:hrstd="t" o:hr="t"/>
        </w:pict>
      </w:r>
    </w:p>
    <w:bookmarkEnd w:id="52"/>
    <w:bookmarkEnd w:id="53"/>
    <w:bookmarkStart w:id="56" w:name="Xeed854fb52a193a27fbd4d29161cb33dc1fda91"/>
    <w:p>
      <w:pPr>
        <w:pStyle w:val="Heading2"/>
      </w:pPr>
      <w:r>
        <w:t xml:space="preserve">11. Authorization Design</w:t>
      </w:r>
    </w:p>
    <w:p>
      <w:pPr>
        <w:pStyle w:val="FirstParagraph"/>
      </w:pPr>
      <w:r>
        <w:t xml:space="preserve">Realizes</w:t>
      </w:r>
      <w:r>
        <w:t xml:space="preserve"> </w:t>
      </w:r>
      <w:hyperlink w:anchor="Xa39a3ee5e6b4b0d3255bfef95601890afd80709">
        <w:r>
          <w:rPr>
            <w:rStyle w:val="Hyperlink"/>
          </w:rPr>
          <w:t xml:space="preserve">FR-USER-004/005</w:t>
        </w:r>
      </w:hyperlink>
      <w:r>
        <w:t xml:space="preserve">,</w:t>
      </w:r>
      <w:r>
        <w:t xml:space="preserve"> </w:t>
      </w:r>
      <w:hyperlink w:anchor="Xa39a3ee5e6b4b0d3255bfef95601890afd80709">
        <w:r>
          <w:rPr>
            <w:rStyle w:val="Hyperlink"/>
          </w:rPr>
          <w:t xml:space="preserve">NFR-SEC-002</w:t>
        </w:r>
      </w:hyperlink>
      <w:r>
        <w:t xml:space="preserve"> </w:t>
      </w:r>
      <w:r>
        <w:t xml:space="preserve">(deny-by-default).</w:t>
      </w:r>
    </w:p>
    <w:bookmarkStart w:id="54" w:name="X980f7b45b7ac1ecc0f24499129e243ce8288a50"/>
    <w:p>
      <w:pPr>
        <w:pStyle w:val="Heading3"/>
      </w:pPr>
      <w:r>
        <w:t xml:space="preserve">11.1 Enforcement points (defense in depth)</w:t>
      </w:r>
    </w:p>
    <w:p>
      <w:pPr>
        <w:pStyle w:val="Compact"/>
        <w:numPr>
          <w:ilvl w:val="0"/>
          <w:numId w:val="1017"/>
        </w:numPr>
      </w:pPr>
      <w:r>
        <w:rPr>
          <w:b/>
          <w:bCs/>
        </w:rPr>
        <w:t xml:space="preserve">Route middleware</w:t>
      </w:r>
      <w:r>
        <w:t xml:space="preserve"> </w:t>
      </w:r>
      <w:r>
        <w:rPr>
          <w:rStyle w:val="VerbatimChar"/>
        </w:rPr>
        <w:t xml:space="preserve">auth:sanctum</w:t>
      </w:r>
      <w:r>
        <w:t xml:space="preserve"> </w:t>
      </w:r>
      <w:r>
        <w:t xml:space="preserve">(identity) +</w:t>
      </w:r>
      <w:r>
        <w:t xml:space="preserve"> </w:t>
      </w:r>
      <w:r>
        <w:rPr>
          <w:rStyle w:val="VerbatimChar"/>
        </w:rPr>
        <w:t xml:space="preserve">can:&lt;permission&gt;</w:t>
      </w:r>
      <w:r>
        <w:t xml:space="preserve"> </w:t>
      </w:r>
      <w:r>
        <w:t xml:space="preserve">(capability).</w:t>
      </w:r>
    </w:p>
    <w:p>
      <w:pPr>
        <w:pStyle w:val="Compact"/>
        <w:numPr>
          <w:ilvl w:val="0"/>
          <w:numId w:val="1017"/>
        </w:numPr>
      </w:pPr>
      <w:r>
        <w:rPr>
          <w:b/>
          <w:bCs/>
        </w:rPr>
        <w:t xml:space="preserve">Policies</w:t>
      </w:r>
      <w:r>
        <w:t xml:space="preserve"> </w:t>
      </w:r>
      <w:r>
        <w:t xml:space="preserve">(</w:t>
      </w:r>
      <w:r>
        <w:rPr>
          <w:rStyle w:val="VerbatimChar"/>
        </w:rPr>
        <w:t xml:space="preserve">App\Domains\&lt;Domain&gt;\Policies</w:t>
      </w:r>
      <w:r>
        <w:t xml:space="preserve">) for per-record decisions (e.g. a Teacher may view only tickets they reported —</w:t>
      </w:r>
      <w:r>
        <w:t xml:space="preserve"> </w:t>
      </w:r>
      <w:hyperlink w:anchor="Xa39a3ee5e6b4b0d3255bfef95601890afd80709">
        <w:r>
          <w:rPr>
            <w:rStyle w:val="Hyperlink"/>
          </w:rPr>
          <w:t xml:space="preserve">FR-TKT-013</w:t>
        </w:r>
      </w:hyperlink>
      <w:r>
        <w:t xml:space="preserve">).</w:t>
      </w:r>
    </w:p>
    <w:p>
      <w:pPr>
        <w:pStyle w:val="Compact"/>
        <w:numPr>
          <w:ilvl w:val="0"/>
          <w:numId w:val="1017"/>
        </w:numPr>
      </w:pPr>
      <w:r>
        <w:rPr>
          <w:b/>
          <w:bCs/>
        </w:rPr>
        <w:t xml:space="preserve">FormRequest</w:t>
      </w:r>
      <w:r>
        <w:rPr>
          <w:b/>
          <w:bCs/>
        </w:rPr>
        <w:t xml:space="preserve"> </w:t>
      </w:r>
      <w:r>
        <w:rPr>
          <w:rStyle w:val="VerbatimChar"/>
          <w:b/>
          <w:bCs/>
        </w:rPr>
        <w:t xml:space="preserve">authorize()</w:t>
      </w:r>
      <w:r>
        <w:t xml:space="preserve"> </w:t>
      </w:r>
      <w:r>
        <w:t xml:space="preserve">for input-scoped checks.</w:t>
      </w:r>
    </w:p>
    <w:p>
      <w:pPr>
        <w:pStyle w:val="Compact"/>
        <w:numPr>
          <w:ilvl w:val="0"/>
          <w:numId w:val="1017"/>
        </w:numPr>
      </w:pPr>
      <w:r>
        <w:rPr>
          <w:b/>
          <w:bCs/>
        </w:rPr>
        <w:t xml:space="preserve">API Resources</w:t>
      </w:r>
      <w:r>
        <w:t xml:space="preserve"> </w:t>
      </w:r>
      <w:r>
        <w:t xml:space="preserve">withhold fields the caller may not see (e.g.</w:t>
      </w:r>
      <w:r>
        <w:t xml:space="preserve"> </w:t>
      </w:r>
      <w:r>
        <w:rPr>
          <w:rStyle w:val="VerbatimChar"/>
        </w:rPr>
        <w:t xml:space="preserve">is_internal</w:t>
      </w:r>
      <w:r>
        <w:t xml:space="preserve"> </w:t>
      </w:r>
      <w:r>
        <w:t xml:space="preserve">comments, non-public settings —</w:t>
      </w:r>
      <w:r>
        <w:t xml:space="preserve"> </w:t>
      </w:r>
      <w:hyperlink w:anchor="Xa39a3ee5e6b4b0d3255bfef95601890afd80709">
        <w:r>
          <w:rPr>
            <w:rStyle w:val="Hyperlink"/>
          </w:rPr>
          <w:t xml:space="preserve">FR-TKT-007</w:t>
        </w:r>
      </w:hyperlink>
      <w:r>
        <w:t xml:space="preserve">,</w:t>
      </w:r>
      <w:r>
        <w:t xml:space="preserve"> </w:t>
      </w:r>
      <w:hyperlink w:anchor="Xa39a3ee5e6b4b0d3255bfef95601890afd80709">
        <w:r>
          <w:rPr>
            <w:rStyle w:val="Hyperlink"/>
          </w:rPr>
          <w:t xml:space="preserve">NFR-SEC-006</w:t>
        </w:r>
      </w:hyperlink>
      <w:r>
        <w:t xml:space="preserve">).</w:t>
      </w:r>
    </w:p>
    <w:bookmarkEnd w:id="54"/>
    <w:bookmarkStart w:id="55" w:name="X6d07eaa04f924e5d38ad5d824b18de4f202a598"/>
    <w:p>
      <w:pPr>
        <w:pStyle w:val="Heading3"/>
      </w:pPr>
      <w:r>
        <w:t xml:space="preserve">11.2 Effective-permission resolution</w:t>
      </w:r>
    </w:p>
    <w:p>
      <w:pPr>
        <w:pStyle w:val="FirstParagraph"/>
      </w:pPr>
      <w:r>
        <w:t xml:space="preserve">A</w:t>
      </w:r>
      <w:r>
        <w:t xml:space="preserve"> </w:t>
      </w:r>
      <w:r>
        <w:rPr>
          <w:rStyle w:val="VerbatimChar"/>
        </w:rPr>
        <w:t xml:space="preserve">PermissionResolver</w:t>
      </w:r>
      <w:r>
        <w:t xml:space="preserve"> </w:t>
      </w:r>
      <w:r>
        <w:t xml:space="preserve">(registered as a Gate</w:t>
      </w:r>
      <w:r>
        <w:t xml:space="preserve"> </w:t>
      </w:r>
      <w:r>
        <w:rPr>
          <w:rStyle w:val="VerbatimChar"/>
        </w:rPr>
        <w:t xml:space="preserve">before</w:t>
      </w:r>
      <w:r>
        <w:t xml:space="preserve">/ability callback) computes a user’s</w:t>
      </w:r>
      <w:r>
        <w:t xml:space="preserve"> </w:t>
      </w:r>
      <w:r>
        <w:rPr>
          <w:b/>
          <w:bCs/>
        </w:rPr>
        <w:t xml:space="preserve">effective permission set</w:t>
      </w:r>
      <w:r>
        <w:t xml:space="preserve">:</w:t>
      </w:r>
    </w:p>
    <w:p>
      <w:pPr>
        <w:pStyle w:val="SourceCode"/>
      </w:pPr>
      <w:r>
        <w:rPr>
          <w:rStyle w:val="VerbatimChar"/>
        </w:rPr>
        <w:t xml:space="preserve">effective = (role.permissions)              // via role_permissions</w:t>
      </w:r>
      <w:r>
        <w:br/>
      </w:r>
      <w:r>
        <w:rPr>
          <w:rStyle w:val="VerbatimChar"/>
        </w:rPr>
        <w:t xml:space="preserve">            ∪ (user_permissions WHERE grant) // explicit grants</w:t>
      </w:r>
      <w:r>
        <w:br/>
      </w:r>
      <w:r>
        <w:rPr>
          <w:rStyle w:val="VerbatimChar"/>
        </w:rPr>
        <w:t xml:space="preserve">            − (user_permissions WHERE deny)  // explicit denies win</w:t>
      </w:r>
    </w:p>
    <w:p>
      <w:pPr>
        <w:pStyle w:val="FirstParagraph"/>
      </w:pPr>
      <w:r>
        <w:t xml:space="preserve">Deny overrides grant; unknown permission ⇒ deny (deny-by-default). The set is cached per user in Redis and invalidated on any role/permission change (which is also audited,</w:t>
      </w:r>
      <w:r>
        <w:t xml:space="preserve"> </w:t>
      </w:r>
      <w:hyperlink w:anchor="Xa39a3ee5e6b4b0d3255bfef95601890afd80709">
        <w:r>
          <w:rPr>
            <w:rStyle w:val="Hyperlink"/>
          </w:rPr>
          <w:t xml:space="preserve">NFR-SEC-017</w:t>
        </w:r>
      </w:hyperlink>
      <w:r>
        <w:t xml:space="preserve">).</w:t>
      </w:r>
    </w:p>
    <w:p>
      <w:r>
        <w:pict>
          <v:rect style="width:0;height:1.5pt" o:hralign="center" o:hrstd="t" o:hr="t"/>
        </w:pict>
      </w:r>
    </w:p>
    <w:bookmarkEnd w:id="55"/>
    <w:bookmarkEnd w:id="56"/>
    <w:bookmarkStart w:id="60" w:name="X13b4f6eb59efc29cfcbb7d568d8068f0d9811bc"/>
    <w:p>
      <w:pPr>
        <w:pStyle w:val="Heading2"/>
      </w:pPr>
      <w:r>
        <w:t xml:space="preserve">12. RBAC Design</w:t>
      </w:r>
    </w:p>
    <w:p>
      <w:pPr>
        <w:pStyle w:val="FirstParagraph"/>
      </w:pPr>
      <w:r>
        <w:t xml:space="preserve">Realizes</w:t>
      </w:r>
      <w:r>
        <w:t xml:space="preserve"> </w:t>
      </w:r>
      <w:hyperlink w:anchor="Xa39a3ee5e6b4b0d3255bfef95601890afd80709">
        <w:r>
          <w:rPr>
            <w:rStyle w:val="Hyperlink"/>
          </w:rPr>
          <w:t xml:space="preserve">§8 SRS</w:t>
        </w:r>
      </w:hyperlink>
      <w:r>
        <w:t xml:space="preserve"> </w:t>
      </w:r>
      <w:r>
        <w:t xml:space="preserve">roles and</w:t>
      </w:r>
      <w:r>
        <w:t xml:space="preserve"> </w:t>
      </w:r>
      <w:hyperlink w:anchor="Xa39a3ee5e6b4b0d3255bfef95601890afd80709">
        <w:r>
          <w:rPr>
            <w:rStyle w:val="Hyperlink"/>
          </w:rPr>
          <w:t xml:space="preserve">FR-USER-001..010</w:t>
        </w:r>
      </w:hyperlink>
      <w:r>
        <w:t xml:space="preserve">, on the implemented tables</w:t>
      </w:r>
      <w:r>
        <w:t xml:space="preserve"> </w:t>
      </w:r>
      <w:r>
        <w:rPr>
          <w:rStyle w:val="VerbatimChar"/>
        </w:rPr>
        <w:t xml:space="preserve">roles</w:t>
      </w:r>
      <w:r>
        <w:t xml:space="preserve">,</w:t>
      </w:r>
      <w:r>
        <w:t xml:space="preserve"> </w:t>
      </w:r>
      <w:r>
        <w:rPr>
          <w:rStyle w:val="VerbatimChar"/>
        </w:rPr>
        <w:t xml:space="preserve">permissions</w:t>
      </w:r>
      <w:r>
        <w:t xml:space="preserve">,</w:t>
      </w:r>
      <w:r>
        <w:t xml:space="preserve"> </w:t>
      </w:r>
      <w:r>
        <w:rPr>
          <w:rStyle w:val="VerbatimChar"/>
        </w:rPr>
        <w:t xml:space="preserve">role_permissions</w:t>
      </w:r>
      <w:r>
        <w:t xml:space="preserve">,</w:t>
      </w:r>
      <w:r>
        <w:t xml:space="preserve"> </w:t>
      </w:r>
      <w:r>
        <w:rPr>
          <w:rStyle w:val="VerbatimChar"/>
        </w:rPr>
        <w:t xml:space="preserve">user_permissions</w:t>
      </w:r>
      <w:r>
        <w:t xml:space="preserve">.</w:t>
      </w:r>
    </w:p>
    <w:bookmarkStart w:id="57" w:name="X506eed18a2691f13b8276249397f0879670e4fc"/>
    <w:p>
      <w:pPr>
        <w:pStyle w:val="Heading3"/>
      </w:pPr>
      <w:r>
        <w:t xml:space="preserve">12.1 Model</w:t>
      </w:r>
    </w:p>
    <w:p>
      <w:pPr>
        <w:pStyle w:val="Compact"/>
        <w:numPr>
          <w:ilvl w:val="0"/>
          <w:numId w:val="1018"/>
        </w:numPr>
      </w:pPr>
      <w:r>
        <w:rPr>
          <w:b/>
          <w:bCs/>
        </w:rPr>
        <w:t xml:space="preserve">Roles</w:t>
      </w:r>
      <w:r>
        <w:t xml:space="preserve"> </w:t>
      </w:r>
      <w:r>
        <w:t xml:space="preserve">(</w:t>
      </w:r>
      <w:r>
        <w:rPr>
          <w:rStyle w:val="VerbatimChar"/>
        </w:rPr>
        <w:t xml:space="preserve">is_system</w:t>
      </w:r>
      <w:r>
        <w:t xml:space="preserve">: Administrator, Technician, Teacher — non-deletable,</w:t>
      </w:r>
      <w:r>
        <w:t xml:space="preserve"> </w:t>
      </w:r>
      <w:hyperlink w:anchor="Xa39a3ee5e6b4b0d3255bfef95601890afd80709">
        <w:r>
          <w:rPr>
            <w:rStyle w:val="Hyperlink"/>
          </w:rPr>
          <w:t xml:space="preserve">BR-01</w:t>
        </w:r>
      </w:hyperlink>
      <w:r>
        <w:t xml:space="preserve">); one role per user (</w:t>
      </w:r>
      <w:r>
        <w:rPr>
          <w:rStyle w:val="VerbatimChar"/>
        </w:rPr>
        <w:t xml:space="preserve">users.role_id</w:t>
      </w:r>
      <w:r>
        <w:t xml:space="preserve">) (</w:t>
      </w:r>
      <w:hyperlink w:anchor="Xa39a3ee5e6b4b0d3255bfef95601890afd80709">
        <w:r>
          <w:rPr>
            <w:rStyle w:val="Hyperlink"/>
          </w:rPr>
          <w:t xml:space="preserve">BR-02</w:t>
        </w:r>
      </w:hyperlink>
      <w:r>
        <w:t xml:space="preserve">; multi-role is</w:t>
      </w:r>
      <w:r>
        <w:t xml:space="preserve"> </w:t>
      </w:r>
      <w:hyperlink w:anchor="Xa39a3ee5e6b4b0d3255bfef95601890afd80709">
        <w:r>
          <w:rPr>
            <w:rStyle w:val="Hyperlink"/>
          </w:rPr>
          <w:t xml:space="preserve">SRS OI-01</w:t>
        </w:r>
      </w:hyperlink>
      <w:r>
        <w:t xml:space="preserve">/</w:t>
      </w:r>
      <w:hyperlink w:anchor="X3d3fbc8cb102c62fbb97210640782f5dcfbf7f2">
        <w:r>
          <w:rPr>
            <w:rStyle w:val="Hyperlink"/>
          </w:rPr>
          <w:t xml:space="preserve">EXT-04</w:t>
        </w:r>
      </w:hyperlink>
      <w:r>
        <w:t xml:space="preserve">).</w:t>
      </w:r>
    </w:p>
    <w:p>
      <w:pPr>
        <w:pStyle w:val="Compact"/>
        <w:numPr>
          <w:ilvl w:val="0"/>
          <w:numId w:val="1018"/>
        </w:numPr>
      </w:pPr>
      <w:r>
        <w:rPr>
          <w:b/>
          <w:bCs/>
        </w:rPr>
        <w:t xml:space="preserve">Permissions</w:t>
      </w:r>
      <w:r>
        <w:t xml:space="preserve"> </w:t>
      </w:r>
      <w:r>
        <w:t xml:space="preserve">as</w:t>
      </w:r>
      <w:r>
        <w:t xml:space="preserve"> </w:t>
      </w:r>
      <w:r>
        <w:rPr>
          <w:rStyle w:val="VerbatimChar"/>
        </w:rPr>
        <w:t xml:space="preserve">module.action</w:t>
      </w:r>
      <w:r>
        <w:t xml:space="preserve"> </w:t>
      </w:r>
      <w:r>
        <w:t xml:space="preserve">(e.g.</w:t>
      </w:r>
      <w:r>
        <w:t xml:space="preserve"> </w:t>
      </w:r>
      <w:r>
        <w:rPr>
          <w:rStyle w:val="VerbatimChar"/>
        </w:rPr>
        <w:t xml:space="preserve">tickets.assign</w:t>
      </w:r>
      <w:r>
        <w:t xml:space="preserve">,</w:t>
      </w:r>
      <w:r>
        <w:t xml:space="preserve"> </w:t>
      </w:r>
      <w:r>
        <w:rPr>
          <w:rStyle w:val="VerbatimChar"/>
        </w:rPr>
        <w:t xml:space="preserve">system.settings.manage</w:t>
      </w:r>
      <w:r>
        <w:t xml:space="preserve">) grouped by</w:t>
      </w:r>
      <w:r>
        <w:t xml:space="preserve"> </w:t>
      </w:r>
      <w:r>
        <w:rPr>
          <w:rStyle w:val="VerbatimChar"/>
        </w:rPr>
        <w:t xml:space="preserve">module</w:t>
      </w:r>
      <w:r>
        <w:t xml:space="preserve">; seeded matrix is the tested baseline (</w:t>
      </w:r>
      <w:hyperlink w:anchor="Xa39a3ee5e6b4b0d3255bfef95601890afd80709">
        <w:r>
          <w:rPr>
            <w:rStyle w:val="Hyperlink"/>
          </w:rPr>
          <w:t xml:space="preserve">SRS §8.4</w:t>
        </w:r>
      </w:hyperlink>
      <w:r>
        <w:t xml:space="preserve">).</w:t>
      </w:r>
    </w:p>
    <w:p>
      <w:pPr>
        <w:pStyle w:val="Compact"/>
        <w:numPr>
          <w:ilvl w:val="0"/>
          <w:numId w:val="1018"/>
        </w:numPr>
      </w:pPr>
      <w:r>
        <w:rPr>
          <w:b/>
          <w:bCs/>
        </w:rPr>
        <w:t xml:space="preserve">role_permissions</w:t>
      </w:r>
      <w:r>
        <w:t xml:space="preserve"> </w:t>
      </w:r>
      <w:r>
        <w:t xml:space="preserve">(M:N) assigns capability to a role;</w:t>
      </w:r>
      <w:r>
        <w:t xml:space="preserve"> </w:t>
      </w:r>
      <w:r>
        <w:rPr>
          <w:b/>
          <w:bCs/>
        </w:rPr>
        <w:t xml:space="preserve">user_permissions</w:t>
      </w:r>
      <w:r>
        <w:t xml:space="preserve"> </w:t>
      </w:r>
      <w:r>
        <w:t xml:space="preserve">overrides per user with</w:t>
      </w:r>
      <w:r>
        <w:t xml:space="preserve"> </w:t>
      </w:r>
      <w:r>
        <w:rPr>
          <w:rStyle w:val="VerbatimChar"/>
        </w:rPr>
        <w:t xml:space="preserve">grant_type</w:t>
      </w:r>
      <w:r>
        <w:t xml:space="preserve"> </w:t>
      </w:r>
      <w:r>
        <w:t xml:space="preserve">grant/deny.</w:t>
      </w:r>
    </w:p>
    <w:bookmarkEnd w:id="57"/>
    <w:bookmarkStart w:id="58" w:name="Xbadf0551a9c033807931005ba51a575688d4e30"/>
    <w:p>
      <w:pPr>
        <w:pStyle w:val="Heading3"/>
      </w:pPr>
      <w:r>
        <w:t xml:space="preserve">12.2 Administration</w:t>
      </w:r>
    </w:p>
    <w:p>
      <w:pPr>
        <w:pStyle w:val="FirstParagraph"/>
      </w:pPr>
      <w:r>
        <w:t xml:space="preserve">Administrators (</w:t>
      </w:r>
      <w:r>
        <w:rPr>
          <w:rStyle w:val="VerbatimChar"/>
        </w:rPr>
        <w:t xml:space="preserve">roles.manage</w:t>
      </w:r>
      <w:r>
        <w:t xml:space="preserve">,</w:t>
      </w:r>
      <w:r>
        <w:t xml:space="preserve"> </w:t>
      </w:r>
      <w:r>
        <w:rPr>
          <w:rStyle w:val="VerbatimChar"/>
        </w:rPr>
        <w:t xml:space="preserve">users.*</w:t>
      </w:r>
      <w:r>
        <w:t xml:space="preserve">) adjust role permissions and per-user overrides at runtime (</w:t>
      </w:r>
      <w:hyperlink w:anchor="Xa39a3ee5e6b4b0d3255bfef95601890afd80709">
        <w:r>
          <w:rPr>
            <w:rStyle w:val="Hyperlink"/>
          </w:rPr>
          <w:t xml:space="preserve">FR-USER-010</w:t>
        </w:r>
      </w:hyperlink>
      <w:r>
        <w:t xml:space="preserve">); changes emit audit entries. The permission catalog is data, so new capabilities are added by seeding new</w:t>
      </w:r>
      <w:r>
        <w:t xml:space="preserve"> </w:t>
      </w:r>
      <w:r>
        <w:rPr>
          <w:rStyle w:val="VerbatimChar"/>
        </w:rPr>
        <w:t xml:space="preserve">module.action</w:t>
      </w:r>
      <w:r>
        <w:t xml:space="preserve"> </w:t>
      </w:r>
      <w:r>
        <w:t xml:space="preserve">rows — no code change to the RBAC engine.</w:t>
      </w:r>
    </w:p>
    <w:bookmarkEnd w:id="58"/>
    <w:bookmarkStart w:id="59" w:name="Xc6daf9edb98f6d50d5c887dc862115c62b1e6c7"/>
    <w:p>
      <w:pPr>
        <w:pStyle w:val="Heading3"/>
      </w:pPr>
      <w:r>
        <w:t xml:space="preserve">12.3 Frontend mirror</w:t>
      </w:r>
    </w:p>
    <w:p>
      <w:pPr>
        <w:pStyle w:val="FirstParagraph"/>
      </w:pPr>
      <w:r>
        <w:t xml:space="preserve">The SPA fetches the user’s effective permissions after login and gates navigation/actions client-side</w:t>
      </w:r>
      <w:r>
        <w:t xml:space="preserve"> </w:t>
      </w:r>
      <w:r>
        <w:rPr>
          <w:b/>
          <w:bCs/>
        </w:rPr>
        <w:t xml:space="preserve">for UX only</w:t>
      </w:r>
      <w:r>
        <w:t xml:space="preserve">; the server remains the authority (client checks never replace server checks —</w:t>
      </w:r>
      <w:r>
        <w:t xml:space="preserve"> </w:t>
      </w:r>
      <w:hyperlink w:anchor="Xa39a3ee5e6b4b0d3255bfef95601890afd80709">
        <w:r>
          <w:rPr>
            <w:rStyle w:val="Hyperlink"/>
          </w:rPr>
          <w:t xml:space="preserve">NFR-SEC-002</w:t>
        </w:r>
      </w:hyperlink>
      <w:r>
        <w:t xml:space="preserve">).</w:t>
      </w:r>
    </w:p>
    <w:p>
      <w:r>
        <w:pict>
          <v:rect style="width:0;height:1.5pt" o:hralign="center" o:hrstd="t" o:hr="t"/>
        </w:pict>
      </w:r>
    </w:p>
    <w:bookmarkEnd w:id="59"/>
    <w:bookmarkEnd w:id="60"/>
    <w:bookmarkStart w:id="61" w:name="Xd9b93d1141c2416051a46b4af1d4863e9cb2644"/>
    <w:p>
      <w:pPr>
        <w:pStyle w:val="Heading2"/>
      </w:pPr>
      <w:r>
        <w:t xml:space="preserve">13. Database Design Overview</w:t>
      </w:r>
    </w:p>
    <w:p>
      <w:pPr>
        <w:pStyle w:val="FirstParagraph"/>
      </w:pPr>
      <w:r>
        <w:t xml:space="preserve">The full schema, rationale, and per-table notes are authoritative in</w:t>
      </w:r>
      <w:r>
        <w:t xml:space="preserve"> </w:t>
      </w:r>
      <w:r>
        <w:rPr>
          <w:rStyle w:val="VerbatimChar"/>
        </w:rPr>
        <w:t xml:space="preserve">database_design_v2.dbml</w:t>
      </w:r>
      <w:r>
        <w:t xml:space="preserve"> </w:t>
      </w:r>
      <w:r>
        <w:t xml:space="preserve">and the Database Architecture Report; this SDD</w:t>
      </w:r>
      <w:r>
        <w:t xml:space="preserve"> </w:t>
      </w:r>
      <w:r>
        <w:rPr>
          <w:b/>
          <w:bCs/>
        </w:rPr>
        <w:t xml:space="preserve">does not restate them</w:t>
      </w:r>
      <w:r>
        <w:t xml:space="preserve">. Design-relevant summary:</w:t>
      </w:r>
    </w:p>
    <w:p>
      <w:pPr>
        <w:pStyle w:val="Compact"/>
        <w:numPr>
          <w:ilvl w:val="0"/>
          <w:numId w:val="1019"/>
        </w:numPr>
      </w:pPr>
      <w:r>
        <w:rPr>
          <w:b/>
          <w:bCs/>
        </w:rPr>
        <w:t xml:space="preserve">8 logical modules</w:t>
      </w:r>
      <w:r>
        <w:t xml:space="preserve"> </w:t>
      </w:r>
      <w:r>
        <w:t xml:space="preserve">(Identity/Access; Locations &amp; Floor Plan; Computers &amp; QR; Ticketing; Maintenance; Inventory &amp; Assets; AI/RAG; Administration/System) map onto the backend domains (</w:t>
      </w:r>
      <w:hyperlink w:anchor="X41b32924aebe41b46b751cd11efccb8e9088deb">
        <w:r>
          <w:rPr>
            <w:rStyle w:val="Hyperlink"/>
          </w:rPr>
          <w:t xml:space="preserve">§14</w:t>
        </w:r>
      </w:hyperlink>
      <w:r>
        <w:t xml:space="preserve">).</w:t>
      </w:r>
    </w:p>
    <w:p>
      <w:pPr>
        <w:pStyle w:val="Compact"/>
        <w:numPr>
          <w:ilvl w:val="0"/>
          <w:numId w:val="1019"/>
        </w:numPr>
      </w:pPr>
      <w:r>
        <w:rPr>
          <w:b/>
          <w:bCs/>
        </w:rPr>
        <w:t xml:space="preserve">Surrogate</w:t>
      </w:r>
      <w:r>
        <w:rPr>
          <w:b/>
          <w:bCs/>
        </w:rPr>
        <w:t xml:space="preserve"> </w:t>
      </w:r>
      <w:r>
        <w:rPr>
          <w:rStyle w:val="VerbatimChar"/>
          <w:b/>
          <w:bCs/>
        </w:rPr>
        <w:t xml:space="preserve">bigint</w:t>
      </w:r>
      <w:r>
        <w:rPr>
          <w:b/>
          <w:bCs/>
        </w:rPr>
        <w:t xml:space="preserve"> </w:t>
      </w:r>
      <w:r>
        <w:rPr>
          <w:b/>
          <w:bCs/>
        </w:rPr>
        <w:t xml:space="preserve">PKs</w:t>
      </w:r>
      <w:r>
        <w:t xml:space="preserve"> </w:t>
      </w:r>
      <w:r>
        <w:t xml:space="preserve">internally;</w:t>
      </w:r>
      <w:r>
        <w:t xml:space="preserve"> </w:t>
      </w:r>
      <w:r>
        <w:rPr>
          <w:b/>
          <w:bCs/>
        </w:rPr>
        <w:t xml:space="preserve">external</w:t>
      </w:r>
      <w:r>
        <w:rPr>
          <w:b/>
          <w:bCs/>
        </w:rPr>
        <w:t xml:space="preserve"> </w:t>
      </w:r>
      <w:r>
        <w:rPr>
          <w:rStyle w:val="VerbatimChar"/>
          <w:b/>
          <w:bCs/>
        </w:rPr>
        <w:t xml:space="preserve">uuid</w:t>
      </w:r>
      <w:r>
        <w:t xml:space="preserve"> </w:t>
      </w:r>
      <w:r>
        <w:t xml:space="preserve">on user-facing entities for routing (</w:t>
      </w:r>
      <w:hyperlink w:anchor="Xa39a3ee5e6b4b0d3255bfef95601890afd80709">
        <w:r>
          <w:rPr>
            <w:rStyle w:val="Hyperlink"/>
          </w:rPr>
          <w:t xml:space="preserve">NFR-SEC-001</w:t>
        </w:r>
      </w:hyperlink>
      <w:r>
        <w:t xml:space="preserve">).</w:t>
      </w:r>
    </w:p>
    <w:p>
      <w:pPr>
        <w:pStyle w:val="Compact"/>
        <w:numPr>
          <w:ilvl w:val="0"/>
          <w:numId w:val="1019"/>
        </w:numPr>
      </w:pPr>
      <w:r>
        <w:rPr>
          <w:b/>
          <w:bCs/>
        </w:rPr>
        <w:t xml:space="preserve">Soft deletes</w:t>
      </w:r>
      <w:r>
        <w:t xml:space="preserve"> </w:t>
      </w:r>
      <w:r>
        <w:t xml:space="preserve">on business/master entities;</w:t>
      </w:r>
      <w:r>
        <w:t xml:space="preserve"> </w:t>
      </w:r>
      <w:r>
        <w:rPr>
          <w:b/>
          <w:bCs/>
        </w:rPr>
        <w:t xml:space="preserve">never</w:t>
      </w:r>
      <w:r>
        <w:t xml:space="preserve"> </w:t>
      </w:r>
      <w:r>
        <w:t xml:space="preserve">on logs/history/pivots (</w:t>
      </w:r>
      <w:hyperlink w:anchor="Xa39a3ee5e6b4b0d3255bfef95601890afd80709">
        <w:r>
          <w:rPr>
            <w:rStyle w:val="Hyperlink"/>
          </w:rPr>
          <w:t xml:space="preserve">DR-007</w:t>
        </w:r>
      </w:hyperlink>
      <w:r>
        <w:t xml:space="preserve">).</w:t>
      </w:r>
    </w:p>
    <w:p>
      <w:pPr>
        <w:pStyle w:val="Compact"/>
        <w:numPr>
          <w:ilvl w:val="0"/>
          <w:numId w:val="1019"/>
        </w:numPr>
      </w:pPr>
      <w:r>
        <w:rPr>
          <w:b/>
          <w:bCs/>
        </w:rPr>
        <w:t xml:space="preserve">Blame columns</w:t>
      </w:r>
      <w:r>
        <w:t xml:space="preserve"> </w:t>
      </w:r>
      <w:r>
        <w:t xml:space="preserve">(</w:t>
      </w:r>
      <w:r>
        <w:rPr>
          <w:rStyle w:val="VerbatimChar"/>
        </w:rPr>
        <w:t xml:space="preserve">created_by</w:t>
      </w:r>
      <w:r>
        <w:t xml:space="preserve">/</w:t>
      </w:r>
      <w:r>
        <w:rPr>
          <w:rStyle w:val="VerbatimChar"/>
        </w:rPr>
        <w:t xml:space="preserve">updated_by</w:t>
      </w:r>
      <w:r>
        <w:t xml:space="preserve">) via model observers (</w:t>
      </w:r>
      <w:hyperlink w:anchor="Xa39a3ee5e6b4b0d3255bfef95601890afd80709">
        <w:r>
          <w:rPr>
            <w:rStyle w:val="Hyperlink"/>
          </w:rPr>
          <w:t xml:space="preserve">DR-008</w:t>
        </w:r>
      </w:hyperlink>
      <w:r>
        <w:t xml:space="preserve">).</w:t>
      </w:r>
    </w:p>
    <w:p>
      <w:pPr>
        <w:pStyle w:val="Compact"/>
        <w:numPr>
          <w:ilvl w:val="0"/>
          <w:numId w:val="1019"/>
        </w:numPr>
      </w:pPr>
      <w:r>
        <w:rPr>
          <w:b/>
          <w:bCs/>
        </w:rPr>
        <w:t xml:space="preserve">Lifecycle/history tables</w:t>
      </w:r>
      <w:r>
        <w:t xml:space="preserve"> </w:t>
      </w:r>
      <w:r>
        <w:t xml:space="preserve">(</w:t>
      </w:r>
      <w:r>
        <w:rPr>
          <w:rStyle w:val="VerbatimChar"/>
        </w:rPr>
        <w:t xml:space="preserve">ticket_status_history</w:t>
      </w:r>
      <w:r>
        <w:t xml:space="preserve">,</w:t>
      </w:r>
      <w:r>
        <w:t xml:space="preserve"> </w:t>
      </w:r>
      <w:r>
        <w:rPr>
          <w:rStyle w:val="VerbatimChar"/>
        </w:rPr>
        <w:t xml:space="preserve">asset_status_history</w:t>
      </w:r>
      <w:r>
        <w:t xml:space="preserve">,</w:t>
      </w:r>
      <w:r>
        <w:t xml:space="preserve"> </w:t>
      </w:r>
      <w:r>
        <w:rPr>
          <w:rStyle w:val="VerbatimChar"/>
        </w:rPr>
        <w:t xml:space="preserve">stock_transactions</w:t>
      </w:r>
      <w:r>
        <w:t xml:space="preserve">,</w:t>
      </w:r>
      <w:r>
        <w:t xml:space="preserve"> </w:t>
      </w:r>
      <w:r>
        <w:rPr>
          <w:rStyle w:val="VerbatimChar"/>
        </w:rPr>
        <w:t xml:space="preserve">pc_component_installations</w:t>
      </w:r>
      <w:r>
        <w:t xml:space="preserve">) provide the event streams that power reporting (</w:t>
      </w:r>
      <w:hyperlink w:anchor="Xa39a3ee5e6b4b0d3255bfef95601890afd80709">
        <w:r>
          <w:rPr>
            <w:rStyle w:val="Hyperlink"/>
          </w:rPr>
          <w:t xml:space="preserve">FR-RPT-005</w:t>
        </w:r>
      </w:hyperlink>
      <w:r>
        <w:t xml:space="preserve">).</w:t>
      </w:r>
    </w:p>
    <w:p>
      <w:pPr>
        <w:pStyle w:val="Compact"/>
        <w:numPr>
          <w:ilvl w:val="0"/>
          <w:numId w:val="1019"/>
        </w:numPr>
      </w:pPr>
      <w:r>
        <w:rPr>
          <w:b/>
          <w:bCs/>
        </w:rPr>
        <w:t xml:space="preserve">Denormalized read snapshots</w:t>
      </w:r>
      <w:r>
        <w:t xml:space="preserve"> </w:t>
      </w:r>
      <w:r>
        <w:t xml:space="preserve">documented with their source of truth: ticket counters (triggers),</w:t>
      </w:r>
      <w:r>
        <w:t xml:space="preserve"> </w:t>
      </w:r>
      <w:r>
        <w:rPr>
          <w:rStyle w:val="VerbatimChar"/>
        </w:rPr>
        <w:t xml:space="preserve">pc_specifications</w:t>
      </w:r>
      <w:r>
        <w:t xml:space="preserve"> </w:t>
      </w:r>
      <w:r>
        <w:t xml:space="preserve">(vs</w:t>
      </w:r>
      <w:r>
        <w:t xml:space="preserve"> </w:t>
      </w:r>
      <w:r>
        <w:rPr>
          <w:rStyle w:val="VerbatimChar"/>
        </w:rPr>
        <w:t xml:space="preserve">pc_component_installations</w:t>
      </w:r>
      <w:r>
        <w:t xml:space="preserve">),</w:t>
      </w:r>
      <w:r>
        <w:t xml:space="preserve"> </w:t>
      </w:r>
      <w:r>
        <w:rPr>
          <w:rStyle w:val="VerbatimChar"/>
        </w:rPr>
        <w:t xml:space="preserve">tickets.ai_*</w:t>
      </w:r>
      <w:r>
        <w:t xml:space="preserve"> </w:t>
      </w:r>
      <w:r>
        <w:t xml:space="preserve">(vs</w:t>
      </w:r>
      <w:r>
        <w:t xml:space="preserve"> </w:t>
      </w:r>
      <w:r>
        <w:rPr>
          <w:rStyle w:val="VerbatimChar"/>
        </w:rPr>
        <w:t xml:space="preserve">ai_analysis_logs</w:t>
      </w:r>
      <w:r>
        <w:t xml:space="preserve">) (</w:t>
      </w:r>
      <w:hyperlink w:anchor="Xa39a3ee5e6b4b0d3255bfef95601890afd80709">
        <w:r>
          <w:rPr>
            <w:rStyle w:val="Hyperlink"/>
          </w:rPr>
          <w:t xml:space="preserve">DR-009</w:t>
        </w:r>
      </w:hyperlink>
      <w:r>
        <w:t xml:space="preserve">).</w:t>
      </w:r>
    </w:p>
    <w:p>
      <w:pPr>
        <w:pStyle w:val="FirstParagraph"/>
      </w:pPr>
      <w:r>
        <w:rPr>
          <w:i/>
          <w:iCs/>
        </w:rPr>
        <w:t xml:space="preserve">(Data model → module → requirement map:</w:t>
      </w:r>
      <w:r>
        <w:rPr>
          <w:i/>
          <w:iCs/>
        </w:rPr>
        <w:t xml:space="preserve"> </w:t>
      </w:r>
      <w:hyperlink w:anchor="Xa39a3ee5e6b4b0d3255bfef95601890afd80709">
        <w:r>
          <w:rPr>
            <w:rStyle w:val="Hyperlink"/>
            <w:i/>
            <w:iCs/>
          </w:rPr>
          <w:t xml:space="preserve">SRS §29.1/§30.2</w:t>
        </w:r>
      </w:hyperlink>
      <w:r>
        <w:rPr>
          <w:i/>
          <w:iCs/>
        </w:rPr>
        <w:t xml:space="preserve">.)</w:t>
      </w:r>
    </w:p>
    <w:p>
      <w:r>
        <w:pict>
          <v:rect style="width:0;height:1.5pt" o:hralign="center" o:hrstd="t" o:hr="t"/>
        </w:pict>
      </w:r>
    </w:p>
    <w:bookmarkEnd w:id="61"/>
    <w:bookmarkStart w:id="64" w:name="X41b32924aebe41b46b751cd11efccb8e9088deb"/>
    <w:p>
      <w:pPr>
        <w:pStyle w:val="Heading2"/>
      </w:pPr>
      <w:r>
        <w:t xml:space="preserve">14. Module Architecture</w:t>
      </w:r>
    </w:p>
    <w:bookmarkStart w:id="62" w:name="Xb0488e79b342a256b0961622c522fa209527f7b"/>
    <w:p>
      <w:pPr>
        <w:pStyle w:val="Heading3"/>
      </w:pPr>
      <w:r>
        <w:t xml:space="preserve">14.1 Domain map</w:t>
      </w:r>
    </w:p>
    <w:p>
      <w:pPr>
        <w:pStyle w:val="FirstParagraph"/>
      </w:pPr>
      <w:r>
        <w:t xml:space="preserve">Six domain</w:t>
      </w:r>
      <w:r>
        <w:t xml:space="preserve"> </w:t>
      </w:r>
      <w:r>
        <w:rPr>
          <w:b/>
          <w:bCs/>
        </w:rPr>
        <w:t xml:space="preserve">seams exist</w:t>
      </w:r>
      <w:r>
        <w:t xml:space="preserve"> </w:t>
      </w:r>
      <w:r>
        <w:t xml:space="preserve">in the repo; the design adds two P2 domains for identity and administration (the modular-monolith structure explicitly supports adding modules without restructuring). QR lives under</w:t>
      </w:r>
      <w:r>
        <w:t xml:space="preserve"> </w:t>
      </w:r>
      <w:r>
        <w:rPr>
          <w:b/>
          <w:bCs/>
        </w:rPr>
        <w:t xml:space="preserve">Assets</w:t>
      </w:r>
      <w:r>
        <w:t xml:space="preserve"> </w:t>
      </w:r>
      <w:r>
        <w:t xml:space="preserve">and assignment/repair under</w:t>
      </w:r>
      <w:r>
        <w:t xml:space="preserve"> </w:t>
      </w:r>
      <w:r>
        <w:rPr>
          <w:b/>
          <w:bCs/>
        </w:rPr>
        <w:t xml:space="preserve">Tickets</w:t>
      </w:r>
      <w:r>
        <w:t xml:space="preserve">, per</w:t>
      </w:r>
      <w:r>
        <w:t xml:space="preserve"> </w:t>
      </w:r>
      <w:r>
        <w:rPr>
          <w:rStyle w:val="VerbatimChar"/>
        </w:rPr>
        <w:t xml:space="preserve">app/Domains/README.md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Status</w:t>
            </w:r>
          </w:p>
        </w:tc>
        <w:tc>
          <w:tcPr/>
          <w:p>
            <w:pPr>
              <w:pStyle w:val="Compact"/>
            </w:pPr>
            <w:r>
              <w:t xml:space="preserve">Responsibility (SRS modules)</w:t>
            </w:r>
          </w:p>
        </w:tc>
        <w:tc>
          <w:tcPr/>
          <w:p>
            <w:pPr>
              <w:pStyle w:val="Compact"/>
            </w:pPr>
            <w:r>
              <w:t xml:space="preserve">Key requirements</w:t>
            </w:r>
          </w:p>
        </w:tc>
      </w:tr>
      <w:tr>
        <w:tc>
          <w:tcPr/>
          <w:p>
            <w:pPr>
              <w:pStyle w:val="Compact"/>
            </w:pPr>
            <w:r>
              <w:rPr>
                <w:b/>
                <w:bCs/>
              </w:rPr>
              <w:t xml:space="preserve">Identity</w:t>
            </w:r>
          </w:p>
        </w:tc>
        <w:tc>
          <w:tcPr/>
          <w:p>
            <w:pPr>
              <w:pStyle w:val="Compact"/>
            </w:pPr>
            <w:r>
              <w:rPr>
                <w:i/>
                <w:iCs/>
              </w:rPr>
              <w:t xml:space="preserve">new (P2)</w:t>
            </w:r>
          </w:p>
        </w:tc>
        <w:tc>
          <w:tcPr/>
          <w:p>
            <w:pPr>
              <w:pStyle w:val="Compact"/>
            </w:pPr>
            <w:r>
              <w:t xml:space="preserve">Auth, users, roles, permissions, sessions/login history.</w:t>
            </w:r>
          </w:p>
        </w:tc>
        <w:tc>
          <w:tcPr/>
          <w:p>
            <w:pPr>
              <w:pStyle w:val="Compact"/>
            </w:pPr>
            <w:r>
              <w:t xml:space="preserve">FR-AUTH-</w:t>
            </w:r>
            <w:r>
              <w:rPr>
                <w:i/>
                <w:iCs/>
              </w:rPr>
              <w:t xml:space="preserve">, FR-USER-</w:t>
            </w:r>
          </w:p>
        </w:tc>
      </w:tr>
      <w:tr>
        <w:tc>
          <w:tcPr/>
          <w:p>
            <w:pPr>
              <w:pStyle w:val="Compact"/>
            </w:pPr>
            <w:r>
              <w:rPr>
                <w:b/>
                <w:bCs/>
              </w:rPr>
              <w:t xml:space="preserve">Locations</w:t>
            </w:r>
          </w:p>
        </w:tc>
        <w:tc>
          <w:tcPr/>
          <w:p>
            <w:pPr>
              <w:pStyle w:val="Compact"/>
            </w:pPr>
            <w:r>
              <w:rPr>
                <w:i/>
                <w:iCs/>
              </w:rPr>
              <w:t xml:space="preserve">new (P2)</w:t>
            </w:r>
          </w:p>
        </w:tc>
        <w:tc>
          <w:tcPr/>
          <w:p>
            <w:pPr>
              <w:pStyle w:val="Compact"/>
            </w:pPr>
            <w:r>
              <w:t xml:space="preserve">Buildings, floors, rooms CRUD (foundation for FloorPlan).</w:t>
            </w:r>
          </w:p>
        </w:tc>
        <w:tc>
          <w:tcPr/>
          <w:p>
            <w:pPr>
              <w:pStyle w:val="Compact"/>
            </w:pPr>
            <w:r>
              <w:t xml:space="preserve">FR-LOC-*</w:t>
            </w:r>
          </w:p>
        </w:tc>
      </w:tr>
      <w:tr>
        <w:tc>
          <w:tcPr/>
          <w:p>
            <w:pPr>
              <w:pStyle w:val="Compact"/>
            </w:pPr>
            <w:r>
              <w:rPr>
                <w:b/>
                <w:bCs/>
              </w:rPr>
              <w:t xml:space="preserve">Tickets</w:t>
            </w:r>
          </w:p>
        </w:tc>
        <w:tc>
          <w:tcPr/>
          <w:p>
            <w:pPr>
              <w:pStyle w:val="Compact"/>
            </w:pPr>
            <w:r>
              <w:t xml:space="preserve">seam</w:t>
            </w:r>
          </w:p>
        </w:tc>
        <w:tc>
          <w:tcPr/>
          <w:p>
            <w:pPr>
              <w:pStyle w:val="Compact"/>
            </w:pPr>
            <w:r>
              <w:t xml:space="preserve">Tickets, comments, votes, attachments, tags, status/SLA,</w:t>
            </w:r>
            <w:r>
              <w:t xml:space="preserve"> </w:t>
            </w:r>
            <w:r>
              <w:rPr>
                <w:b/>
                <w:bCs/>
              </w:rPr>
              <w:t xml:space="preserve">technician assignment</w:t>
            </w:r>
            <w:r>
              <w:t xml:space="preserve">, ticket AI snapshot.</w:t>
            </w:r>
          </w:p>
        </w:tc>
        <w:tc>
          <w:tcPr/>
          <w:p>
            <w:pPr>
              <w:pStyle w:val="Compact"/>
            </w:pPr>
            <w:r>
              <w:t xml:space="preserve">FR-TKT-</w:t>
            </w:r>
            <w:r>
              <w:rPr>
                <w:i/>
                <w:iCs/>
              </w:rPr>
              <w:t xml:space="preserve">, FR-ASN-</w:t>
            </w:r>
          </w:p>
        </w:tc>
      </w:tr>
      <w:tr>
        <w:tc>
          <w:tcPr/>
          <w:p>
            <w:pPr>
              <w:pStyle w:val="Compact"/>
            </w:pPr>
            <w:r>
              <w:rPr>
                <w:b/>
                <w:bCs/>
              </w:rPr>
              <w:t xml:space="preserve">Assets</w:t>
            </w:r>
          </w:p>
        </w:tc>
        <w:tc>
          <w:tcPr/>
          <w:p>
            <w:pPr>
              <w:pStyle w:val="Compact"/>
            </w:pPr>
            <w:r>
              <w:t xml:space="preserve">seam</w:t>
            </w:r>
          </w:p>
        </w:tc>
        <w:tc>
          <w:tcPr/>
          <w:p>
            <w:pPr>
              <w:pStyle w:val="Compact"/>
            </w:pPr>
            <w:r>
              <w:t xml:space="preserve">PC units, specs,</w:t>
            </w:r>
            <w:r>
              <w:t xml:space="preserve"> </w:t>
            </w:r>
            <w:r>
              <w:rPr>
                <w:b/>
                <w:bCs/>
              </w:rPr>
              <w:t xml:space="preserve">QR</w:t>
            </w:r>
            <w:r>
              <w:t xml:space="preserve">, catalog, serialized assets, consumables, stock, procurement, transfers, disposal.</w:t>
            </w:r>
          </w:p>
        </w:tc>
        <w:tc>
          <w:tcPr/>
          <w:p>
            <w:pPr>
              <w:pStyle w:val="Compact"/>
            </w:pPr>
            <w:r>
              <w:t xml:space="preserve">FR-PC-</w:t>
            </w:r>
            <w:r>
              <w:rPr>
                <w:i/>
                <w:iCs/>
              </w:rPr>
              <w:t xml:space="preserve">, FR-QR-</w:t>
            </w:r>
            <w:r>
              <w:t xml:space="preserve">, FR-AST-*</w:t>
            </w:r>
          </w:p>
        </w:tc>
      </w:tr>
      <w:tr>
        <w:tc>
          <w:tcPr/>
          <w:p>
            <w:pPr>
              <w:pStyle w:val="Compact"/>
            </w:pPr>
            <w:r>
              <w:rPr>
                <w:b/>
                <w:bCs/>
              </w:rPr>
              <w:t xml:space="preserve">Maintenance</w:t>
            </w:r>
          </w:p>
        </w:tc>
        <w:tc>
          <w:tcPr/>
          <w:p>
            <w:pPr>
              <w:pStyle w:val="Compact"/>
            </w:pPr>
            <w:r>
              <w:t xml:space="preserve">seam</w:t>
            </w:r>
          </w:p>
        </w:tc>
        <w:tc>
          <w:tcPr/>
          <w:p>
            <w:pPr>
              <w:pStyle w:val="Compact"/>
            </w:pPr>
            <w:r>
              <w:t xml:space="preserve">Corrective + preventive maintenance, checklists, images, notes, hardware replacements.</w:t>
            </w:r>
          </w:p>
        </w:tc>
        <w:tc>
          <w:tcPr/>
          <w:p>
            <w:pPr>
              <w:pStyle w:val="Compact"/>
            </w:pPr>
            <w:r>
              <w:t xml:space="preserve">FR-MNT-*</w:t>
            </w:r>
          </w:p>
        </w:tc>
      </w:tr>
      <w:tr>
        <w:tc>
          <w:tcPr/>
          <w:p>
            <w:pPr>
              <w:pStyle w:val="Compact"/>
            </w:pPr>
            <w:r>
              <w:rPr>
                <w:b/>
                <w:bCs/>
              </w:rPr>
              <w:t xml:space="preserve">KnowledgeBase</w:t>
            </w:r>
          </w:p>
        </w:tc>
        <w:tc>
          <w:tcPr/>
          <w:p>
            <w:pPr>
              <w:pStyle w:val="Compact"/>
            </w:pPr>
            <w:r>
              <w:t xml:space="preserve">seam</w:t>
            </w:r>
          </w:p>
        </w:tc>
        <w:tc>
          <w:tcPr/>
          <w:p>
            <w:pPr>
              <w:pStyle w:val="Compact"/>
            </w:pPr>
            <w:r>
              <w:t xml:space="preserve">AI triage/chat, RAG knowledge base, embeddings, feedback, predictions (opt-in).</w:t>
            </w:r>
          </w:p>
        </w:tc>
        <w:tc>
          <w:tcPr/>
          <w:p>
            <w:pPr>
              <w:pStyle w:val="Compact"/>
            </w:pPr>
            <w:r>
              <w:t xml:space="preserve">FR-AI-*</w:t>
            </w:r>
          </w:p>
        </w:tc>
      </w:tr>
      <w:tr>
        <w:tc>
          <w:tcPr/>
          <w:p>
            <w:pPr>
              <w:pStyle w:val="Compact"/>
            </w:pPr>
            <w:r>
              <w:rPr>
                <w:b/>
                <w:bCs/>
              </w:rPr>
              <w:t xml:space="preserve">Analytics</w:t>
            </w:r>
          </w:p>
        </w:tc>
        <w:tc>
          <w:tcPr/>
          <w:p>
            <w:pPr>
              <w:pStyle w:val="Compact"/>
            </w:pPr>
            <w:r>
              <w:t xml:space="preserve">seam</w:t>
            </w:r>
          </w:p>
        </w:tc>
        <w:tc>
          <w:tcPr/>
          <w:p>
            <w:pPr>
              <w:pStyle w:val="Compact"/>
            </w:pPr>
            <w:r>
              <w:t xml:space="preserve">Dashboards, KPIs, reports, exports.</w:t>
            </w:r>
          </w:p>
        </w:tc>
        <w:tc>
          <w:tcPr/>
          <w:p>
            <w:pPr>
              <w:pStyle w:val="Compact"/>
            </w:pPr>
            <w:r>
              <w:t xml:space="preserve">FR-DSH-</w:t>
            </w:r>
            <w:r>
              <w:rPr>
                <w:i/>
                <w:iCs/>
              </w:rPr>
              <w:t xml:space="preserve">, FR-RPT-</w:t>
            </w:r>
          </w:p>
        </w:tc>
      </w:tr>
      <w:tr>
        <w:tc>
          <w:tcPr/>
          <w:p>
            <w:pPr>
              <w:pStyle w:val="Compact"/>
            </w:pPr>
            <w:r>
              <w:rPr>
                <w:b/>
                <w:bCs/>
              </w:rPr>
              <w:t xml:space="preserve">Administration</w:t>
            </w:r>
          </w:p>
        </w:tc>
        <w:tc>
          <w:tcPr/>
          <w:p>
            <w:pPr>
              <w:pStyle w:val="Compact"/>
            </w:pPr>
            <w:r>
              <w:rPr>
                <w:i/>
                <w:iCs/>
              </w:rPr>
              <w:t xml:space="preserve">new (P2)</w:t>
            </w:r>
          </w:p>
        </w:tc>
        <w:tc>
          <w:tcPr/>
          <w:p>
            <w:pPr>
              <w:pStyle w:val="Compact"/>
            </w:pPr>
            <w:r>
              <w:t xml:space="preserve">System settings/branding, notifications &amp; preferences, announcements, audit/activity, maintenance windows, backup.</w:t>
            </w:r>
          </w:p>
        </w:tc>
        <w:tc>
          <w:tcPr/>
          <w:p>
            <w:pPr>
              <w:pStyle w:val="Compact"/>
            </w:pPr>
            <w:r>
              <w:t xml:space="preserve">FR-CFG-</w:t>
            </w:r>
            <w:r>
              <w:rPr>
                <w:i/>
                <w:iCs/>
              </w:rPr>
              <w:t xml:space="preserve">, FR-NOT-</w:t>
            </w:r>
            <w:r>
              <w:t xml:space="preserve">, FR-AUD-*</w:t>
            </w:r>
          </w:p>
        </w:tc>
      </w:tr>
      <w:tr>
        <w:tc>
          <w:tcPr/>
          <w:p>
            <w:pPr>
              <w:pStyle w:val="Compact"/>
            </w:pPr>
            <w:r>
              <w:rPr>
                <w:b/>
                <w:bCs/>
              </w:rPr>
              <w:t xml:space="preserve">FloorPlan</w:t>
            </w:r>
          </w:p>
        </w:tc>
        <w:tc>
          <w:tcPr/>
          <w:p>
            <w:pPr>
              <w:pStyle w:val="Compact"/>
            </w:pPr>
            <w:r>
              <w:t xml:space="preserve">seam (P4)</w:t>
            </w:r>
          </w:p>
        </w:tc>
        <w:tc>
          <w:tcPr/>
          <w:p>
            <w:pPr>
              <w:pStyle w:val="Compact"/>
            </w:pPr>
            <w:r>
              <w:t xml:space="preserve">Interactive layout/positions, real-time, info panels.</w:t>
            </w:r>
          </w:p>
        </w:tc>
        <w:tc>
          <w:tcPr/>
          <w:p>
            <w:pPr>
              <w:pStyle w:val="Compact"/>
            </w:pPr>
            <w:r>
              <w:t xml:space="preserve">FR-FP-*</w:t>
            </w:r>
          </w:p>
        </w:tc>
      </w:tr>
    </w:tbl>
    <w:p>
      <w:pPr>
        <w:pStyle w:val="BlockText"/>
      </w:pPr>
      <w:r>
        <w:rPr>
          <w:b/>
          <w:bCs/>
        </w:rPr>
        <w:t xml:space="preserve">Resolved finding [RES-01].</w:t>
      </w:r>
      <w:r>
        <w:t xml:space="preserve"> </w:t>
      </w:r>
      <w:r>
        <w:rPr>
          <w:rStyle w:val="VerbatimChar"/>
        </w:rPr>
        <w:t xml:space="preserve">app/Domains/FloorPlan/README.md</w:t>
      </w:r>
      <w:r>
        <w:t xml:space="preserve"> </w:t>
      </w:r>
      <w:r>
        <w:t xml:space="preserve">lists</w:t>
      </w:r>
      <w:r>
        <w:t xml:space="preserve"> </w:t>
      </w:r>
      <w:r>
        <w:rPr>
          <w:rStyle w:val="VerbatimChar"/>
        </w:rPr>
        <w:t xml:space="preserve">BuildingService</w:t>
      </w:r>
      <w:r>
        <w:t xml:space="preserve">/</w:t>
      </w:r>
      <w:r>
        <w:rPr>
          <w:rStyle w:val="VerbatimChar"/>
        </w:rPr>
        <w:t xml:space="preserve">FloorService</w:t>
      </w:r>
      <w:r>
        <w:t xml:space="preserve"> </w:t>
      </w:r>
      <w:r>
        <w:t xml:space="preserve">under FloorPlan, but location CRUD is</w:t>
      </w:r>
      <w:r>
        <w:t xml:space="preserve"> </w:t>
      </w:r>
      <w:r>
        <w:rPr>
          <w:b/>
          <w:bCs/>
        </w:rPr>
        <w:t xml:space="preserve">P2</w:t>
      </w:r>
      <w:r>
        <w:t xml:space="preserve"> </w:t>
      </w:r>
      <w:r>
        <w:t xml:space="preserve">(</w:t>
      </w:r>
      <w:hyperlink w:anchor="Xa39a3ee5e6b4b0d3255bfef95601890afd80709">
        <w:r>
          <w:rPr>
            <w:rStyle w:val="Hyperlink"/>
          </w:rPr>
          <w:t xml:space="preserve">FR-LOC</w:t>
        </w:r>
      </w:hyperlink>
      <w:r>
        <w:t xml:space="preserve">) while the floor plan is</w:t>
      </w:r>
      <w:r>
        <w:t xml:space="preserve"> </w:t>
      </w:r>
      <w:r>
        <w:rPr>
          <w:b/>
          <w:bCs/>
        </w:rPr>
        <w:t xml:space="preserve">P4</w:t>
      </w:r>
      <w:r>
        <w:t xml:space="preserve"> </w:t>
      </w:r>
      <w:r>
        <w:t xml:space="preserve">(</w:t>
      </w:r>
      <w:hyperlink w:anchor="Xa39a3ee5e6b4b0d3255bfef95601890afd80709">
        <w:r>
          <w:rPr>
            <w:rStyle w:val="Hyperlink"/>
          </w:rPr>
          <w:t xml:space="preserve">FR-FP</w:t>
        </w:r>
      </w:hyperlink>
      <w:r>
        <w:t xml:space="preserve">). Resolution: basic Building/Floor/Room CRUD moves to a</w:t>
      </w:r>
      <w:r>
        <w:t xml:space="preserve"> </w:t>
      </w:r>
      <w:r>
        <w:rPr>
          <w:b/>
          <w:bCs/>
        </w:rPr>
        <w:t xml:space="preserve">Locations</w:t>
      </w:r>
      <w:r>
        <w:t xml:space="preserve"> </w:t>
      </w:r>
      <w:r>
        <w:t xml:space="preserve">domain (P2); FloorPlan (P4) keeps the</w:t>
      </w:r>
      <w:r>
        <w:t xml:space="preserve"> </w:t>
      </w:r>
      <w:r>
        <w:rPr>
          <w:i/>
          <w:iCs/>
        </w:rPr>
        <w:t xml:space="preserve">visual/spatial</w:t>
      </w:r>
      <w:r>
        <w:t xml:space="preserve"> </w:t>
      </w:r>
      <w:r>
        <w:t xml:space="preserve">services (</w:t>
      </w:r>
      <w:r>
        <w:rPr>
          <w:rStyle w:val="VerbatimChar"/>
        </w:rPr>
        <w:t xml:space="preserve">RoomLayoutService</w:t>
      </w:r>
      <w:r>
        <w:t xml:space="preserve">,</w:t>
      </w:r>
      <w:r>
        <w:t xml:space="preserve"> </w:t>
      </w:r>
      <w:r>
        <w:rPr>
          <w:rStyle w:val="VerbatimChar"/>
        </w:rPr>
        <w:t xml:space="preserve">AssetPositionService</w:t>
      </w:r>
      <w:r>
        <w:t xml:space="preserve">,</w:t>
      </w:r>
      <w:r>
        <w:t xml:space="preserve"> </w:t>
      </w:r>
      <w:r>
        <w:rPr>
          <w:rStyle w:val="VerbatimChar"/>
        </w:rPr>
        <w:t xml:space="preserve">CoordinateService</w:t>
      </w:r>
      <w:r>
        <w:t xml:space="preserve">,</w:t>
      </w:r>
      <w:r>
        <w:t xml:space="preserve"> </w:t>
      </w:r>
      <w:r>
        <w:rPr>
          <w:rStyle w:val="VerbatimChar"/>
        </w:rPr>
        <w:t xml:space="preserve">FloorPlanService</w:t>
      </w:r>
      <w:r>
        <w:t xml:space="preserve">) that build on Locations. No requirement changes.</w:t>
      </w:r>
      <w:r>
        <w:t xml:space="preserve"> </w:t>
      </w:r>
      <w:r>
        <w:rPr>
          <w:i/>
          <w:iCs/>
        </w:rPr>
        <w:t xml:space="preserve">(See Appendix A.)</w:t>
      </w:r>
    </w:p>
    <w:bookmarkEnd w:id="62"/>
    <w:bookmarkStart w:id="63" w:name="X2b71db798c2604a127d0043dbc504b0b4cf253a"/>
    <w:p>
      <w:pPr>
        <w:pStyle w:val="Heading3"/>
      </w:pPr>
      <w:r>
        <w:t xml:space="preserve">14.2 Inter-domain communication</w:t>
      </w:r>
    </w:p>
    <w:p>
      <w:pPr>
        <w:pStyle w:val="FirstParagraph"/>
      </w:pPr>
      <w:r>
        <w:t xml:space="preserve">Domains communicate via</w:t>
      </w:r>
      <w:r>
        <w:t xml:space="preserve"> </w:t>
      </w:r>
      <w:r>
        <w:rPr>
          <w:b/>
          <w:bCs/>
        </w:rPr>
        <w:t xml:space="preserve">events/listeners</w:t>
      </w:r>
      <w:r>
        <w:t xml:space="preserve"> </w:t>
      </w:r>
      <w:r>
        <w:t xml:space="preserve">(e.g.</w:t>
      </w:r>
      <w:r>
        <w:t xml:space="preserve"> </w:t>
      </w:r>
      <w:r>
        <w:rPr>
          <w:rStyle w:val="VerbatimChar"/>
        </w:rPr>
        <w:t xml:space="preserve">TicketResolved</w:t>
      </w:r>
      <w:r>
        <w:t xml:space="preserve"> </w:t>
      </w:r>
      <w:r>
        <w:t xml:space="preserve">→ KnowledgeBase listener drafts an article when enabled;</w:t>
      </w:r>
      <w:r>
        <w:t xml:space="preserve"> </w:t>
      </w:r>
      <w:r>
        <w:rPr>
          <w:rStyle w:val="VerbatimChar"/>
        </w:rPr>
        <w:t xml:space="preserve">MaintenanceCompleted</w:t>
      </w:r>
      <w:r>
        <w:t xml:space="preserve"> </w:t>
      </w:r>
      <w:r>
        <w:t xml:space="preserve">→ Assets updates installation history;</w:t>
      </w:r>
      <w:r>
        <w:t xml:space="preserve"> </w:t>
      </w:r>
      <w:r>
        <w:rPr>
          <w:rStyle w:val="VerbatimChar"/>
        </w:rPr>
        <w:t xml:space="preserve">StockChanged</w:t>
      </w:r>
      <w:r>
        <w:t xml:space="preserve"> </w:t>
      </w:r>
      <w:r>
        <w:t xml:space="preserve">→ Administration raises a low-stock notification). Direct service-to-service calls are avoided across domains to preserve boundaries (</w:t>
      </w:r>
      <w:hyperlink w:anchor="Xd9aff23fc6a19f3d1c7f04109556ff859b24a2e">
        <w:r>
          <w:rPr>
            <w:rStyle w:val="Hyperlink"/>
          </w:rPr>
          <w:t xml:space="preserve">DG-2</w:t>
        </w:r>
      </w:hyperlink>
      <w:r>
        <w:t xml:space="preserve">).</w:t>
      </w:r>
    </w:p>
    <w:p>
      <w:r>
        <w:pict>
          <v:rect style="width:0;height:1.5pt" o:hralign="center" o:hrstd="t" o:hr="t"/>
        </w:pict>
      </w:r>
    </w:p>
    <w:bookmarkEnd w:id="63"/>
    <w:bookmarkEnd w:id="64"/>
    <w:bookmarkStart w:id="67" w:name="Xc2d96847512b73a8e4d479c827a01c4c86d0791"/>
    <w:p>
      <w:pPr>
        <w:pStyle w:val="Heading2"/>
      </w:pPr>
      <w:r>
        <w:t xml:space="preserve">15. Component Architecture</w:t>
      </w:r>
    </w:p>
    <w:bookmarkStart w:id="65" w:name="X7974db679e34186c34d78d18f4a64d2a6165784"/>
    <w:p>
      <w:pPr>
        <w:pStyle w:val="Heading3"/>
      </w:pPr>
      <w:r>
        <w:t xml:space="preserve">15.1 Backend components (per domain)</w:t>
      </w:r>
    </w:p>
    <w:p>
      <w:pPr>
        <w:pStyle w:val="Compact"/>
        <w:numPr>
          <w:ilvl w:val="0"/>
          <w:numId w:val="1020"/>
        </w:numPr>
      </w:pPr>
      <w:r>
        <w:rPr>
          <w:b/>
          <w:bCs/>
        </w:rPr>
        <w:t xml:space="preserve">Controller</w:t>
      </w:r>
      <w:r>
        <w:t xml:space="preserve"> </w:t>
      </w:r>
      <w:r>
        <w:t xml:space="preserve">— thin HTTP adapter; one resourceful controller per aggregate; delegates to actions.</w:t>
      </w:r>
    </w:p>
    <w:p>
      <w:pPr>
        <w:pStyle w:val="Compact"/>
        <w:numPr>
          <w:ilvl w:val="0"/>
          <w:numId w:val="1020"/>
        </w:numPr>
      </w:pPr>
      <w:r>
        <w:rPr>
          <w:b/>
          <w:bCs/>
        </w:rPr>
        <w:t xml:space="preserve">FormRequest</w:t>
      </w:r>
      <w:r>
        <w:t xml:space="preserve"> </w:t>
      </w:r>
      <w:r>
        <w:t xml:space="preserve">— validation +</w:t>
      </w:r>
      <w:r>
        <w:t xml:space="preserve"> </w:t>
      </w:r>
      <w:r>
        <w:rPr>
          <w:rStyle w:val="VerbatimChar"/>
        </w:rPr>
        <w:t xml:space="preserve">authorize()</w:t>
      </w:r>
      <w:r>
        <w:t xml:space="preserve">.</w:t>
      </w:r>
    </w:p>
    <w:p>
      <w:pPr>
        <w:pStyle w:val="Compact"/>
        <w:numPr>
          <w:ilvl w:val="0"/>
          <w:numId w:val="1020"/>
        </w:numPr>
      </w:pPr>
      <w:r>
        <w:rPr>
          <w:b/>
          <w:bCs/>
        </w:rPr>
        <w:t xml:space="preserve">Action</w:t>
      </w:r>
      <w:r>
        <w:t xml:space="preserve"> </w:t>
      </w:r>
      <w:r>
        <w:t xml:space="preserve">— a single use case (</w:t>
      </w:r>
      <w:r>
        <w:rPr>
          <w:rStyle w:val="VerbatimChar"/>
        </w:rPr>
        <w:t xml:space="preserve">CreateTicket</w:t>
      </w:r>
      <w:r>
        <w:t xml:space="preserve">,</w:t>
      </w:r>
      <w:r>
        <w:t xml:space="preserve"> </w:t>
      </w:r>
      <w:r>
        <w:rPr>
          <w:rStyle w:val="VerbatimChar"/>
        </w:rPr>
        <w:t xml:space="preserve">AssignTechnician</w:t>
      </w:r>
      <w:r>
        <w:t xml:space="preserve">,</w:t>
      </w:r>
      <w:r>
        <w:t xml:space="preserve"> </w:t>
      </w:r>
      <w:r>
        <w:rPr>
          <w:rStyle w:val="VerbatimChar"/>
        </w:rPr>
        <w:t xml:space="preserve">CompleteMaintenance</w:t>
      </w:r>
      <w:r>
        <w:t xml:space="preserve">,</w:t>
      </w:r>
      <w:r>
        <w:t xml:space="preserve"> </w:t>
      </w:r>
      <w:r>
        <w:rPr>
          <w:rStyle w:val="VerbatimChar"/>
        </w:rPr>
        <w:t xml:space="preserve">RecordStockTransaction</w:t>
      </w:r>
      <w:r>
        <w:t xml:space="preserve">), transactional, returns a DTO/model.</w:t>
      </w:r>
    </w:p>
    <w:p>
      <w:pPr>
        <w:pStyle w:val="Compact"/>
        <w:numPr>
          <w:ilvl w:val="0"/>
          <w:numId w:val="1020"/>
        </w:numPr>
      </w:pPr>
      <w:r>
        <w:rPr>
          <w:b/>
          <w:bCs/>
        </w:rPr>
        <w:t xml:space="preserve">Service</w:t>
      </w:r>
      <w:r>
        <w:t xml:space="preserve"> </w:t>
      </w:r>
      <w:r>
        <w:t xml:space="preserve">— orchestration spanning multiple actions/aggregates (</w:t>
      </w:r>
      <w:r>
        <w:rPr>
          <w:rStyle w:val="VerbatimChar"/>
        </w:rPr>
        <w:t xml:space="preserve">SlaService</w:t>
      </w:r>
      <w:r>
        <w:t xml:space="preserve">,</w:t>
      </w:r>
      <w:r>
        <w:t xml:space="preserve"> </w:t>
      </w:r>
      <w:r>
        <w:rPr>
          <w:rStyle w:val="VerbatimChar"/>
        </w:rPr>
        <w:t xml:space="preserve">TicketTriageService</w:t>
      </w:r>
      <w:r>
        <w:t xml:space="preserve">,</w:t>
      </w:r>
      <w:r>
        <w:t xml:space="preserve"> </w:t>
      </w:r>
      <w:r>
        <w:rPr>
          <w:rStyle w:val="VerbatimChar"/>
        </w:rPr>
        <w:t xml:space="preserve">RagService</w:t>
      </w:r>
      <w:r>
        <w:t xml:space="preserve">).</w:t>
      </w:r>
    </w:p>
    <w:p>
      <w:pPr>
        <w:pStyle w:val="Compact"/>
        <w:numPr>
          <w:ilvl w:val="0"/>
          <w:numId w:val="1020"/>
        </w:numPr>
      </w:pPr>
      <w:r>
        <w:rPr>
          <w:b/>
          <w:bCs/>
        </w:rPr>
        <w:t xml:space="preserve">DTO</w:t>
      </w:r>
      <w:r>
        <w:t xml:space="preserve"> </w:t>
      </w:r>
      <w:r>
        <w:t xml:space="preserve">— typed data crossing boundaries (request → action, provider responses).</w:t>
      </w:r>
    </w:p>
    <w:p>
      <w:pPr>
        <w:pStyle w:val="Compact"/>
        <w:numPr>
          <w:ilvl w:val="0"/>
          <w:numId w:val="1020"/>
        </w:numPr>
      </w:pPr>
      <w:r>
        <w:rPr>
          <w:b/>
          <w:bCs/>
        </w:rPr>
        <w:t xml:space="preserve">Policy</w:t>
      </w:r>
      <w:r>
        <w:t xml:space="preserve"> </w:t>
      </w:r>
      <w:r>
        <w:t xml:space="preserve">— per-record authorization.</w:t>
      </w:r>
    </w:p>
    <w:p>
      <w:pPr>
        <w:pStyle w:val="Compact"/>
        <w:numPr>
          <w:ilvl w:val="0"/>
          <w:numId w:val="1020"/>
        </w:numPr>
      </w:pPr>
      <w:r>
        <w:rPr>
          <w:b/>
          <w:bCs/>
        </w:rPr>
        <w:t xml:space="preserve">Event/Listener</w:t>
      </w:r>
      <w:r>
        <w:t xml:space="preserve"> </w:t>
      </w:r>
      <w:r>
        <w:t xml:space="preserve">— cross-domain side effects.</w:t>
      </w:r>
    </w:p>
    <w:p>
      <w:pPr>
        <w:pStyle w:val="Compact"/>
        <w:numPr>
          <w:ilvl w:val="0"/>
          <w:numId w:val="1020"/>
        </w:numPr>
      </w:pPr>
      <w:r>
        <w:rPr>
          <w:b/>
          <w:bCs/>
        </w:rPr>
        <w:t xml:space="preserve">Job</w:t>
      </w:r>
      <w:r>
        <w:t xml:space="preserve"> </w:t>
      </w:r>
      <w:r>
        <w:t xml:space="preserve">— async unit (AI analysis, embedding, email, report build).</w:t>
      </w:r>
    </w:p>
    <w:p>
      <w:pPr>
        <w:pStyle w:val="Compact"/>
        <w:numPr>
          <w:ilvl w:val="0"/>
          <w:numId w:val="1020"/>
        </w:numPr>
      </w:pPr>
      <w:r>
        <w:rPr>
          <w:b/>
          <w:bCs/>
        </w:rPr>
        <w:t xml:space="preserve">Notification</w:t>
      </w:r>
      <w:r>
        <w:t xml:space="preserve"> </w:t>
      </w:r>
      <w:r>
        <w:t xml:space="preserve">— Laravel notification (database + mail channels).</w:t>
      </w:r>
    </w:p>
    <w:p>
      <w:pPr>
        <w:pStyle w:val="Compact"/>
        <w:numPr>
          <w:ilvl w:val="0"/>
          <w:numId w:val="1020"/>
        </w:numPr>
      </w:pPr>
      <w:r>
        <w:rPr>
          <w:b/>
          <w:bCs/>
        </w:rPr>
        <w:t xml:space="preserve">API Resource</w:t>
      </w:r>
      <w:r>
        <w:t xml:space="preserve"> </w:t>
      </w:r>
      <w:r>
        <w:t xml:space="preserve">— serialization.</w:t>
      </w:r>
    </w:p>
    <w:p>
      <w:pPr>
        <w:pStyle w:val="Compact"/>
        <w:numPr>
          <w:ilvl w:val="0"/>
          <w:numId w:val="1020"/>
        </w:numPr>
      </w:pPr>
      <w:r>
        <w:rPr>
          <w:b/>
          <w:bCs/>
        </w:rPr>
        <w:t xml:space="preserve">Model + Observer</w:t>
      </w:r>
      <w:r>
        <w:t xml:space="preserve"> </w:t>
      </w:r>
      <w:r>
        <w:t xml:space="preserve">— persistence + blame/activity hooks.</w:t>
      </w:r>
    </w:p>
    <w:bookmarkEnd w:id="65"/>
    <w:bookmarkStart w:id="66" w:name="Xccd48c7d0450da91dd00b23a4c1a343eb3c5468"/>
    <w:p>
      <w:pPr>
        <w:pStyle w:val="Heading3"/>
      </w:pPr>
      <w:r>
        <w:t xml:space="preserve">15.2 Frontend components (per feature slice)</w:t>
      </w:r>
    </w:p>
    <w:p>
      <w:pPr>
        <w:pStyle w:val="Compact"/>
        <w:numPr>
          <w:ilvl w:val="0"/>
          <w:numId w:val="1021"/>
        </w:numPr>
      </w:pPr>
      <w:r>
        <w:rPr>
          <w:b/>
          <w:bCs/>
        </w:rPr>
        <w:t xml:space="preserve">Route/page</w:t>
      </w:r>
      <w:r>
        <w:t xml:space="preserve"> </w:t>
      </w:r>
      <w:r>
        <w:t xml:space="preserve">(lazy-loaded),</w:t>
      </w:r>
      <w:r>
        <w:t xml:space="preserve"> </w:t>
      </w:r>
      <w:r>
        <w:rPr>
          <w:b/>
          <w:bCs/>
        </w:rPr>
        <w:t xml:space="preserve">feature components</w:t>
      </w:r>
      <w:r>
        <w:t xml:space="preserve"> </w:t>
      </w:r>
      <w:r>
        <w:t xml:space="preserve">(lists, detail panels, forms),</w:t>
      </w:r>
      <w:r>
        <w:t xml:space="preserve"> </w:t>
      </w:r>
      <w:r>
        <w:rPr>
          <w:b/>
          <w:bCs/>
        </w:rPr>
        <w:t xml:space="preserve">hooks</w:t>
      </w:r>
      <w:r>
        <w:t xml:space="preserve"> </w:t>
      </w:r>
      <w:r>
        <w:t xml:space="preserve">(</w:t>
      </w:r>
      <w:r>
        <w:rPr>
          <w:rStyle w:val="VerbatimChar"/>
        </w:rPr>
        <w:t xml:space="preserve">useTicketsQuery</w:t>
      </w:r>
      <w:r>
        <w:t xml:space="preserve">,</w:t>
      </w:r>
      <w:r>
        <w:t xml:space="preserve"> </w:t>
      </w:r>
      <w:r>
        <w:rPr>
          <w:rStyle w:val="VerbatimChar"/>
        </w:rPr>
        <w:t xml:space="preserve">useAssignTechnicianMutation</w:t>
      </w:r>
      <w:r>
        <w:t xml:space="preserve">),</w:t>
      </w:r>
      <w:r>
        <w:t xml:space="preserve"> </w:t>
      </w:r>
      <w:r>
        <w:rPr>
          <w:b/>
          <w:bCs/>
        </w:rPr>
        <w:t xml:space="preserve">api</w:t>
      </w:r>
      <w:r>
        <w:t xml:space="preserve"> </w:t>
      </w:r>
      <w:r>
        <w:t xml:space="preserve">(typed axios calls),</w:t>
      </w:r>
      <w:r>
        <w:t xml:space="preserve"> </w:t>
      </w:r>
      <w:r>
        <w:rPr>
          <w:b/>
          <w:bCs/>
        </w:rPr>
        <w:t xml:space="preserve">schema</w:t>
      </w:r>
      <w:r>
        <w:t xml:space="preserve"> </w:t>
      </w:r>
      <w:r>
        <w:t xml:space="preserve">(Zod),</w:t>
      </w:r>
      <w:r>
        <w:t xml:space="preserve"> </w:t>
      </w:r>
      <w:r>
        <w:rPr>
          <w:b/>
          <w:bCs/>
        </w:rPr>
        <w:t xml:space="preserve">types</w:t>
      </w:r>
      <w:r>
        <w:t xml:space="preserve"> </w:t>
      </w:r>
      <w:r>
        <w:t xml:space="preserve">(mirroring API resources).</w:t>
      </w:r>
    </w:p>
    <w:p>
      <w:pPr>
        <w:pStyle w:val="Compact"/>
        <w:numPr>
          <w:ilvl w:val="0"/>
          <w:numId w:val="1021"/>
        </w:numPr>
      </w:pPr>
      <w:r>
        <w:rPr>
          <w:b/>
          <w:bCs/>
        </w:rPr>
        <w:t xml:space="preserve">Shared</w:t>
      </w:r>
      <w:r>
        <w:t xml:space="preserve"> </w:t>
      </w:r>
      <w:r>
        <w:t xml:space="preserve">components (</w:t>
      </w:r>
      <w:r>
        <w:rPr>
          <w:rStyle w:val="VerbatimChar"/>
        </w:rPr>
        <w:t xml:space="preserve">components/</w:t>
      </w:r>
      <w:r>
        <w:t xml:space="preserve">): DataTable, StatusPill, FormField, CommandPalette, Toast, EmptyState, ChartKit — all design-system-conformant.</w:t>
      </w:r>
    </w:p>
    <w:p>
      <w:pPr>
        <w:pStyle w:val="FirstParagraph"/>
      </w:pPr>
      <w:r>
        <w:rPr>
          <w:i/>
          <w:iCs/>
        </w:rPr>
        <w:t xml:space="preserve">(Component diagram:</w:t>
      </w:r>
      <w:r>
        <w:rPr>
          <w:i/>
          <w:iCs/>
        </w:rPr>
        <w:t xml:space="preserve"> </w:t>
      </w:r>
      <w:hyperlink w:anchor="X7ca836052c6b39582b6fe11d9979357d4df3371">
        <w:r>
          <w:rPr>
            <w:rStyle w:val="Hyperlink"/>
            <w:i/>
            <w:iCs/>
          </w:rPr>
          <w:t xml:space="preserve">§36</w:t>
        </w:r>
      </w:hyperlink>
      <w:r>
        <w:rPr>
          <w:i/>
          <w:iCs/>
        </w:rPr>
        <w:t xml:space="preserve">.)</w:t>
      </w:r>
    </w:p>
    <w:p>
      <w:r>
        <w:pict>
          <v:rect style="width:0;height:1.5pt" o:hralign="center" o:hrstd="t" o:hr="t"/>
        </w:pict>
      </w:r>
    </w:p>
    <w:bookmarkEnd w:id="66"/>
    <w:bookmarkEnd w:id="67"/>
    <w:bookmarkStart w:id="68" w:name="Xd5bd7b0dbd93a56a2cea1017410d45c19e30c0b"/>
    <w:p>
      <w:pPr>
        <w:pStyle w:val="Heading2"/>
      </w:pPr>
      <w:r>
        <w:t xml:space="preserve">16. Service Architecture</w:t>
      </w:r>
    </w:p>
    <w:p>
      <w:pPr>
        <w:pStyle w:val="FirstParagraph"/>
      </w:pPr>
      <w:r>
        <w:t xml:space="preserve">Representative domain services and the requirements they realize: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Responsibility</w:t>
            </w:r>
          </w:p>
        </w:tc>
        <w:tc>
          <w:tcPr/>
          <w:p>
            <w:pPr>
              <w:pStyle w:val="Compact"/>
            </w:pPr>
            <w:r>
              <w:t xml:space="preserve">Realizes</w:t>
            </w:r>
          </w:p>
        </w:tc>
      </w:tr>
      <w:tr>
        <w:tc>
          <w:tcPr/>
          <w:p>
            <w:pPr>
              <w:pStyle w:val="Compact"/>
            </w:pPr>
            <w:r>
              <w:rPr>
                <w:rStyle w:val="VerbatimChar"/>
              </w:rPr>
              <w:t xml:space="preserve">AuthService</w:t>
            </w:r>
          </w:p>
        </w:tc>
        <w:tc>
          <w:tcPr/>
          <w:p>
            <w:pPr>
              <w:pStyle w:val="Compact"/>
            </w:pPr>
            <w:r>
              <w:t xml:space="preserve">Login/logout, lockout, reset, session lifecycle.</w:t>
            </w:r>
          </w:p>
        </w:tc>
        <w:tc>
          <w:tcPr/>
          <w:p>
            <w:pPr>
              <w:pStyle w:val="Compact"/>
            </w:pPr>
            <w:r>
              <w:t xml:space="preserve">FR-AUTH-*</w:t>
            </w:r>
          </w:p>
        </w:tc>
      </w:tr>
      <w:tr>
        <w:tc>
          <w:tcPr/>
          <w:p>
            <w:pPr>
              <w:pStyle w:val="Compact"/>
            </w:pPr>
            <w:r>
              <w:rPr>
                <w:rStyle w:val="VerbatimChar"/>
              </w:rPr>
              <w:t xml:space="preserve">PermissionResolver</w:t>
            </w:r>
          </w:p>
        </w:tc>
        <w:tc>
          <w:tcPr/>
          <w:p>
            <w:pPr>
              <w:pStyle w:val="Compact"/>
            </w:pPr>
            <w:r>
              <w:t xml:space="preserve">Effective-permission computation + cache.</w:t>
            </w:r>
          </w:p>
        </w:tc>
        <w:tc>
          <w:tcPr/>
          <w:p>
            <w:pPr>
              <w:pStyle w:val="Compact"/>
            </w:pPr>
            <w:r>
              <w:t xml:space="preserve">FR-USER-004/005</w:t>
            </w:r>
          </w:p>
        </w:tc>
      </w:tr>
      <w:tr>
        <w:tc>
          <w:tcPr/>
          <w:p>
            <w:pPr>
              <w:pStyle w:val="Compact"/>
            </w:pPr>
            <w:r>
              <w:rPr>
                <w:rStyle w:val="VerbatimChar"/>
              </w:rPr>
              <w:t xml:space="preserve">TicketService</w:t>
            </w:r>
            <w:r>
              <w:t xml:space="preserve"> </w:t>
            </w:r>
            <w:r>
              <w:t xml:space="preserve">/ actions</w:t>
            </w:r>
          </w:p>
        </w:tc>
        <w:tc>
          <w:tcPr/>
          <w:p>
            <w:pPr>
              <w:pStyle w:val="Compact"/>
            </w:pPr>
            <w:r>
              <w:t xml:space="preserve">Create, transition, assign, comment, vote, duplicate.</w:t>
            </w:r>
          </w:p>
        </w:tc>
        <w:tc>
          <w:tcPr/>
          <w:p>
            <w:pPr>
              <w:pStyle w:val="Compact"/>
            </w:pPr>
            <w:r>
              <w:t xml:space="preserve">FR-TKT-*</w:t>
            </w:r>
          </w:p>
        </w:tc>
      </w:tr>
      <w:tr>
        <w:tc>
          <w:tcPr/>
          <w:p>
            <w:pPr>
              <w:pStyle w:val="Compact"/>
            </w:pPr>
            <w:r>
              <w:rPr>
                <w:rStyle w:val="VerbatimChar"/>
              </w:rPr>
              <w:t xml:space="preserve">SlaService</w:t>
            </w:r>
          </w:p>
        </w:tc>
        <w:tc>
          <w:tcPr/>
          <w:p>
            <w:pPr>
              <w:pStyle w:val="Compact"/>
            </w:pPr>
            <w:r>
              <w:t xml:space="preserve">Derive</w:t>
            </w:r>
            <w:r>
              <w:t xml:space="preserve"> </w:t>
            </w:r>
            <w:r>
              <w:rPr>
                <w:rStyle w:val="VerbatimChar"/>
              </w:rPr>
              <w:t xml:space="preserve">*_due_at</w:t>
            </w:r>
            <w:r>
              <w:t xml:space="preserve"> </w:t>
            </w:r>
            <w:r>
              <w:t xml:space="preserve">from priority; detect breach; emit events.</w:t>
            </w:r>
          </w:p>
        </w:tc>
        <w:tc>
          <w:tcPr/>
          <w:p>
            <w:pPr>
              <w:pStyle w:val="Compact"/>
            </w:pPr>
            <w:r>
              <w:t xml:space="preserve">FR-TKT-004/017, BR-05</w:t>
            </w:r>
          </w:p>
        </w:tc>
      </w:tr>
      <w:tr>
        <w:tc>
          <w:tcPr/>
          <w:p>
            <w:pPr>
              <w:pStyle w:val="Compact"/>
            </w:pPr>
            <w:r>
              <w:rPr>
                <w:rStyle w:val="VerbatimChar"/>
              </w:rPr>
              <w:t xml:space="preserve">AssignmentService</w:t>
            </w:r>
          </w:p>
        </w:tc>
        <w:tc>
          <w:tcPr/>
          <w:p>
            <w:pPr>
              <w:pStyle w:val="Compact"/>
            </w:pPr>
            <w:r>
              <w:t xml:space="preserve">Assignment lifecycle, one-active enforcement (DB-backed).</w:t>
            </w:r>
          </w:p>
        </w:tc>
        <w:tc>
          <w:tcPr/>
          <w:p>
            <w:pPr>
              <w:pStyle w:val="Compact"/>
            </w:pPr>
            <w:r>
              <w:t xml:space="preserve">FR-ASN-*</w:t>
            </w:r>
          </w:p>
        </w:tc>
      </w:tr>
      <w:tr>
        <w:tc>
          <w:tcPr/>
          <w:p>
            <w:pPr>
              <w:pStyle w:val="Compact"/>
            </w:pPr>
            <w:r>
              <w:rPr>
                <w:rStyle w:val="VerbatimChar"/>
              </w:rPr>
              <w:t xml:space="preserve">MaintenanceService</w:t>
            </w:r>
          </w:p>
        </w:tc>
        <w:tc>
          <w:tcPr/>
          <w:p>
            <w:pPr>
              <w:pStyle w:val="Compact"/>
            </w:pPr>
            <w:r>
              <w:t xml:space="preserve">Records, checklists, replacements, PM scheduling/reminders.</w:t>
            </w:r>
          </w:p>
        </w:tc>
        <w:tc>
          <w:tcPr/>
          <w:p>
            <w:pPr>
              <w:pStyle w:val="Compact"/>
            </w:pPr>
            <w:r>
              <w:t xml:space="preserve">FR-MNT-*</w:t>
            </w:r>
          </w:p>
        </w:tc>
      </w:tr>
      <w:tr>
        <w:tc>
          <w:tcPr/>
          <w:p>
            <w:pPr>
              <w:pStyle w:val="Compact"/>
            </w:pPr>
            <w:r>
              <w:rPr>
                <w:rStyle w:val="VerbatimChar"/>
              </w:rPr>
              <w:t xml:space="preserve">InventoryService</w:t>
            </w:r>
          </w:p>
        </w:tc>
        <w:tc>
          <w:tcPr/>
          <w:p>
            <w:pPr>
              <w:pStyle w:val="Compact"/>
            </w:pPr>
            <w:r>
              <w:t xml:space="preserve">Stock ledger, quantity invariants, reorder alerts.</w:t>
            </w:r>
          </w:p>
        </w:tc>
        <w:tc>
          <w:tcPr/>
          <w:p>
            <w:pPr>
              <w:pStyle w:val="Compact"/>
            </w:pPr>
            <w:r>
              <w:t xml:space="preserve">FR-AST-003/004/010</w:t>
            </w:r>
          </w:p>
        </w:tc>
      </w:tr>
      <w:tr>
        <w:tc>
          <w:tcPr/>
          <w:p>
            <w:pPr>
              <w:pStyle w:val="Compact"/>
            </w:pPr>
            <w:r>
              <w:rPr>
                <w:rStyle w:val="VerbatimChar"/>
              </w:rPr>
              <w:t xml:space="preserve">AssetLifecycleService</w:t>
            </w:r>
          </w:p>
        </w:tc>
        <w:tc>
          <w:tcPr/>
          <w:p>
            <w:pPr>
              <w:pStyle w:val="Compact"/>
            </w:pPr>
            <w:r>
              <w:t xml:space="preserve">Status history, transfers, disposal.</w:t>
            </w:r>
          </w:p>
        </w:tc>
        <w:tc>
          <w:tcPr/>
          <w:p>
            <w:pPr>
              <w:pStyle w:val="Compact"/>
            </w:pPr>
            <w:r>
              <w:t xml:space="preserve">FR-AST-002/005/006/007</w:t>
            </w:r>
          </w:p>
        </w:tc>
      </w:tr>
      <w:tr>
        <w:tc>
          <w:tcPr/>
          <w:p>
            <w:pPr>
              <w:pStyle w:val="Compact"/>
            </w:pPr>
            <w:r>
              <w:rPr>
                <w:rStyle w:val="VerbatimChar"/>
              </w:rPr>
              <w:t xml:space="preserve">ProcurementService</w:t>
            </w:r>
          </w:p>
        </w:tc>
        <w:tc>
          <w:tcPr/>
          <w:p>
            <w:pPr>
              <w:pStyle w:val="Compact"/>
            </w:pPr>
            <w:r>
              <w:t xml:space="preserve">Request → approval workflow.</w:t>
            </w:r>
          </w:p>
        </w:tc>
        <w:tc>
          <w:tcPr/>
          <w:p>
            <w:pPr>
              <w:pStyle w:val="Compact"/>
            </w:pPr>
            <w:r>
              <w:t xml:space="preserve">FR-AST-008/009</w:t>
            </w:r>
          </w:p>
        </w:tc>
      </w:tr>
      <w:tr>
        <w:tc>
          <w:tcPr/>
          <w:p>
            <w:pPr>
              <w:pStyle w:val="Compact"/>
            </w:pPr>
            <w:r>
              <w:rPr>
                <w:rStyle w:val="VerbatimChar"/>
              </w:rPr>
              <w:t xml:space="preserve">QrService</w:t>
            </w:r>
          </w:p>
        </w:tc>
        <w:tc>
          <w:tcPr/>
          <w:p>
            <w:pPr>
              <w:pStyle w:val="Compact"/>
            </w:pPr>
            <w:r>
              <w:t xml:space="preserve">Generate/print, verify, scan classification.</w:t>
            </w:r>
          </w:p>
        </w:tc>
        <w:tc>
          <w:tcPr/>
          <w:p>
            <w:pPr>
              <w:pStyle w:val="Compact"/>
            </w:pPr>
            <w:r>
              <w:t xml:space="preserve">FR-QR-*</w:t>
            </w:r>
          </w:p>
        </w:tc>
      </w:tr>
      <w:tr>
        <w:tc>
          <w:tcPr/>
          <w:p>
            <w:pPr>
              <w:pStyle w:val="Compact"/>
            </w:pPr>
            <w:r>
              <w:rPr>
                <w:rStyle w:val="VerbatimChar"/>
              </w:rPr>
              <w:t xml:space="preserve">TriageService</w:t>
            </w:r>
            <w:r>
              <w:t xml:space="preserve"> </w:t>
            </w:r>
            <w:r>
              <w:t xml:space="preserve">/</w:t>
            </w:r>
            <w:r>
              <w:t xml:space="preserve"> </w:t>
            </w:r>
            <w:r>
              <w:rPr>
                <w:rStyle w:val="VerbatimChar"/>
              </w:rPr>
              <w:t xml:space="preserve">RagService</w:t>
            </w:r>
            <w:r>
              <w:t xml:space="preserve"> </w:t>
            </w:r>
            <w:r>
              <w:t xml:space="preserve">/</w:t>
            </w:r>
            <w:r>
              <w:t xml:space="preserve"> </w:t>
            </w:r>
            <w:r>
              <w:rPr>
                <w:rStyle w:val="VerbatimChar"/>
              </w:rPr>
              <w:t xml:space="preserve">AiProvider</w:t>
            </w:r>
          </w:p>
        </w:tc>
        <w:tc>
          <w:tcPr/>
          <w:p>
            <w:pPr>
              <w:pStyle w:val="Compact"/>
            </w:pPr>
            <w:r>
              <w:t xml:space="preserve">AI analysis, retrieval, provider calls.</w:t>
            </w:r>
          </w:p>
        </w:tc>
        <w:tc>
          <w:tcPr/>
          <w:p>
            <w:pPr>
              <w:pStyle w:val="Compact"/>
            </w:pPr>
            <w:r>
              <w:t xml:space="preserve">FR-AI-*</w:t>
            </w:r>
          </w:p>
        </w:tc>
      </w:tr>
      <w:tr>
        <w:tc>
          <w:tcPr/>
          <w:p>
            <w:pPr>
              <w:pStyle w:val="Compact"/>
            </w:pPr>
            <w:r>
              <w:rPr>
                <w:rStyle w:val="VerbatimChar"/>
              </w:rPr>
              <w:t xml:space="preserve">NotificationService</w:t>
            </w:r>
          </w:p>
        </w:tc>
        <w:tc>
          <w:tcPr/>
          <w:p>
            <w:pPr>
              <w:pStyle w:val="Compact"/>
            </w:pPr>
            <w:r>
              <w:t xml:space="preserve">Multi-channel dispatch honoring preferences.</w:t>
            </w:r>
          </w:p>
        </w:tc>
        <w:tc>
          <w:tcPr/>
          <w:p>
            <w:pPr>
              <w:pStyle w:val="Compact"/>
            </w:pPr>
            <w:r>
              <w:t xml:space="preserve">FR-NOT-*</w:t>
            </w:r>
          </w:p>
        </w:tc>
      </w:tr>
      <w:tr>
        <w:tc>
          <w:tcPr/>
          <w:p>
            <w:pPr>
              <w:pStyle w:val="Compact"/>
            </w:pPr>
            <w:r>
              <w:rPr>
                <w:rStyle w:val="VerbatimChar"/>
              </w:rPr>
              <w:t xml:space="preserve">SettingsService</w:t>
            </w:r>
          </w:p>
        </w:tc>
        <w:tc>
          <w:tcPr/>
          <w:p>
            <w:pPr>
              <w:pStyle w:val="Compact"/>
            </w:pPr>
            <w:r>
              <w:t xml:space="preserve">Typed settings read/write, public gating, cache.</w:t>
            </w:r>
          </w:p>
        </w:tc>
        <w:tc>
          <w:tcPr/>
          <w:p>
            <w:pPr>
              <w:pStyle w:val="Compact"/>
            </w:pPr>
            <w:r>
              <w:t xml:space="preserve">FR-CFG-*</w:t>
            </w:r>
          </w:p>
        </w:tc>
      </w:tr>
      <w:tr>
        <w:tc>
          <w:tcPr/>
          <w:p>
            <w:pPr>
              <w:pStyle w:val="Compact"/>
            </w:pPr>
            <w:r>
              <w:rPr>
                <w:rStyle w:val="VerbatimChar"/>
              </w:rPr>
              <w:t xml:space="preserve">ReportingService</w:t>
            </w:r>
          </w:p>
        </w:tc>
        <w:tc>
          <w:tcPr/>
          <w:p>
            <w:pPr>
              <w:pStyle w:val="Compact"/>
            </w:pPr>
            <w:r>
              <w:t xml:space="preserve">Aggregate queries, exports.</w:t>
            </w:r>
          </w:p>
        </w:tc>
        <w:tc>
          <w:tcPr/>
          <w:p>
            <w:pPr>
              <w:pStyle w:val="Compact"/>
            </w:pPr>
            <w:r>
              <w:t xml:space="preserve">FR-RPT-*</w:t>
            </w:r>
          </w:p>
        </w:tc>
      </w:tr>
      <w:tr>
        <w:tc>
          <w:tcPr/>
          <w:p>
            <w:pPr>
              <w:pStyle w:val="Compact"/>
            </w:pPr>
            <w:r>
              <w:rPr>
                <w:rStyle w:val="VerbatimChar"/>
              </w:rPr>
              <w:t xml:space="preserve">AuditService</w:t>
            </w:r>
            <w:r>
              <w:t xml:space="preserve"> </w:t>
            </w:r>
            <w:r>
              <w:t xml:space="preserve">(observers)</w:t>
            </w:r>
          </w:p>
        </w:tc>
        <w:tc>
          <w:tcPr/>
          <w:p>
            <w:pPr>
              <w:pStyle w:val="Compact"/>
            </w:pPr>
            <w:r>
              <w:t xml:space="preserve">Row diffs + activity logging.</w:t>
            </w:r>
          </w:p>
        </w:tc>
        <w:tc>
          <w:tcPr/>
          <w:p>
            <w:pPr>
              <w:pStyle w:val="Compact"/>
            </w:pPr>
            <w:r>
              <w:t xml:space="preserve">FR-AUD-*</w:t>
            </w:r>
          </w:p>
        </w:tc>
      </w:tr>
    </w:tbl>
    <w:p>
      <w:pPr>
        <w:pStyle w:val="BodyText"/>
      </w:pPr>
      <w:r>
        <w:t xml:space="preserve">Actions are the transactional workhorses; services orchestrate. All expensive/external work is dispatched to jobs (</w:t>
      </w:r>
      <w:hyperlink w:anchor="Xc5e8cfc75f591214fbfb1a17c59dcdbcb6f6a38">
        <w:r>
          <w:rPr>
            <w:rStyle w:val="Hyperlink"/>
          </w:rPr>
          <w:t xml:space="preserve">§18</w:t>
        </w:r>
      </w:hyperlink>
      <w:r>
        <w:t xml:space="preserve">).</w:t>
      </w:r>
    </w:p>
    <w:p>
      <w:r>
        <w:pict>
          <v:rect style="width:0;height:1.5pt" o:hralign="center" o:hrstd="t" o:hr="t"/>
        </w:pict>
      </w:r>
    </w:p>
    <w:bookmarkEnd w:id="68"/>
    <w:bookmarkStart w:id="71" w:name="Xcbc8e4c4f579d4d5418b3f6199f0dd9d8cc40a5"/>
    <w:p>
      <w:pPr>
        <w:pStyle w:val="Heading2"/>
      </w:pPr>
      <w:r>
        <w:t xml:space="preserve">17. API Design</w:t>
      </w:r>
    </w:p>
    <w:p>
      <w:pPr>
        <w:pStyle w:val="FirstParagraph"/>
      </w:pPr>
      <w:r>
        <w:t xml:space="preserve">Realizes</w:t>
      </w:r>
      <w:r>
        <w:t xml:space="preserve"> </w:t>
      </w:r>
      <w:hyperlink w:anchor="Xa39a3ee5e6b4b0d3255bfef95601890afd80709">
        <w:r>
          <w:rPr>
            <w:rStyle w:val="Hyperlink"/>
          </w:rPr>
          <w:t xml:space="preserve">SRS §24.2 EIF-API</w:t>
        </w:r>
      </w:hyperlink>
      <w:r>
        <w:t xml:space="preserve">.</w:t>
      </w:r>
    </w:p>
    <w:bookmarkStart w:id="69" w:name="Xb856ebc2d019131b7e272f063895c072344f733"/>
    <w:p>
      <w:pPr>
        <w:pStyle w:val="Heading3"/>
      </w:pPr>
      <w:r>
        <w:t xml:space="preserve">17.1 Principles</w:t>
      </w:r>
    </w:p>
    <w:p>
      <w:pPr>
        <w:pStyle w:val="Compact"/>
        <w:numPr>
          <w:ilvl w:val="0"/>
          <w:numId w:val="1022"/>
        </w:numPr>
      </w:pPr>
      <w:r>
        <w:rPr>
          <w:b/>
          <w:bCs/>
        </w:rPr>
        <w:t xml:space="preserve">REST under</w:t>
      </w:r>
      <w:r>
        <w:rPr>
          <w:b/>
          <w:bCs/>
        </w:rPr>
        <w:t xml:space="preserve"> </w:t>
      </w:r>
      <w:r>
        <w:rPr>
          <w:rStyle w:val="VerbatimChar"/>
          <w:b/>
          <w:bCs/>
        </w:rPr>
        <w:t xml:space="preserve">/api</w:t>
      </w:r>
      <w:r>
        <w:t xml:space="preserve">, JSON, versioned (</w:t>
      </w:r>
      <w:r>
        <w:rPr>
          <w:rStyle w:val="VerbatimChar"/>
        </w:rPr>
        <w:t xml:space="preserve">/api/v1</w:t>
      </w:r>
      <w:r>
        <w:t xml:space="preserve">), authenticated by Sanctum session cookie.</w:t>
      </w:r>
    </w:p>
    <w:p>
      <w:pPr>
        <w:pStyle w:val="Compact"/>
        <w:numPr>
          <w:ilvl w:val="0"/>
          <w:numId w:val="1022"/>
        </w:numPr>
      </w:pPr>
      <w:r>
        <w:rPr>
          <w:b/>
          <w:bCs/>
        </w:rPr>
        <w:t xml:space="preserve">uuid addressing</w:t>
      </w:r>
      <w:r>
        <w:t xml:space="preserve"> </w:t>
      </w:r>
      <w:r>
        <w:t xml:space="preserve">for user-facing resources; numeric ids never appear in payloads or URLs (</w:t>
      </w:r>
      <w:hyperlink w:anchor="Xa39a3ee5e6b4b0d3255bfef95601890afd80709">
        <w:r>
          <w:rPr>
            <w:rStyle w:val="Hyperlink"/>
          </w:rPr>
          <w:t xml:space="preserve">NFR-SEC-001</w:t>
        </w:r>
      </w:hyperlink>
      <w:r>
        <w:t xml:space="preserve">,</w:t>
      </w:r>
      <w:r>
        <w:t xml:space="preserve"> </w:t>
      </w:r>
      <w:hyperlink w:anchor="Xa39a3ee5e6b4b0d3255bfef95601890afd80709">
        <w:r>
          <w:rPr>
            <w:rStyle w:val="Hyperlink"/>
          </w:rPr>
          <w:t xml:space="preserve">EIF-API-002</w:t>
        </w:r>
      </w:hyperlink>
      <w:r>
        <w:t xml:space="preserve">).</w:t>
      </w:r>
    </w:p>
    <w:p>
      <w:pPr>
        <w:pStyle w:val="Compact"/>
        <w:numPr>
          <w:ilvl w:val="0"/>
          <w:numId w:val="1022"/>
        </w:numPr>
      </w:pPr>
      <w:r>
        <w:rPr>
          <w:b/>
          <w:bCs/>
        </w:rPr>
        <w:t xml:space="preserve">Resourceful routes</w:t>
      </w:r>
      <w:r>
        <w:t xml:space="preserve"> </w:t>
      </w:r>
      <w:r>
        <w:t xml:space="preserve">with nested sub-resources where they are compositions (e.g.</w:t>
      </w:r>
      <w:r>
        <w:t xml:space="preserve"> </w:t>
      </w:r>
      <w:r>
        <w:rPr>
          <w:rStyle w:val="VerbatimChar"/>
        </w:rPr>
        <w:t xml:space="preserve">/tickets/{ticket}/comments</w:t>
      </w:r>
      <w:r>
        <w:t xml:space="preserve">).</w:t>
      </w:r>
    </w:p>
    <w:p>
      <w:pPr>
        <w:pStyle w:val="Compact"/>
        <w:numPr>
          <w:ilvl w:val="0"/>
          <w:numId w:val="1022"/>
        </w:numPr>
      </w:pPr>
      <w:r>
        <w:rPr>
          <w:b/>
          <w:bCs/>
        </w:rPr>
        <w:t xml:space="preserve">Consistent envelope:</w:t>
      </w:r>
      <w:r>
        <w:t xml:space="preserve"> </w:t>
      </w:r>
      <w:r>
        <w:t xml:space="preserve">success</w:t>
      </w:r>
      <w:r>
        <w:t xml:space="preserve"> </w:t>
      </w:r>
      <w:r>
        <w:rPr>
          <w:rStyle w:val="VerbatimChar"/>
        </w:rPr>
        <w:t xml:space="preserve">{ data, meta? }</w:t>
      </w:r>
      <w:r>
        <w:t xml:space="preserve">; errors</w:t>
      </w:r>
      <w:r>
        <w:t xml:space="preserve"> </w:t>
      </w:r>
      <w:r>
        <w:rPr>
          <w:rStyle w:val="VerbatimChar"/>
        </w:rPr>
        <w:t xml:space="preserve">{ message, errors?, code }</w:t>
      </w:r>
      <w:r>
        <w:t xml:space="preserve"> </w:t>
      </w:r>
      <w:r>
        <w:t xml:space="preserve">(see</w:t>
      </w:r>
      <w:r>
        <w:t xml:space="preserve"> </w:t>
      </w:r>
      <w:hyperlink w:anchor="X67c906ff11d8cef110776638477337baf05b661">
        <w:r>
          <w:rPr>
            <w:rStyle w:val="Hyperlink"/>
          </w:rPr>
          <w:t xml:space="preserve">§19</w:t>
        </w:r>
      </w:hyperlink>
      <w:r>
        <w:t xml:space="preserve">).</w:t>
      </w:r>
    </w:p>
    <w:p>
      <w:pPr>
        <w:pStyle w:val="Compact"/>
        <w:numPr>
          <w:ilvl w:val="0"/>
          <w:numId w:val="1022"/>
        </w:numPr>
      </w:pPr>
      <w:r>
        <w:rPr>
          <w:b/>
          <w:bCs/>
        </w:rPr>
        <w:t xml:space="preserve">Pagination/filtering/sorting</w:t>
      </w:r>
      <w:r>
        <w:t xml:space="preserve"> </w:t>
      </w:r>
      <w:r>
        <w:t xml:space="preserve">conventions:</w:t>
      </w:r>
      <w:r>
        <w:t xml:space="preserve"> </w:t>
      </w:r>
      <w:r>
        <w:rPr>
          <w:rStyle w:val="VerbatimChar"/>
        </w:rPr>
        <w:t xml:space="preserve">?page</w:t>
      </w:r>
      <w:r>
        <w:t xml:space="preserve">,</w:t>
      </w:r>
      <w:r>
        <w:t xml:space="preserve"> </w:t>
      </w:r>
      <w:r>
        <w:rPr>
          <w:rStyle w:val="VerbatimChar"/>
        </w:rPr>
        <w:t xml:space="preserve">?per_page</w:t>
      </w:r>
      <w:r>
        <w:t xml:space="preserve">,</w:t>
      </w:r>
      <w:r>
        <w:t xml:space="preserve"> </w:t>
      </w:r>
      <w:r>
        <w:rPr>
          <w:rStyle w:val="VerbatimChar"/>
        </w:rPr>
        <w:t xml:space="preserve">?sort=-created_at</w:t>
      </w:r>
      <w:r>
        <w:t xml:space="preserve">,</w:t>
      </w:r>
      <w:r>
        <w:t xml:space="preserve"> </w:t>
      </w:r>
      <w:r>
        <w:rPr>
          <w:rStyle w:val="VerbatimChar"/>
        </w:rPr>
        <w:t xml:space="preserve">?filter[status]=open</w:t>
      </w:r>
      <w:r>
        <w:t xml:space="preserve">; list endpoints back the SPA’s React Query hooks.</w:t>
      </w:r>
    </w:p>
    <w:p>
      <w:pPr>
        <w:pStyle w:val="Compact"/>
        <w:numPr>
          <w:ilvl w:val="0"/>
          <w:numId w:val="1022"/>
        </w:numPr>
      </w:pPr>
      <w:r>
        <w:rPr>
          <w:b/>
          <w:bCs/>
        </w:rPr>
        <w:t xml:space="preserve">Documentation:</w:t>
      </w:r>
      <w:r>
        <w:t xml:space="preserve"> </w:t>
      </w:r>
      <w:r>
        <w:t xml:space="preserve">OpenAPI kept in sync (</w:t>
      </w:r>
      <w:hyperlink w:anchor="Xa39a3ee5e6b4b0d3255bfef95601890afd80709">
        <w:r>
          <w:rPr>
            <w:rStyle w:val="Hyperlink"/>
          </w:rPr>
          <w:t xml:space="preserve">NFR-MTN-006</w:t>
        </w:r>
      </w:hyperlink>
      <w:r>
        <w:t xml:space="preserve">,</w:t>
      </w:r>
      <w:r>
        <w:t xml:space="preserve"> </w:t>
      </w:r>
      <w:hyperlink w:anchor="Xa39a3ee5e6b4b0d3255bfef95601890afd80709">
        <w:r>
          <w:rPr>
            <w:rStyle w:val="Hyperlink"/>
          </w:rPr>
          <w:t xml:space="preserve">EIF-API-004</w:t>
        </w:r>
      </w:hyperlink>
      <w:r>
        <w:t xml:space="preserve">).</w:t>
      </w:r>
    </w:p>
    <w:bookmarkEnd w:id="69"/>
    <w:bookmarkStart w:id="70" w:name="Xf30e24d773547529bc75ca223299a8a3416bc39"/>
    <w:p>
      <w:pPr>
        <w:pStyle w:val="Heading3"/>
      </w:pPr>
      <w:r>
        <w:t xml:space="preserve">17.2 Representative endpoints (illustrative)</w:t>
      </w:r>
    </w:p>
    <w:p>
      <w:pPr>
        <w:pStyle w:val="SourceCode"/>
      </w:pPr>
      <w:r>
        <w:rPr>
          <w:rStyle w:val="VerbatimChar"/>
        </w:rPr>
        <w:t xml:space="preserve">POST   /api/login                      GET  /api/user           POST /api/logout</w:t>
      </w:r>
      <w:r>
        <w:br/>
      </w:r>
      <w:r>
        <w:rPr>
          <w:rStyle w:val="VerbatimChar"/>
        </w:rPr>
        <w:t xml:space="preserve">GET    /api/tickets?filter&amp;sort&amp;page   POST /api/tickets</w:t>
      </w:r>
      <w:r>
        <w:br/>
      </w:r>
      <w:r>
        <w:rPr>
          <w:rStyle w:val="VerbatimChar"/>
        </w:rPr>
        <w:t xml:space="preserve">GET    /api/tickets/{uuid}             PATCH /api/tickets/{uuid}</w:t>
      </w:r>
      <w:r>
        <w:br/>
      </w:r>
      <w:r>
        <w:rPr>
          <w:rStyle w:val="VerbatimChar"/>
        </w:rPr>
        <w:t xml:space="preserve">POST   /api/tickets/{uuid}/comments    POST /api/tickets/{uuid}/votes</w:t>
      </w:r>
      <w:r>
        <w:br/>
      </w:r>
      <w:r>
        <w:rPr>
          <w:rStyle w:val="VerbatimChar"/>
        </w:rPr>
        <w:t xml:space="preserve">POST   /api/tickets/{uuid}/assignments PATCH /api/assignments/{uuid}</w:t>
      </w:r>
      <w:r>
        <w:br/>
      </w:r>
      <w:r>
        <w:rPr>
          <w:rStyle w:val="VerbatimChar"/>
        </w:rPr>
        <w:t xml:space="preserve">GET    /api/pc-units/{uuid}            POST /api/qr/{code}/scan</w:t>
      </w:r>
      <w:r>
        <w:br/>
      </w:r>
      <w:r>
        <w:rPr>
          <w:rStyle w:val="VerbatimChar"/>
        </w:rPr>
        <w:t xml:space="preserve">GET    /api/assets  /consumables  /procurement-requests</w:t>
      </w:r>
      <w:r>
        <w:br/>
      </w:r>
      <w:r>
        <w:rPr>
          <w:rStyle w:val="VerbatimChar"/>
        </w:rPr>
        <w:t xml:space="preserve">POST   /api/ai/tickets/{uuid}/analyze  POST /api/ai/assistant/messages</w:t>
      </w:r>
      <w:r>
        <w:br/>
      </w:r>
      <w:r>
        <w:rPr>
          <w:rStyle w:val="VerbatimChar"/>
        </w:rPr>
        <w:t xml:space="preserve">GET    /api/dashboard/widgets          GET  /api/reports/{key}/export</w:t>
      </w:r>
      <w:r>
        <w:br/>
      </w:r>
      <w:r>
        <w:rPr>
          <w:rStyle w:val="VerbatimChar"/>
        </w:rPr>
        <w:t xml:space="preserve">GET    /api/settings (public subset)   PATCH /api/settings (admin)</w:t>
      </w:r>
      <w:r>
        <w:br/>
      </w:r>
      <w:r>
        <w:rPr>
          <w:rStyle w:val="VerbatimChar"/>
        </w:rPr>
        <w:t xml:space="preserve">GET    /api/notifications              POST /api/notifications/read</w:t>
      </w:r>
    </w:p>
    <w:p>
      <w:pPr>
        <w:pStyle w:val="FirstParagraph"/>
      </w:pPr>
      <w:r>
        <w:t xml:space="preserve">Each route carries</w:t>
      </w:r>
      <w:r>
        <w:t xml:space="preserve"> </w:t>
      </w:r>
      <w:r>
        <w:rPr>
          <w:rStyle w:val="VerbatimChar"/>
        </w:rPr>
        <w:t xml:space="preserve">can:&lt;permission&gt;</w:t>
      </w:r>
      <w:r>
        <w:t xml:space="preserve">; write routes on sensitive resources are throttled.</w:t>
      </w:r>
    </w:p>
    <w:p>
      <w:r>
        <w:pict>
          <v:rect style="width:0;height:1.5pt" o:hralign="center" o:hrstd="t" o:hr="t"/>
        </w:pict>
      </w:r>
    </w:p>
    <w:bookmarkEnd w:id="70"/>
    <w:bookmarkEnd w:id="71"/>
    <w:bookmarkStart w:id="76" w:name="Xc5e8cfc75f591214fbfb1a17c59dcdbcb6f6a38"/>
    <w:p>
      <w:pPr>
        <w:pStyle w:val="Heading2"/>
      </w:pPr>
      <w:r>
        <w:t xml:space="preserve">18. Data Flow</w:t>
      </w:r>
    </w:p>
    <w:bookmarkStart w:id="72" w:name="Xb317febbebabe625c88c557f9bb8b64ae6f8111"/>
    <w:p>
      <w:pPr>
        <w:pStyle w:val="Heading3"/>
      </w:pPr>
      <w:r>
        <w:t xml:space="preserve">18.1 Synchronous write (e.g. create ticket)</w:t>
      </w:r>
    </w:p>
    <w:p>
      <w:pPr>
        <w:pStyle w:val="FirstParagraph"/>
      </w:pPr>
      <w:r>
        <w:t xml:space="preserve">Controller → FormRequest (validate) → Action (transaction: insert ticket, set reporter, derive SLA due times, stamp default status, write status history) → commit → fire</w:t>
      </w:r>
      <w:r>
        <w:t xml:space="preserve"> </w:t>
      </w:r>
      <w:r>
        <w:rPr>
          <w:rStyle w:val="VerbatimChar"/>
        </w:rPr>
        <w:t xml:space="preserve">TicketCreated</w:t>
      </w:r>
      <w:r>
        <w:t xml:space="preserve"> </w:t>
      </w:r>
      <w:r>
        <w:t xml:space="preserve">→ API Resource → JSON. DB triggers keep counters correct; observers write blame/audit.</w:t>
      </w:r>
      <w:r>
        <w:t xml:space="preserve"> </w:t>
      </w:r>
      <w:r>
        <w:rPr>
          <w:i/>
          <w:iCs/>
        </w:rPr>
        <w:t xml:space="preserve">(Sequence:</w:t>
      </w:r>
      <w:r>
        <w:rPr>
          <w:i/>
          <w:iCs/>
        </w:rPr>
        <w:t xml:space="preserve"> </w:t>
      </w:r>
      <w:hyperlink w:anchor="X6faa9242d35bb6e0934edee374b326aef9319a7">
        <w:r>
          <w:rPr>
            <w:rStyle w:val="Hyperlink"/>
            <w:i/>
            <w:iCs/>
          </w:rPr>
          <w:t xml:space="preserve">§35.2</w:t>
        </w:r>
      </w:hyperlink>
      <w:r>
        <w:rPr>
          <w:i/>
          <w:iCs/>
        </w:rPr>
        <w:t xml:space="preserve">.)</w:t>
      </w:r>
    </w:p>
    <w:bookmarkEnd w:id="72"/>
    <w:bookmarkStart w:id="73" w:name="Xa66375ccb46afda185a4415adbf68f71ceae827"/>
    <w:p>
      <w:pPr>
        <w:pStyle w:val="Heading3"/>
      </w:pPr>
      <w:r>
        <w:t xml:space="preserve">18.2 Asynchronous work (Redis queue)</w:t>
      </w:r>
    </w:p>
    <w:p>
      <w:pPr>
        <w:pStyle w:val="FirstParagraph"/>
      </w:pPr>
      <w:r>
        <w:rPr>
          <w:rStyle w:val="VerbatimChar"/>
        </w:rPr>
        <w:t xml:space="preserve">TicketCreated</w:t>
      </w:r>
      <w:r>
        <w:t xml:space="preserve"> </w:t>
      </w:r>
      <w:r>
        <w:t xml:space="preserve">listener dispatches</w:t>
      </w:r>
      <w:r>
        <w:t xml:space="preserve"> </w:t>
      </w:r>
      <w:r>
        <w:rPr>
          <w:rStyle w:val="VerbatimChar"/>
        </w:rPr>
        <w:t xml:space="preserve">AnalyzeTicketJob</w:t>
      </w:r>
      <w:r>
        <w:t xml:space="preserve"> </w:t>
      </w:r>
      <w:r>
        <w:t xml:space="preserve">→ worker calls</w:t>
      </w:r>
      <w:r>
        <w:t xml:space="preserve"> </w:t>
      </w:r>
      <w:r>
        <w:rPr>
          <w:rStyle w:val="VerbatimChar"/>
        </w:rPr>
        <w:t xml:space="preserve">AiProvider</w:t>
      </w:r>
      <w:r>
        <w:t xml:space="preserve"> </w:t>
      </w:r>
      <w:r>
        <w:t xml:space="preserve">(Gemini) → writes</w:t>
      </w:r>
      <w:r>
        <w:t xml:space="preserve"> </w:t>
      </w:r>
      <w:r>
        <w:rPr>
          <w:rStyle w:val="VerbatimChar"/>
        </w:rPr>
        <w:t xml:space="preserve">ai_analysis_logs</w:t>
      </w:r>
      <w:r>
        <w:t xml:space="preserve"> </w:t>
      </w:r>
      <w:r>
        <w:t xml:space="preserve">+</w:t>
      </w:r>
      <w:r>
        <w:t xml:space="preserve"> </w:t>
      </w:r>
      <w:r>
        <w:rPr>
          <w:rStyle w:val="VerbatimChar"/>
        </w:rPr>
        <w:t xml:space="preserve">ai_recommendations</w:t>
      </w:r>
      <w:r>
        <w:t xml:space="preserve">, updates the ticket’s</w:t>
      </w:r>
      <w:r>
        <w:t xml:space="preserve"> </w:t>
      </w:r>
      <w:r>
        <w:rPr>
          <w:rStyle w:val="VerbatimChar"/>
        </w:rPr>
        <w:t xml:space="preserve">ai_summary/ai_confidence</w:t>
      </w:r>
      <w:r>
        <w:t xml:space="preserve"> </w:t>
      </w:r>
      <w:r>
        <w:t xml:space="preserve">snapshot, and (if a knowledge source changed) enqueues</w:t>
      </w:r>
      <w:r>
        <w:t xml:space="preserve"> </w:t>
      </w:r>
      <w:r>
        <w:rPr>
          <w:rStyle w:val="VerbatimChar"/>
        </w:rPr>
        <w:t xml:space="preserve">GenerateEmbeddingJob</w:t>
      </w:r>
      <w:r>
        <w:t xml:space="preserve">. Email and heavy report builds are likewise queued. Jobs are</w:t>
      </w:r>
      <w:r>
        <w:t xml:space="preserve"> </w:t>
      </w:r>
      <w:r>
        <w:rPr>
          <w:b/>
          <w:bCs/>
        </w:rPr>
        <w:t xml:space="preserve">idempotent and retriable</w:t>
      </w:r>
      <w:r>
        <w:t xml:space="preserve"> </w:t>
      </w:r>
      <w:r>
        <w:t xml:space="preserve">(</w:t>
      </w:r>
      <w:hyperlink w:anchor="Xa39a3ee5e6b4b0d3255bfef95601890afd80709">
        <w:r>
          <w:rPr>
            <w:rStyle w:val="Hyperlink"/>
          </w:rPr>
          <w:t xml:space="preserve">NFR-AVL-006</w:t>
        </w:r>
      </w:hyperlink>
      <w:r>
        <w:t xml:space="preserve">); failures are captured (</w:t>
      </w:r>
      <w:hyperlink w:anchor="Xa39a3ee5e6b4b0d3255bfef95601890afd80709">
        <w:r>
          <w:rPr>
            <w:rStyle w:val="Hyperlink"/>
          </w:rPr>
          <w:t xml:space="preserve">NFR-OBS-004</w:t>
        </w:r>
      </w:hyperlink>
      <w:r>
        <w:t xml:space="preserve">).</w:t>
      </w:r>
    </w:p>
    <w:bookmarkEnd w:id="73"/>
    <w:bookmarkStart w:id="74" w:name="Xc59781604ec8f4a8a70dc69740e633a7ba7b9d2"/>
    <w:p>
      <w:pPr>
        <w:pStyle w:val="Heading3"/>
      </w:pPr>
      <w:r>
        <w:t xml:space="preserve">18.3 Scheduled work</w:t>
      </w:r>
    </w:p>
    <w:p>
      <w:pPr>
        <w:pStyle w:val="FirstParagraph"/>
      </w:pPr>
      <w:r>
        <w:rPr>
          <w:rStyle w:val="VerbatimChar"/>
        </w:rPr>
        <w:t xml:space="preserve">schedule:work</w:t>
      </w:r>
      <w:r>
        <w:t xml:space="preserve"> </w:t>
      </w:r>
      <w:r>
        <w:t xml:space="preserve">drives: preventive-maintenance due detection + reminders (</w:t>
      </w:r>
      <w:hyperlink w:anchor="Xa39a3ee5e6b4b0d3255bfef95601890afd80709">
        <w:r>
          <w:rPr>
            <w:rStyle w:val="Hyperlink"/>
          </w:rPr>
          <w:t xml:space="preserve">FR-MNT-007</w:t>
        </w:r>
      </w:hyperlink>
      <w:r>
        <w:t xml:space="preserve">), SLA-breach sweeps (</w:t>
      </w:r>
      <w:hyperlink w:anchor="Xa39a3ee5e6b4b0d3255bfef95601890afd80709">
        <w:r>
          <w:rPr>
            <w:rStyle w:val="Hyperlink"/>
          </w:rPr>
          <w:t xml:space="preserve">FR-TKT-017</w:t>
        </w:r>
      </w:hyperlink>
      <w:r>
        <w:t xml:space="preserve">), embedding staleness reindex (</w:t>
      </w:r>
      <w:hyperlink w:anchor="Xa39a3ee5e6b4b0d3255bfef95601890afd80709">
        <w:r>
          <w:rPr>
            <w:rStyle w:val="Hyperlink"/>
          </w:rPr>
          <w:t xml:space="preserve">FR-AI-006</w:t>
        </w:r>
      </w:hyperlink>
      <w:r>
        <w:t xml:space="preserve">), daily notification digests (</w:t>
      </w:r>
      <w:hyperlink w:anchor="Xa39a3ee5e6b4b0d3255bfef95601890afd80709">
        <w:r>
          <w:rPr>
            <w:rStyle w:val="Hyperlink"/>
          </w:rPr>
          <w:t xml:space="preserve">FR-NOT-008</w:t>
        </w:r>
      </w:hyperlink>
      <w:r>
        <w:t xml:space="preserve">), backups + log retention pruning (</w:t>
      </w:r>
      <w:hyperlink w:anchor="Xa39a3ee5e6b4b0d3255bfef95601890afd80709">
        <w:r>
          <w:rPr>
            <w:rStyle w:val="Hyperlink"/>
          </w:rPr>
          <w:t xml:space="preserve">NFR-AVL-003</w:t>
        </w:r>
      </w:hyperlink>
      <w:r>
        <w:t xml:space="preserve">,</w:t>
      </w:r>
      <w:r>
        <w:t xml:space="preserve"> </w:t>
      </w:r>
      <w:hyperlink w:anchor="Xa39a3ee5e6b4b0d3255bfef95601890afd80709">
        <w:r>
          <w:rPr>
            <w:rStyle w:val="Hyperlink"/>
          </w:rPr>
          <w:t xml:space="preserve">NFR-SEC-015</w:t>
        </w:r>
      </w:hyperlink>
      <w:r>
        <w:t xml:space="preserve">).</w:t>
      </w:r>
    </w:p>
    <w:bookmarkEnd w:id="74"/>
    <w:bookmarkStart w:id="75" w:name="Xb916b406f9742aa7c03da9ac10ae95cfdbdd1f9"/>
    <w:p>
      <w:pPr>
        <w:pStyle w:val="Heading3"/>
      </w:pPr>
      <w:r>
        <w:t xml:space="preserve">18.4 Read path</w:t>
      </w:r>
    </w:p>
    <w:p>
      <w:pPr>
        <w:pStyle w:val="FirstParagraph"/>
      </w:pPr>
      <w:r>
        <w:t xml:space="preserve">SPA React Query hook →</w:t>
      </w:r>
      <w:r>
        <w:t xml:space="preserve"> </w:t>
      </w:r>
      <w:r>
        <w:rPr>
          <w:rStyle w:val="VerbatimChar"/>
        </w:rPr>
        <w:t xml:space="preserve">/api</w:t>
      </w:r>
      <w:r>
        <w:t xml:space="preserve"> </w:t>
      </w:r>
      <w:r>
        <w:t xml:space="preserve">list/detail → Resource. Hot aggregates (dashboard KPIs) are served from counter caches / cached aggregates, not live full-table scans (</w:t>
      </w:r>
      <w:hyperlink w:anchor="Xa39a3ee5e6b4b0d3255bfef95601890afd80709">
        <w:r>
          <w:rPr>
            <w:rStyle w:val="Hyperlink"/>
          </w:rPr>
          <w:t xml:space="preserve">NFR-PERF-008</w:t>
        </w:r>
      </w:hyperlink>
      <w:r>
        <w:t xml:space="preserve">).</w:t>
      </w:r>
    </w:p>
    <w:p>
      <w:r>
        <w:pict>
          <v:rect style="width:0;height:1.5pt" o:hralign="center" o:hrstd="t" o:hr="t"/>
        </w:pict>
      </w:r>
    </w:p>
    <w:bookmarkEnd w:id="75"/>
    <w:bookmarkEnd w:id="76"/>
    <w:bookmarkStart w:id="79" w:name="X67c906ff11d8cef110776638477337baf05b661"/>
    <w:p>
      <w:pPr>
        <w:pStyle w:val="Heading2"/>
      </w:pPr>
      <w:r>
        <w:t xml:space="preserve">19. Error Handling</w:t>
      </w:r>
    </w:p>
    <w:p>
      <w:pPr>
        <w:pStyle w:val="FirstParagraph"/>
      </w:pPr>
      <w:r>
        <w:t xml:space="preserve">Realizes robust, non-leaking behavior (</w:t>
      </w:r>
      <w:hyperlink w:anchor="Xa39a3ee5e6b4b0d3255bfef95601890afd80709">
        <w:r>
          <w:rPr>
            <w:rStyle w:val="Hyperlink"/>
          </w:rPr>
          <w:t xml:space="preserve">NFR-SEC</w:t>
        </w:r>
      </w:hyperlink>
      <w:r>
        <w:t xml:space="preserve">,</w:t>
      </w:r>
      <w:r>
        <w:t xml:space="preserve"> </w:t>
      </w:r>
      <w:hyperlink w:anchor="Xa39a3ee5e6b4b0d3255bfef95601890afd80709">
        <w:r>
          <w:rPr>
            <w:rStyle w:val="Hyperlink"/>
          </w:rPr>
          <w:t xml:space="preserve">NFR-AVL-005</w:t>
        </w:r>
      </w:hyperlink>
      <w:r>
        <w:t xml:space="preserve">).</w:t>
      </w:r>
    </w:p>
    <w:bookmarkStart w:id="77" w:name="Xa39b6c9269af526429ea97dab8ad5365cfc617d"/>
    <w:p>
      <w:pPr>
        <w:pStyle w:val="Heading3"/>
      </w:pPr>
      <w:r>
        <w:t xml:space="preserve">19.1 Backend</w:t>
      </w:r>
    </w:p>
    <w:p>
      <w:pPr>
        <w:pStyle w:val="Compact"/>
        <w:numPr>
          <w:ilvl w:val="0"/>
          <w:numId w:val="1023"/>
        </w:numPr>
      </w:pPr>
      <w:r>
        <w:t xml:space="preserve">Centralized exception handling in</w:t>
      </w:r>
      <w:r>
        <w:t xml:space="preserve"> </w:t>
      </w:r>
      <w:r>
        <w:rPr>
          <w:rStyle w:val="VerbatimChar"/>
        </w:rPr>
        <w:t xml:space="preserve">bootstrap/app.php</w:t>
      </w:r>
      <w:r>
        <w:t xml:space="preserve"> </w:t>
      </w:r>
      <w:r>
        <w:rPr>
          <w:rStyle w:val="VerbatimChar"/>
        </w:rPr>
        <w:t xml:space="preserve">withExceptions</w:t>
      </w:r>
      <w:r>
        <w:t xml:space="preserve">. Map:</w:t>
      </w:r>
      <w:r>
        <w:t xml:space="preserve"> </w:t>
      </w:r>
      <w:r>
        <w:rPr>
          <w:rStyle w:val="VerbatimChar"/>
        </w:rPr>
        <w:t xml:space="preserve">ValidationException</w:t>
      </w:r>
      <w:r>
        <w:t xml:space="preserve"> </w:t>
      </w:r>
      <w:r>
        <w:t xml:space="preserve">→ 422</w:t>
      </w:r>
      <w:r>
        <w:t xml:space="preserve"> </w:t>
      </w:r>
      <w:r>
        <w:rPr>
          <w:rStyle w:val="VerbatimChar"/>
        </w:rPr>
        <w:t xml:space="preserve">{message, errors}</w:t>
      </w:r>
      <w:r>
        <w:t xml:space="preserve">;</w:t>
      </w:r>
      <w:r>
        <w:t xml:space="preserve"> </w:t>
      </w:r>
      <w:r>
        <w:rPr>
          <w:rStyle w:val="VerbatimChar"/>
        </w:rPr>
        <w:t xml:space="preserve">AuthenticationException</w:t>
      </w:r>
      <w:r>
        <w:t xml:space="preserve"> </w:t>
      </w:r>
      <w:r>
        <w:t xml:space="preserve">→ 401;</w:t>
      </w:r>
      <w:r>
        <w:t xml:space="preserve"> </w:t>
      </w:r>
      <w:r>
        <w:rPr>
          <w:rStyle w:val="VerbatimChar"/>
        </w:rPr>
        <w:t xml:space="preserve">AuthorizationException</w:t>
      </w:r>
      <w:r>
        <w:t xml:space="preserve"> </w:t>
      </w:r>
      <w:r>
        <w:t xml:space="preserve">→ 403;</w:t>
      </w:r>
      <w:r>
        <w:t xml:space="preserve"> </w:t>
      </w:r>
      <w:r>
        <w:rPr>
          <w:rStyle w:val="VerbatimChar"/>
        </w:rPr>
        <w:t xml:space="preserve">ModelNotFoundException</w:t>
      </w:r>
      <w:r>
        <w:t xml:space="preserve">/404 → 404;</w:t>
      </w:r>
      <w:r>
        <w:t xml:space="preserve"> </w:t>
      </w:r>
      <w:r>
        <w:rPr>
          <w:rStyle w:val="VerbatimChar"/>
        </w:rPr>
        <w:t xml:space="preserve">ThrottleRequests</w:t>
      </w:r>
      <w:r>
        <w:t xml:space="preserve"> </w:t>
      </w:r>
      <w:r>
        <w:t xml:space="preserve">→ 429; unhandled → 500 with a correlation id and</w:t>
      </w:r>
      <w:r>
        <w:t xml:space="preserve"> </w:t>
      </w:r>
      <w:r>
        <w:rPr>
          <w:b/>
          <w:bCs/>
        </w:rPr>
        <w:t xml:space="preserve">no stack trace/PII in production</w:t>
      </w:r>
      <w:r>
        <w:t xml:space="preserve"> </w:t>
      </w:r>
      <w:r>
        <w:t xml:space="preserve">(</w:t>
      </w:r>
      <w:hyperlink w:anchor="Xa39a3ee5e6b4b0d3255bfef95601890afd80709">
        <w:r>
          <w:rPr>
            <w:rStyle w:val="Hyperlink"/>
          </w:rPr>
          <w:t xml:space="preserve">NFR-SEC</w:t>
        </w:r>
      </w:hyperlink>
      <w:r>
        <w:t xml:space="preserve">).</w:t>
      </w:r>
    </w:p>
    <w:p>
      <w:pPr>
        <w:pStyle w:val="Compact"/>
        <w:numPr>
          <w:ilvl w:val="0"/>
          <w:numId w:val="1023"/>
        </w:numPr>
      </w:pPr>
      <w:r>
        <w:rPr>
          <w:b/>
          <w:bCs/>
        </w:rPr>
        <w:t xml:space="preserve">Domain exceptions</w:t>
      </w:r>
      <w:r>
        <w:t xml:space="preserve"> </w:t>
      </w:r>
      <w:r>
        <w:t xml:space="preserve">(</w:t>
      </w:r>
      <w:r>
        <w:rPr>
          <w:rStyle w:val="VerbatimChar"/>
        </w:rPr>
        <w:t xml:space="preserve">DomainException</w:t>
      </w:r>
      <w:r>
        <w:t xml:space="preserve"> </w:t>
      </w:r>
      <w:r>
        <w:t xml:space="preserve">subclasses, e.g.</w:t>
      </w:r>
      <w:r>
        <w:t xml:space="preserve"> </w:t>
      </w:r>
      <w:r>
        <w:rPr>
          <w:rStyle w:val="VerbatimChar"/>
        </w:rPr>
        <w:t xml:space="preserve">StockWouldGoNegative</w:t>
      </w:r>
      <w:r>
        <w:t xml:space="preserve">,</w:t>
      </w:r>
      <w:r>
        <w:t xml:space="preserve"> </w:t>
      </w:r>
      <w:r>
        <w:rPr>
          <w:rStyle w:val="VerbatimChar"/>
        </w:rPr>
        <w:t xml:space="preserve">AssignmentAlreadyActive</w:t>
      </w:r>
      <w:r>
        <w:t xml:space="preserve">) map to 409/422 with a stable machine</w:t>
      </w:r>
      <w:r>
        <w:t xml:space="preserve"> </w:t>
      </w:r>
      <w:r>
        <w:rPr>
          <w:rStyle w:val="VerbatimChar"/>
        </w:rPr>
        <w:t xml:space="preserve">code</w:t>
      </w:r>
      <w:r>
        <w:t xml:space="preserve">. DB constraint violations (unique/partial-unique/CHECK) are caught and translated to the same domain errors so the DB’s last-line defense surfaces as a clean API error, never a 500.</w:t>
      </w:r>
    </w:p>
    <w:p>
      <w:pPr>
        <w:pStyle w:val="Compact"/>
        <w:numPr>
          <w:ilvl w:val="0"/>
          <w:numId w:val="1023"/>
        </w:numPr>
      </w:pPr>
      <w:r>
        <w:rPr>
          <w:b/>
          <w:bCs/>
        </w:rPr>
        <w:t xml:space="preserve">External calls</w:t>
      </w:r>
      <w:r>
        <w:t xml:space="preserve"> </w:t>
      </w:r>
      <w:r>
        <w:t xml:space="preserve">(Gemini, mail) wrapped with timeouts + retry/backoff; failures degrade gracefully and are logged, never blocking the core request (</w:t>
      </w:r>
      <w:hyperlink w:anchor="Xa39a3ee5e6b4b0d3255bfef95601890afd80709">
        <w:r>
          <w:rPr>
            <w:rStyle w:val="Hyperlink"/>
          </w:rPr>
          <w:t xml:space="preserve">FR-AI-022</w:t>
        </w:r>
      </w:hyperlink>
      <w:r>
        <w:t xml:space="preserve">,</w:t>
      </w:r>
      <w:r>
        <w:t xml:space="preserve"> </w:t>
      </w:r>
      <w:hyperlink w:anchor="Xa39a3ee5e6b4b0d3255bfef95601890afd80709">
        <w:r>
          <w:rPr>
            <w:rStyle w:val="Hyperlink"/>
          </w:rPr>
          <w:t xml:space="preserve">NFR-AVL-005</w:t>
        </w:r>
      </w:hyperlink>
      <w:r>
        <w:t xml:space="preserve">).</w:t>
      </w:r>
    </w:p>
    <w:bookmarkEnd w:id="77"/>
    <w:bookmarkStart w:id="78" w:name="Xc1c95a4a33cb59b341d38154d1894a51d65ad8f"/>
    <w:p>
      <w:pPr>
        <w:pStyle w:val="Heading3"/>
      </w:pPr>
      <w:r>
        <w:t xml:space="preserve">19.2 Frontend</w:t>
      </w:r>
    </w:p>
    <w:p>
      <w:pPr>
        <w:pStyle w:val="FirstParagraph"/>
      </w:pPr>
      <w:r>
        <w:t xml:space="preserve">Axios interceptor normalizes errors: 401 → login, 403 → forbidden, 419 → refresh CSRF &amp; retry once, 422 → bind field errors into React Hook Form, 429/5xx → toast with retry. Mutations surface optimistic-rollback on failure; React Query</w:t>
      </w:r>
      <w:r>
        <w:t xml:space="preserve"> </w:t>
      </w:r>
      <w:r>
        <w:rPr>
          <w:rStyle w:val="VerbatimChar"/>
        </w:rPr>
        <w:t xml:space="preserve">retry: 1</w:t>
      </w:r>
      <w:r>
        <w:t xml:space="preserve"> </w:t>
      </w:r>
      <w:r>
        <w:t xml:space="preserve">covers transient reads.</w:t>
      </w:r>
    </w:p>
    <w:p>
      <w:r>
        <w:pict>
          <v:rect style="width:0;height:1.5pt" o:hralign="center" o:hrstd="t" o:hr="t"/>
        </w:pict>
      </w:r>
    </w:p>
    <w:bookmarkEnd w:id="78"/>
    <w:bookmarkEnd w:id="79"/>
    <w:bookmarkStart w:id="80" w:name="X6ca34eb4292e53ccce4a2b9e992e7f657a861ce"/>
    <w:p>
      <w:pPr>
        <w:pStyle w:val="Heading2"/>
      </w:pPr>
      <w:r>
        <w:t xml:space="preserve">20. Logging Strategy</w:t>
      </w:r>
    </w:p>
    <w:p>
      <w:pPr>
        <w:pStyle w:val="FirstParagraph"/>
      </w:pPr>
      <w:r>
        <w:t xml:space="preserve">Realizes</w:t>
      </w:r>
      <w:r>
        <w:t xml:space="preserve"> </w:t>
      </w:r>
      <w:hyperlink w:anchor="Xa39a3ee5e6b4b0d3255bfef95601890afd80709">
        <w:r>
          <w:rPr>
            <w:rStyle w:val="Hyperlink"/>
          </w:rPr>
          <w:t xml:space="preserve">NFR-OBS-*</w:t>
        </w:r>
      </w:hyperlink>
      <w:r>
        <w:t xml:space="preserve">.</w:t>
      </w:r>
    </w:p>
    <w:p>
      <w:pPr>
        <w:pStyle w:val="Compact"/>
        <w:numPr>
          <w:ilvl w:val="0"/>
          <w:numId w:val="1024"/>
        </w:numPr>
      </w:pPr>
      <w:r>
        <w:rPr>
          <w:b/>
          <w:bCs/>
        </w:rPr>
        <w:t xml:space="preserve">Structured application logs</w:t>
      </w:r>
      <w:r>
        <w:t xml:space="preserve"> </w:t>
      </w:r>
      <w:r>
        <w:t xml:space="preserve">(JSON) with a per-request</w:t>
      </w:r>
      <w:r>
        <w:t xml:space="preserve"> </w:t>
      </w:r>
      <w:r>
        <w:rPr>
          <w:b/>
          <w:bCs/>
        </w:rPr>
        <w:t xml:space="preserve">correlation id</w:t>
      </w:r>
      <w:r>
        <w:t xml:space="preserve"> </w:t>
      </w:r>
      <w:r>
        <w:t xml:space="preserve">propagated to jobs and external-provider calls (</w:t>
      </w:r>
      <w:hyperlink w:anchor="Xa39a3ee5e6b4b0d3255bfef95601890afd80709">
        <w:r>
          <w:rPr>
            <w:rStyle w:val="Hyperlink"/>
          </w:rPr>
          <w:t xml:space="preserve">NFR-OBS-001</w:t>
        </w:r>
      </w:hyperlink>
      <w:r>
        <w:t xml:space="preserve">); channels via Laravel logging (stderr in containers → aggregator).</w:t>
      </w:r>
    </w:p>
    <w:p>
      <w:pPr>
        <w:pStyle w:val="Compact"/>
        <w:numPr>
          <w:ilvl w:val="0"/>
          <w:numId w:val="1024"/>
        </w:numPr>
      </w:pPr>
      <w:r>
        <w:rPr>
          <w:b/>
          <w:bCs/>
        </w:rPr>
        <w:t xml:space="preserve">Levels:</w:t>
      </w:r>
      <w:r>
        <w:t xml:space="preserve"> </w:t>
      </w:r>
      <w:r>
        <w:t xml:space="preserve">request/route (info), domain events (info), handled domain errors (warning), unhandled (error), security events (login, lockout, permission change → dedicated channel).</w:t>
      </w:r>
    </w:p>
    <w:p>
      <w:pPr>
        <w:pStyle w:val="Compact"/>
        <w:numPr>
          <w:ilvl w:val="0"/>
          <w:numId w:val="1024"/>
        </w:numPr>
      </w:pPr>
      <w:r>
        <w:rPr>
          <w:b/>
          <w:bCs/>
        </w:rPr>
        <w:t xml:space="preserve">AI observability:</w:t>
      </w:r>
      <w:r>
        <w:t xml:space="preserve"> </w:t>
      </w:r>
      <w:r>
        <w:t xml:space="preserve">every provider call records</w:t>
      </w:r>
      <w:r>
        <w:t xml:space="preserve"> </w:t>
      </w:r>
      <w:r>
        <w:rPr>
          <w:rStyle w:val="VerbatimChar"/>
        </w:rPr>
        <w:t xml:space="preserve">prompt_tokens</w:t>
      </w:r>
      <w:r>
        <w:t xml:space="preserve">,</w:t>
      </w:r>
      <w:r>
        <w:t xml:space="preserve"> </w:t>
      </w:r>
      <w:r>
        <w:rPr>
          <w:rStyle w:val="VerbatimChar"/>
        </w:rPr>
        <w:t xml:space="preserve">completion_tokens</w:t>
      </w:r>
      <w:r>
        <w:t xml:space="preserve">,</w:t>
      </w:r>
      <w:r>
        <w:t xml:space="preserve"> </w:t>
      </w:r>
      <w:r>
        <w:rPr>
          <w:rStyle w:val="VerbatimChar"/>
        </w:rPr>
        <w:t xml:space="preserve">latency_ms</w:t>
      </w:r>
      <w:r>
        <w:t xml:space="preserve"> </w:t>
      </w:r>
      <w:r>
        <w:t xml:space="preserve">on the analysis/conversation rows (</w:t>
      </w:r>
      <w:hyperlink w:anchor="Xa39a3ee5e6b4b0d3255bfef95601890afd80709">
        <w:r>
          <w:rPr>
            <w:rStyle w:val="Hyperlink"/>
          </w:rPr>
          <w:t xml:space="preserve">NFR-OBS-003</w:t>
        </w:r>
      </w:hyperlink>
      <w:r>
        <w:t xml:space="preserve">,</w:t>
      </w:r>
      <w:r>
        <w:t xml:space="preserve"> </w:t>
      </w:r>
      <w:hyperlink w:anchor="Xa39a3ee5e6b4b0d3255bfef95601890afd80709">
        <w:r>
          <w:rPr>
            <w:rStyle w:val="Hyperlink"/>
          </w:rPr>
          <w:t xml:space="preserve">FR-AI</w:t>
        </w:r>
      </w:hyperlink>
      <w:r>
        <w:t xml:space="preserve">).</w:t>
      </w:r>
    </w:p>
    <w:p>
      <w:pPr>
        <w:pStyle w:val="Compact"/>
        <w:numPr>
          <w:ilvl w:val="0"/>
          <w:numId w:val="1024"/>
        </w:numPr>
      </w:pPr>
      <w:r>
        <w:rPr>
          <w:b/>
          <w:bCs/>
        </w:rPr>
        <w:t xml:space="preserve">Job failures</w:t>
      </w:r>
      <w:r>
        <w:t xml:space="preserve"> </w:t>
      </w:r>
      <w:r>
        <w:t xml:space="preserve">captured in the failed-jobs store; retriable (</w:t>
      </w:r>
      <w:hyperlink w:anchor="Xa39a3ee5e6b4b0d3255bfef95601890afd80709">
        <w:r>
          <w:rPr>
            <w:rStyle w:val="Hyperlink"/>
          </w:rPr>
          <w:t xml:space="preserve">NFR-OBS-004</w:t>
        </w:r>
      </w:hyperlink>
      <w:r>
        <w:t xml:space="preserve">).</w:t>
      </w:r>
    </w:p>
    <w:p>
      <w:pPr>
        <w:pStyle w:val="Compact"/>
        <w:numPr>
          <w:ilvl w:val="0"/>
          <w:numId w:val="1024"/>
        </w:numPr>
      </w:pPr>
      <w:r>
        <w:rPr>
          <w:b/>
          <w:bCs/>
        </w:rPr>
        <w:t xml:space="preserve">Dev logs</w:t>
      </w:r>
      <w:r>
        <w:t xml:space="preserve"> </w:t>
      </w:r>
      <w:r>
        <w:t xml:space="preserve">streamed via Pail.</w:t>
      </w:r>
    </w:p>
    <w:p>
      <w:pPr>
        <w:pStyle w:val="Compact"/>
        <w:numPr>
          <w:ilvl w:val="0"/>
          <w:numId w:val="1024"/>
        </w:numPr>
      </w:pPr>
      <w:r>
        <w:rPr>
          <w:b/>
          <w:bCs/>
        </w:rPr>
        <w:t xml:space="preserve">Boundary vs. audit:</w:t>
      </w:r>
      <w:r>
        <w:t xml:space="preserve"> </w:t>
      </w:r>
      <w:r>
        <w:t xml:space="preserve">application logs are for operators/debugging (transient, prunable); they are</w:t>
      </w:r>
      <w:r>
        <w:t xml:space="preserve"> </w:t>
      </w:r>
      <w:r>
        <w:rPr>
          <w:b/>
          <w:bCs/>
        </w:rPr>
        <w:t xml:space="preserve">distinct</w:t>
      </w:r>
      <w:r>
        <w:t xml:space="preserve"> </w:t>
      </w:r>
      <w:r>
        <w:t xml:space="preserve">from the two durable, user-attributable trails in</w:t>
      </w:r>
      <w:r>
        <w:t xml:space="preserve"> </w:t>
      </w:r>
      <w:hyperlink w:anchor="X377fda8512b4219c89ab13613c5ec74b6bde771">
        <w:r>
          <w:rPr>
            <w:rStyle w:val="Hyperlink"/>
          </w:rPr>
          <w:t xml:space="preserve">§21</w:t>
        </w:r>
      </w:hyperlink>
      <w:r>
        <w:t xml:space="preserve">.</w:t>
      </w:r>
    </w:p>
    <w:p>
      <w:r>
        <w:pict>
          <v:rect style="width:0;height:1.5pt" o:hralign="center" o:hrstd="t" o:hr="t"/>
        </w:pict>
      </w:r>
    </w:p>
    <w:bookmarkEnd w:id="80"/>
    <w:bookmarkStart w:id="81" w:name="X377fda8512b4219c89ab13613c5ec74b6bde771"/>
    <w:p>
      <w:pPr>
        <w:pStyle w:val="Heading2"/>
      </w:pPr>
      <w:r>
        <w:t xml:space="preserve">21. Audit Strategy</w:t>
      </w:r>
    </w:p>
    <w:p>
      <w:pPr>
        <w:pStyle w:val="FirstParagraph"/>
      </w:pPr>
      <w:r>
        <w:t xml:space="preserve">Realizes</w:t>
      </w:r>
      <w:r>
        <w:t xml:space="preserve"> </w:t>
      </w:r>
      <w:hyperlink w:anchor="Xa39a3ee5e6b4b0d3255bfef95601890afd80709">
        <w:r>
          <w:rPr>
            <w:rStyle w:val="Hyperlink"/>
          </w:rPr>
          <w:t xml:space="preserve">FR-AUD-001..004</w:t>
        </w:r>
      </w:hyperlink>
      <w:r>
        <w:t xml:space="preserve">,</w:t>
      </w:r>
      <w:r>
        <w:t xml:space="preserve"> </w:t>
      </w:r>
      <w:hyperlink w:anchor="Xa39a3ee5e6b4b0d3255bfef95601890afd80709">
        <w:r>
          <w:rPr>
            <w:rStyle w:val="Hyperlink"/>
          </w:rPr>
          <w:t xml:space="preserve">NFR-SEC-010/017</w:t>
        </w:r>
      </w:hyperlink>
      <w:r>
        <w:t xml:space="preserve">,</w:t>
      </w:r>
      <w:r>
        <w:t xml:space="preserve"> </w:t>
      </w:r>
      <w:hyperlink w:anchor="Xa39a3ee5e6b4b0d3255bfef95601890afd80709">
        <w:r>
          <w:rPr>
            <w:rStyle w:val="Hyperlink"/>
          </w:rPr>
          <w:t xml:space="preserve">BO-06</w:t>
        </w:r>
      </w:hyperlink>
      <w:r>
        <w:t xml:space="preserve">. Two complementary, first-class trails (a deliberate, documented split — not duplication):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Trail</w:t>
            </w:r>
          </w:p>
        </w:tc>
        <w:tc>
          <w:tcPr/>
          <w:p>
            <w:pPr>
              <w:pStyle w:val="Compact"/>
            </w:pPr>
            <w:r>
              <w:t xml:space="preserve">Table</w:t>
            </w:r>
          </w:p>
        </w:tc>
        <w:tc>
          <w:tcPr/>
          <w:p>
            <w:pPr>
              <w:pStyle w:val="Compact"/>
            </w:pPr>
            <w:r>
              <w:t xml:space="preserve">Captures</w:t>
            </w:r>
          </w:p>
        </w:tc>
        <w:tc>
          <w:tcPr/>
          <w:p>
            <w:pPr>
              <w:pStyle w:val="Compact"/>
            </w:pPr>
            <w:r>
              <w:t xml:space="preserve">Integrity</w:t>
            </w:r>
          </w:p>
        </w:tc>
      </w:tr>
      <w:tr>
        <w:tc>
          <w:tcPr/>
          <w:p>
            <w:pPr>
              <w:pStyle w:val="Compact"/>
            </w:pPr>
            <w:r>
              <w:rPr>
                <w:b/>
                <w:bCs/>
              </w:rPr>
              <w:t xml:space="preserve">Row-level change audit</w:t>
            </w:r>
          </w:p>
        </w:tc>
        <w:tc>
          <w:tcPr/>
          <w:p>
            <w:pPr>
              <w:pStyle w:val="Compact"/>
            </w:pPr>
            <w:r>
              <w:rPr>
                <w:rStyle w:val="VerbatimChar"/>
              </w:rPr>
              <w:t xml:space="preserve">audit_logs</w:t>
            </w:r>
          </w:p>
        </w:tc>
        <w:tc>
          <w:tcPr/>
          <w:p>
            <w:pPr>
              <w:pStyle w:val="Compact"/>
            </w:pPr>
            <w:r>
              <w:t xml:space="preserve">create/update/delete/restore with actor +</w:t>
            </w:r>
            <w:r>
              <w:t xml:space="preserve"> </w:t>
            </w:r>
            <w:r>
              <w:rPr>
                <w:rStyle w:val="VerbatimChar"/>
              </w:rPr>
              <w:t xml:space="preserve">jsonb</w:t>
            </w:r>
            <w:r>
              <w:t xml:space="preserve"> </w:t>
            </w:r>
            <w:r>
              <w:t xml:space="preserve">old/new diffs (polymorphic</w:t>
            </w:r>
            <w:r>
              <w:t xml:space="preserve"> </w:t>
            </w:r>
            <w:r>
              <w:rPr>
                <w:rStyle w:val="VerbatimChar"/>
              </w:rPr>
              <w:t xml:space="preserve">auditable_*</w:t>
            </w:r>
            <w:r>
              <w:t xml:space="preserve">).</w:t>
            </w:r>
          </w:p>
        </w:tc>
        <w:tc>
          <w:tcPr/>
          <w:p>
            <w:pPr>
              <w:pStyle w:val="Compact"/>
            </w:pPr>
            <w:r>
              <w:rPr>
                <w:b/>
                <w:bCs/>
              </w:rPr>
              <w:t xml:space="preserve">Append-only, DB-enforced</w:t>
            </w:r>
            <w:r>
              <w:t xml:space="preserve"> </w:t>
            </w:r>
            <w:r>
              <w:t xml:space="preserve">via</w:t>
            </w:r>
            <w:r>
              <w:t xml:space="preserve"> </w:t>
            </w:r>
            <w:r>
              <w:rPr>
                <w:rStyle w:val="VerbatimChar"/>
              </w:rPr>
              <w:t xml:space="preserve">audit_logs_immutable</w:t>
            </w:r>
            <w:r>
              <w:t xml:space="preserve"> </w:t>
            </w:r>
            <w:r>
              <w:t xml:space="preserve">trigger — no UPDATE/DELETE possible. BRIN on</w:t>
            </w:r>
            <w:r>
              <w:t xml:space="preserve"> </w:t>
            </w:r>
            <w:r>
              <w:rPr>
                <w:rStyle w:val="VerbatimChar"/>
              </w:rPr>
              <w:t xml:space="preserve">created_at</w:t>
            </w:r>
            <w:r>
              <w:t xml:space="preserve">.</w:t>
            </w:r>
          </w:p>
        </w:tc>
      </w:tr>
      <w:tr>
        <w:tc>
          <w:tcPr/>
          <w:p>
            <w:pPr>
              <w:pStyle w:val="Compact"/>
            </w:pPr>
            <w:r>
              <w:rPr>
                <w:b/>
                <w:bCs/>
              </w:rPr>
              <w:t xml:space="preserve">Application activity log</w:t>
            </w:r>
          </w:p>
        </w:tc>
        <w:tc>
          <w:tcPr/>
          <w:p>
            <w:pPr>
              <w:pStyle w:val="Compact"/>
            </w:pPr>
            <w:r>
              <w:rPr>
                <w:rStyle w:val="VerbatimChar"/>
              </w:rPr>
              <w:t xml:space="preserve">activity_logs</w:t>
            </w:r>
          </w:p>
        </w:tc>
        <w:tc>
          <w:tcPr/>
          <w:p>
            <w:pPr>
              <w:pStyle w:val="Compact"/>
            </w:pPr>
            <w:r>
              <w:t xml:space="preserve">who did what, in which module, on which subject (</w:t>
            </w:r>
            <w:r>
              <w:rPr>
                <w:rStyle w:val="VerbatimChar"/>
              </w:rPr>
              <w:t xml:space="preserve">subject_*</w:t>
            </w:r>
            <w:r>
              <w:t xml:space="preserve">), with IP/user-agent.</w:t>
            </w:r>
          </w:p>
        </w:tc>
        <w:tc>
          <w:tcPr/>
          <w:p>
            <w:pPr>
              <w:pStyle w:val="Compact"/>
            </w:pPr>
            <w:r>
              <w:t xml:space="preserve">Append-only (app), BRIN on</w:t>
            </w:r>
            <w:r>
              <w:t xml:space="preserve"> </w:t>
            </w:r>
            <w:r>
              <w:rPr>
                <w:rStyle w:val="VerbatimChar"/>
              </w:rPr>
              <w:t xml:space="preserve">created_at</w:t>
            </w:r>
            <w:r>
              <w:t xml:space="preserve">.</w:t>
            </w:r>
          </w:p>
        </w:tc>
      </w:tr>
    </w:tbl>
    <w:p>
      <w:pPr>
        <w:pStyle w:val="Compact"/>
        <w:numPr>
          <w:ilvl w:val="0"/>
          <w:numId w:val="1025"/>
        </w:numPr>
      </w:pPr>
      <w:r>
        <w:rPr>
          <w:b/>
          <w:bCs/>
        </w:rPr>
        <w:t xml:space="preserve">Capture mechanism:</w:t>
      </w:r>
      <w:r>
        <w:t xml:space="preserve"> </w:t>
      </w:r>
      <w:r>
        <w:t xml:space="preserve">a shared</w:t>
      </w:r>
      <w:r>
        <w:t xml:space="preserve"> </w:t>
      </w:r>
      <w:r>
        <w:rPr>
          <w:b/>
          <w:bCs/>
        </w:rPr>
        <w:t xml:space="preserve">Auditable observer</w:t>
      </w:r>
      <w:r>
        <w:t xml:space="preserve"> </w:t>
      </w:r>
      <w:r>
        <w:t xml:space="preserve">writes</w:t>
      </w:r>
      <w:r>
        <w:t xml:space="preserve"> </w:t>
      </w:r>
      <w:r>
        <w:rPr>
          <w:rStyle w:val="VerbatimChar"/>
        </w:rPr>
        <w:t xml:space="preserve">audit_logs</w:t>
      </w:r>
      <w:r>
        <w:t xml:space="preserve"> </w:t>
      </w:r>
      <w:r>
        <w:t xml:space="preserve">on model events for business entities; an</w:t>
      </w:r>
      <w:r>
        <w:t xml:space="preserve"> </w:t>
      </w:r>
      <w:r>
        <w:rPr>
          <w:b/>
          <w:bCs/>
        </w:rPr>
        <w:t xml:space="preserve">activity</w:t>
      </w:r>
      <w:r>
        <w:t xml:space="preserve"> </w:t>
      </w:r>
      <w:r>
        <w:t xml:space="preserve">helper records higher-level actions from services. Blame columns (</w:t>
      </w:r>
      <w:r>
        <w:rPr>
          <w:rStyle w:val="VerbatimChar"/>
        </w:rPr>
        <w:t xml:space="preserve">created_by</w:t>
      </w:r>
      <w:r>
        <w:t xml:space="preserve">/</w:t>
      </w:r>
      <w:r>
        <w:rPr>
          <w:rStyle w:val="VerbatimChar"/>
        </w:rPr>
        <w:t xml:space="preserve">updated_by</w:t>
      </w:r>
      <w:r>
        <w:t xml:space="preserve">) are set by the same observer.</w:t>
      </w:r>
    </w:p>
    <w:p>
      <w:pPr>
        <w:pStyle w:val="Compact"/>
        <w:numPr>
          <w:ilvl w:val="0"/>
          <w:numId w:val="1025"/>
        </w:numPr>
      </w:pPr>
      <w:r>
        <w:rPr>
          <w:b/>
          <w:bCs/>
        </w:rPr>
        <w:t xml:space="preserve">Access:</w:t>
      </w:r>
      <w:r>
        <w:t xml:space="preserve"> </w:t>
      </w:r>
      <w:r>
        <w:t xml:space="preserve">searchable/filterable by Administrators with</w:t>
      </w:r>
      <w:r>
        <w:t xml:space="preserve"> </w:t>
      </w:r>
      <w:r>
        <w:rPr>
          <w:rStyle w:val="VerbatimChar"/>
        </w:rPr>
        <w:t xml:space="preserve">system.audit.view</w:t>
      </w:r>
      <w:r>
        <w:t xml:space="preserve"> </w:t>
      </w:r>
      <w:r>
        <w:t xml:space="preserve">(</w:t>
      </w:r>
      <w:hyperlink w:anchor="Xa39a3ee5e6b4b0d3255bfef95601890afd80709">
        <w:r>
          <w:rPr>
            <w:rStyle w:val="Hyperlink"/>
          </w:rPr>
          <w:t xml:space="preserve">FR-AUD-004</w:t>
        </w:r>
      </w:hyperlink>
      <w:r>
        <w:t xml:space="preserve">); write access to audit is impossible even for admins (</w:t>
      </w:r>
      <w:hyperlink w:anchor="Xa39a3ee5e6b4b0d3255bfef95601890afd80709">
        <w:r>
          <w:rPr>
            <w:rStyle w:val="Hyperlink"/>
          </w:rPr>
          <w:t xml:space="preserve">NFR-SEC-010</w:t>
        </w:r>
      </w:hyperlink>
      <w:r>
        <w:t xml:space="preserve">).</w:t>
      </w:r>
    </w:p>
    <w:p>
      <w:pPr>
        <w:pStyle w:val="Compact"/>
        <w:numPr>
          <w:ilvl w:val="0"/>
          <w:numId w:val="1025"/>
        </w:numPr>
      </w:pPr>
      <w:r>
        <w:rPr>
          <w:b/>
          <w:bCs/>
        </w:rPr>
        <w:t xml:space="preserve">Privilege changes</w:t>
      </w:r>
      <w:r>
        <w:t xml:space="preserve"> </w:t>
      </w:r>
      <w:r>
        <w:t xml:space="preserve">(role/permission grant/deny) are always audited with before/after (</w:t>
      </w:r>
      <w:hyperlink w:anchor="Xa39a3ee5e6b4b0d3255bfef95601890afd80709">
        <w:r>
          <w:rPr>
            <w:rStyle w:val="Hyperlink"/>
          </w:rPr>
          <w:t xml:space="preserve">NFR-SEC-017</w:t>
        </w:r>
      </w:hyperlink>
      <w:r>
        <w:t xml:space="preserve">).</w:t>
      </w:r>
    </w:p>
    <w:p>
      <w:r>
        <w:pict>
          <v:rect style="width:0;height:1.5pt" o:hralign="center" o:hrstd="t" o:hr="t"/>
        </w:pict>
      </w:r>
    </w:p>
    <w:bookmarkEnd w:id="81"/>
    <w:bookmarkStart w:id="86" w:name="Xc83174301e57ded361a0305aaa3f5d817577204"/>
    <w:p>
      <w:pPr>
        <w:pStyle w:val="Heading2"/>
      </w:pPr>
      <w:r>
        <w:t xml:space="preserve">22. AI Architecture</w:t>
      </w:r>
    </w:p>
    <w:p>
      <w:pPr>
        <w:pStyle w:val="FirstParagraph"/>
      </w:pPr>
      <w:r>
        <w:t xml:space="preserve">Realizes</w:t>
      </w:r>
      <w:r>
        <w:t xml:space="preserve"> </w:t>
      </w:r>
      <w:hyperlink w:anchor="Xa39a3ee5e6b4b0d3255bfef95601890afd80709">
        <w:r>
          <w:rPr>
            <w:rStyle w:val="Hyperlink"/>
          </w:rPr>
          <w:t xml:space="preserve">SRS §17</w:t>
        </w:r>
      </w:hyperlink>
      <w:r>
        <w:t xml:space="preserve"> </w:t>
      </w:r>
      <w:r>
        <w:t xml:space="preserve">(P3). Conservative by default: predictions/learning/auto-articles ship</w:t>
      </w:r>
      <w:r>
        <w:t xml:space="preserve"> </w:t>
      </w:r>
      <w:r>
        <w:rPr>
          <w:b/>
          <w:bCs/>
        </w:rPr>
        <w:t xml:space="preserve">disabled</w:t>
      </w:r>
      <w:r>
        <w:t xml:space="preserve"> </w:t>
      </w:r>
      <w:r>
        <w:t xml:space="preserve">(</w:t>
      </w:r>
      <w:hyperlink w:anchor="Xa39a3ee5e6b4b0d3255bfef95601890afd80709">
        <w:r>
          <w:rPr>
            <w:rStyle w:val="Hyperlink"/>
          </w:rPr>
          <w:t xml:space="preserve">SRS §17.2</w:t>
        </w:r>
      </w:hyperlink>
      <w:r>
        <w:t xml:space="preserve">,</w:t>
      </w:r>
      <w:r>
        <w:t xml:space="preserve"> </w:t>
      </w:r>
      <w:hyperlink w:anchor="Xa39a3ee5e6b4b0d3255bfef95601890afd80709">
        <w:r>
          <w:rPr>
            <w:rStyle w:val="Hyperlink"/>
          </w:rPr>
          <w:t xml:space="preserve">CON-07</w:t>
        </w:r>
      </w:hyperlink>
      <w:r>
        <w:t xml:space="preserve">).</w:t>
      </w:r>
    </w:p>
    <w:bookmarkStart w:id="82" w:name="X60db1674a4bd624ad9e9fd44a30a15e1d8baf34"/>
    <w:p>
      <w:pPr>
        <w:pStyle w:val="Heading3"/>
      </w:pPr>
      <w:r>
        <w:t xml:space="preserve">22.1 Provider abstraction</w:t>
      </w:r>
    </w:p>
    <w:p>
      <w:pPr>
        <w:pStyle w:val="FirstParagraph"/>
      </w:pPr>
      <w:r>
        <w:t xml:space="preserve">An</w:t>
      </w:r>
      <w:r>
        <w:t xml:space="preserve"> </w:t>
      </w:r>
      <w:r>
        <w:rPr>
          <w:rStyle w:val="VerbatimChar"/>
        </w:rPr>
        <w:t xml:space="preserve">AiProvider</w:t>
      </w:r>
      <w:r>
        <w:t xml:space="preserve"> </w:t>
      </w:r>
      <w:r>
        <w:t xml:space="preserve">interface (</w:t>
      </w:r>
      <w:r>
        <w:rPr>
          <w:rStyle w:val="VerbatimChar"/>
        </w:rPr>
        <w:t xml:space="preserve">chat()</w:t>
      </w:r>
      <w:r>
        <w:t xml:space="preserve">,</w:t>
      </w:r>
      <w:r>
        <w:t xml:space="preserve"> </w:t>
      </w:r>
      <w:r>
        <w:rPr>
          <w:rStyle w:val="VerbatimChar"/>
        </w:rPr>
        <w:t xml:space="preserve">embed()</w:t>
      </w:r>
      <w:r>
        <w:t xml:space="preserve">) is bound to a</w:t>
      </w:r>
      <w:r>
        <w:t xml:space="preserve"> </w:t>
      </w:r>
      <w:r>
        <w:rPr>
          <w:rStyle w:val="VerbatimChar"/>
        </w:rPr>
        <w:t xml:space="preserve">GeminiProvider</w:t>
      </w:r>
      <w:r>
        <w:t xml:space="preserve"> </w:t>
      </w:r>
      <w:r>
        <w:t xml:space="preserve">in the service provider (</w:t>
      </w:r>
      <w:hyperlink w:anchor="X91c95d1c9d663471b5e1ef5bbd4bfd6721207fa">
        <w:r>
          <w:rPr>
            <w:rStyle w:val="Hyperlink"/>
          </w:rPr>
          <w:t xml:space="preserve">DD-11</w:t>
        </w:r>
      </w:hyperlink>
      <w:r>
        <w:t xml:space="preserve">). Model selection is</w:t>
      </w:r>
      <w:r>
        <w:t xml:space="preserve"> </w:t>
      </w:r>
      <w:r>
        <w:rPr>
          <w:b/>
          <w:bCs/>
        </w:rPr>
        <w:t xml:space="preserve">data-driven</w:t>
      </w:r>
      <w:r>
        <w:t xml:space="preserve"> </w:t>
      </w:r>
      <w:r>
        <w:t xml:space="preserve">via</w:t>
      </w:r>
      <w:r>
        <w:t xml:space="preserve"> </w:t>
      </w:r>
      <w:r>
        <w:rPr>
          <w:rStyle w:val="VerbatimChar"/>
        </w:rPr>
        <w:t xml:space="preserve">ai_models</w:t>
      </w:r>
      <w:r>
        <w:t xml:space="preserve"> </w:t>
      </w:r>
      <w:r>
        <w:t xml:space="preserve">(chat: Gemini 1.5 Flash; embedding: text-embedding-004/768) and the</w:t>
      </w:r>
      <w:r>
        <w:t xml:space="preserve"> </w:t>
      </w:r>
      <w:r>
        <w:rPr>
          <w:rStyle w:val="VerbatimChar"/>
        </w:rPr>
        <w:t xml:space="preserve">ai_system_settings</w:t>
      </w:r>
      <w:r>
        <w:t xml:space="preserve"> </w:t>
      </w:r>
      <w:r>
        <w:t xml:space="preserve">singleton (active/embedding model,</w:t>
      </w:r>
      <w:r>
        <w:t xml:space="preserve"> </w:t>
      </w:r>
      <w:r>
        <w:rPr>
          <w:rStyle w:val="VerbatimChar"/>
        </w:rPr>
        <w:t xml:space="preserve">confidence_threshold</w:t>
      </w:r>
      <w:r>
        <w:t xml:space="preserve"> </w:t>
      </w:r>
      <w:r>
        <w:t xml:space="preserve">0.70, feature toggles). Swapping providers/models requires no code change (</w:t>
      </w:r>
      <w:hyperlink w:anchor="Xa39a3ee5e6b4b0d3255bfef95601890afd80709">
        <w:r>
          <w:rPr>
            <w:rStyle w:val="Hyperlink"/>
          </w:rPr>
          <w:t xml:space="preserve">FR-AI-014/015</w:t>
        </w:r>
      </w:hyperlink>
      <w:r>
        <w:t xml:space="preserve">).</w:t>
      </w:r>
    </w:p>
    <w:bookmarkEnd w:id="82"/>
    <w:bookmarkStart w:id="83" w:name="Xc4fadfaf6157f4183660394b7e598aa03c9b130"/>
    <w:p>
      <w:pPr>
        <w:pStyle w:val="Heading3"/>
      </w:pPr>
      <w:r>
        <w:t xml:space="preserve">22.2 Triage pipeline (async)</w:t>
      </w:r>
    </w:p>
    <w:p>
      <w:pPr>
        <w:pStyle w:val="FirstParagraph"/>
      </w:pPr>
      <w:r>
        <w:rPr>
          <w:rStyle w:val="VerbatimChar"/>
        </w:rPr>
        <w:t xml:space="preserve">AnalyzeTicketJob</w:t>
      </w:r>
      <w:r>
        <w:t xml:space="preserve"> </w:t>
      </w:r>
      <w:r>
        <w:t xml:space="preserve">builds a minimized, PII-redacted prompt (</w:t>
      </w:r>
      <w:hyperlink w:anchor="Xa39a3ee5e6b4b0d3255bfef95601890afd80709">
        <w:r>
          <w:rPr>
            <w:rStyle w:val="Hyperlink"/>
          </w:rPr>
          <w:t xml:space="preserve">FR-AI-030</w:t>
        </w:r>
      </w:hyperlink>
      <w:r>
        <w:t xml:space="preserve">), retrieves RAG context (</w:t>
      </w:r>
      <w:hyperlink w:anchor="X3d30afd2ae04a6f5c07c30b8f545196ecb45619">
        <w:r>
          <w:rPr>
            <w:rStyle w:val="Hyperlink"/>
          </w:rPr>
          <w:t xml:space="preserve">§23</w:t>
        </w:r>
      </w:hyperlink>
      <w:r>
        <w:t xml:space="preserve">), calls</w:t>
      </w:r>
      <w:r>
        <w:t xml:space="preserve"> </w:t>
      </w:r>
      <w:r>
        <w:rPr>
          <w:rStyle w:val="VerbatimChar"/>
        </w:rPr>
        <w:t xml:space="preserve">chat()</w:t>
      </w:r>
      <w:r>
        <w:t xml:space="preserve">, and persists</w:t>
      </w:r>
      <w:r>
        <w:t xml:space="preserve"> </w:t>
      </w:r>
      <w:r>
        <w:rPr>
          <w:rStyle w:val="VerbatimChar"/>
        </w:rPr>
        <w:t xml:space="preserve">ai_analysis_logs</w:t>
      </w:r>
      <w:r>
        <w:t xml:space="preserve"> </w:t>
      </w:r>
      <w:r>
        <w:t xml:space="preserve">(category, severity, est. minutes,</w:t>
      </w:r>
      <w:r>
        <w:t xml:space="preserve"> </w:t>
      </w:r>
      <w:r>
        <w:rPr>
          <w:rStyle w:val="VerbatimChar"/>
        </w:rPr>
        <w:t xml:space="preserve">technician_required</w:t>
      </w:r>
      <w:r>
        <w:t xml:space="preserve">, confidence, summary) + ordered</w:t>
      </w:r>
      <w:r>
        <w:t xml:space="preserve"> </w:t>
      </w:r>
      <w:r>
        <w:rPr>
          <w:rStyle w:val="VerbatimChar"/>
        </w:rPr>
        <w:t xml:space="preserve">ai_recommendations</w:t>
      </w:r>
      <w:r>
        <w:t xml:space="preserve">; it updates the ticket’s</w:t>
      </w:r>
      <w:r>
        <w:t xml:space="preserve"> </w:t>
      </w:r>
      <w:r>
        <w:rPr>
          <w:rStyle w:val="VerbatimChar"/>
        </w:rPr>
        <w:t xml:space="preserve">ai_summary/ai_confidence</w:t>
      </w:r>
      <w:r>
        <w:t xml:space="preserve"> </w:t>
      </w:r>
      <w:r>
        <w:t xml:space="preserve">snapshot. Runs on the queue so the UI never blocks (</w:t>
      </w:r>
      <w:hyperlink w:anchor="Xa39a3ee5e6b4b0d3255bfef95601890afd80709">
        <w:r>
          <w:rPr>
            <w:rStyle w:val="Hyperlink"/>
          </w:rPr>
          <w:t xml:space="preserve">FR-AI-021</w:t>
        </w:r>
      </w:hyperlink>
      <w:r>
        <w:t xml:space="preserve">).</w:t>
      </w:r>
    </w:p>
    <w:bookmarkEnd w:id="83"/>
    <w:bookmarkStart w:id="84" w:name="X1287e831585c484dcb09a8381ccf96c1204a7ff"/>
    <w:p>
      <w:pPr>
        <w:pStyle w:val="Heading3"/>
      </w:pPr>
      <w:r>
        <w:t xml:space="preserve">22.3 Safety &amp; governance</w:t>
      </w:r>
    </w:p>
    <w:p>
      <w:pPr>
        <w:pStyle w:val="Compact"/>
        <w:numPr>
          <w:ilvl w:val="0"/>
          <w:numId w:val="1026"/>
        </w:numPr>
      </w:pPr>
      <w:r>
        <w:rPr>
          <w:b/>
          <w:bCs/>
        </w:rPr>
        <w:t xml:space="preserve">Advisory only:</w:t>
      </w:r>
      <w:r>
        <w:t xml:space="preserve"> </w:t>
      </w:r>
      <w:r>
        <w:t xml:space="preserve">AI never performs irreversible/state-changing actions; below</w:t>
      </w:r>
      <w:r>
        <w:t xml:space="preserve"> </w:t>
      </w:r>
      <w:r>
        <w:rPr>
          <w:rStyle w:val="VerbatimChar"/>
        </w:rPr>
        <w:t xml:space="preserve">confidence_threshold</w:t>
      </w:r>
      <w:r>
        <w:t xml:space="preserve"> </w:t>
      </w:r>
      <w:r>
        <w:t xml:space="preserve">output is clearly advisory (</w:t>
      </w:r>
      <w:hyperlink w:anchor="Xa39a3ee5e6b4b0d3255bfef95601890afd80709">
        <w:r>
          <w:rPr>
            <w:rStyle w:val="Hyperlink"/>
          </w:rPr>
          <w:t xml:space="preserve">FR-AI-010/032</w:t>
        </w:r>
      </w:hyperlink>
      <w:r>
        <w:t xml:space="preserve">,</w:t>
      </w:r>
      <w:r>
        <w:t xml:space="preserve"> </w:t>
      </w:r>
      <w:hyperlink w:anchor="Xa39a3ee5e6b4b0d3255bfef95601890afd80709">
        <w:r>
          <w:rPr>
            <w:rStyle w:val="Hyperlink"/>
          </w:rPr>
          <w:t xml:space="preserve">BR-15</w:t>
        </w:r>
      </w:hyperlink>
      <w:r>
        <w:t xml:space="preserve">).</w:t>
      </w:r>
    </w:p>
    <w:p>
      <w:pPr>
        <w:pStyle w:val="Compact"/>
        <w:numPr>
          <w:ilvl w:val="0"/>
          <w:numId w:val="1026"/>
        </w:numPr>
      </w:pPr>
      <w:r>
        <w:rPr>
          <w:b/>
          <w:bCs/>
        </w:rPr>
        <w:t xml:space="preserve">Labeling:</w:t>
      </w:r>
      <w:r>
        <w:t xml:space="preserve"> </w:t>
      </w:r>
      <w:r>
        <w:t xml:space="preserve">AI-generated content is labelled in the UI (</w:t>
      </w:r>
      <w:hyperlink w:anchor="Xa39a3ee5e6b4b0d3255bfef95601890afd80709">
        <w:r>
          <w:rPr>
            <w:rStyle w:val="Hyperlink"/>
          </w:rPr>
          <w:t xml:space="preserve">FR-AI-031</w:t>
        </w:r>
      </w:hyperlink>
      <w:r>
        <w:t xml:space="preserve">).</w:t>
      </w:r>
    </w:p>
    <w:p>
      <w:pPr>
        <w:pStyle w:val="Compact"/>
        <w:numPr>
          <w:ilvl w:val="0"/>
          <w:numId w:val="1026"/>
        </w:numPr>
      </w:pPr>
      <w:r>
        <w:rPr>
          <w:b/>
          <w:bCs/>
        </w:rPr>
        <w:t xml:space="preserve">Data minimization/redaction</w:t>
      </w:r>
      <w:r>
        <w:t xml:space="preserve"> </w:t>
      </w:r>
      <w:r>
        <w:t xml:space="preserve">before any external call; logs held under the same retention/access as other PII (</w:t>
      </w:r>
      <w:hyperlink w:anchor="Xa39a3ee5e6b4b0d3255bfef95601890afd80709">
        <w:r>
          <w:rPr>
            <w:rStyle w:val="Hyperlink"/>
          </w:rPr>
          <w:t xml:space="preserve">FR-AI-030/034</w:t>
        </w:r>
      </w:hyperlink>
      <w:r>
        <w:t xml:space="preserve">,</w:t>
      </w:r>
      <w:r>
        <w:t xml:space="preserve"> </w:t>
      </w:r>
      <w:hyperlink w:anchor="Xa39a3ee5e6b4b0d3255bfef95601890afd80709">
        <w:r>
          <w:rPr>
            <w:rStyle w:val="Hyperlink"/>
          </w:rPr>
          <w:t xml:space="preserve">NFR-SEC-013</w:t>
        </w:r>
      </w:hyperlink>
      <w:r>
        <w:t xml:space="preserve">).</w:t>
      </w:r>
    </w:p>
    <w:p>
      <w:pPr>
        <w:pStyle w:val="Compact"/>
        <w:numPr>
          <w:ilvl w:val="0"/>
          <w:numId w:val="1026"/>
        </w:numPr>
      </w:pPr>
      <w:r>
        <w:rPr>
          <w:b/>
          <w:bCs/>
        </w:rPr>
        <w:t xml:space="preserve">Graceful degradation:</w:t>
      </w:r>
      <w:r>
        <w:t xml:space="preserve"> </w:t>
      </w:r>
      <w:r>
        <w:t xml:space="preserve">provider down ⇒ AI panels show unavailable, core workflows unaffected, jobs retry on recovery (</w:t>
      </w:r>
      <w:hyperlink w:anchor="Xa39a3ee5e6b4b0d3255bfef95601890afd80709">
        <w:r>
          <w:rPr>
            <w:rStyle w:val="Hyperlink"/>
          </w:rPr>
          <w:t xml:space="preserve">FR-AI-020/022</w:t>
        </w:r>
      </w:hyperlink>
      <w:r>
        <w:t xml:space="preserve">).</w:t>
      </w:r>
    </w:p>
    <w:p>
      <w:pPr>
        <w:pStyle w:val="Compact"/>
        <w:numPr>
          <w:ilvl w:val="0"/>
          <w:numId w:val="1026"/>
        </w:numPr>
      </w:pPr>
      <w:r>
        <w:rPr>
          <w:b/>
          <w:bCs/>
        </w:rPr>
        <w:t xml:space="preserve">Feedback loop:</w:t>
      </w:r>
      <w:r>
        <w:t xml:space="preserve"> </w:t>
      </w:r>
      <w:r>
        <w:rPr>
          <w:rStyle w:val="VerbatimChar"/>
        </w:rPr>
        <w:t xml:space="preserve">ai_feedback</w:t>
      </w:r>
      <w:r>
        <w:t xml:space="preserve"> </w:t>
      </w:r>
      <w:r>
        <w:t xml:space="preserve">(helpful/rating/text, one per user per recommendation) feeds quality metrics (</w:t>
      </w:r>
      <w:hyperlink w:anchor="Xa39a3ee5e6b4b0d3255bfef95601890afd80709">
        <w:r>
          <w:rPr>
            <w:rStyle w:val="Hyperlink"/>
          </w:rPr>
          <w:t xml:space="preserve">FR-AI-008</w:t>
        </w:r>
      </w:hyperlink>
      <w:r>
        <w:t xml:space="preserve">).</w:t>
      </w:r>
    </w:p>
    <w:bookmarkEnd w:id="84"/>
    <w:bookmarkStart w:id="85" w:name="X5582f40dd598bbb6f0bce65af9d46115dd64b02"/>
    <w:p>
      <w:pPr>
        <w:pStyle w:val="Heading3"/>
      </w:pPr>
      <w:r>
        <w:t xml:space="preserve">22.4 Predictive maintenance (opt-in)</w:t>
      </w:r>
    </w:p>
    <w:p>
      <w:pPr>
        <w:pStyle w:val="FirstParagraph"/>
      </w:pPr>
      <w:r>
        <w:t xml:space="preserve">When enabled,</w:t>
      </w:r>
      <w:r>
        <w:t xml:space="preserve"> </w:t>
      </w:r>
      <w:r>
        <w:rPr>
          <w:rStyle w:val="VerbatimChar"/>
        </w:rPr>
        <w:t xml:space="preserve">ai_learning_events</w:t>
      </w:r>
      <w:r>
        <w:t xml:space="preserve"> </w:t>
      </w:r>
      <w:r>
        <w:t xml:space="preserve">feed pattern detection into</w:t>
      </w:r>
      <w:r>
        <w:t xml:space="preserve"> </w:t>
      </w:r>
      <w:r>
        <w:rPr>
          <w:rStyle w:val="VerbatimChar"/>
        </w:rPr>
        <w:t xml:space="preserve">ai_failure_patterns</w:t>
      </w:r>
      <w:r>
        <w:t xml:space="preserve"> </w:t>
      </w:r>
      <w:r>
        <w:t xml:space="preserve">and per-PC</w:t>
      </w:r>
      <w:r>
        <w:t xml:space="preserve"> </w:t>
      </w:r>
      <w:r>
        <w:rPr>
          <w:rStyle w:val="VerbatimChar"/>
        </w:rPr>
        <w:t xml:space="preserve">ai_predictions</w:t>
      </w:r>
      <w:r>
        <w:t xml:space="preserve">; surfaced on the PC info panel and (P4) the floor plan (</w:t>
      </w:r>
      <w:hyperlink w:anchor="Xa39a3ee5e6b4b0d3255bfef95601890afd80709">
        <w:r>
          <w:rPr>
            <w:rStyle w:val="Hyperlink"/>
          </w:rPr>
          <w:t xml:space="preserve">FR-AI-011/012</w:t>
        </w:r>
      </w:hyperlink>
      <w:r>
        <w:t xml:space="preserve">).</w:t>
      </w:r>
    </w:p>
    <w:p>
      <w:pPr>
        <w:pStyle w:val="BodyText"/>
      </w:pPr>
      <w:r>
        <w:rPr>
          <w:i/>
          <w:iCs/>
        </w:rPr>
        <w:t xml:space="preserve">(Assistant sequence:</w:t>
      </w:r>
      <w:r>
        <w:rPr>
          <w:i/>
          <w:iCs/>
        </w:rPr>
        <w:t xml:space="preserve"> </w:t>
      </w:r>
      <w:hyperlink w:anchor="X887ebad89574474427d2873d4977ad9516a0d2d">
        <w:r>
          <w:rPr>
            <w:rStyle w:val="Hyperlink"/>
            <w:i/>
            <w:iCs/>
          </w:rPr>
          <w:t xml:space="preserve">§35.3</w:t>
        </w:r>
      </w:hyperlink>
      <w:r>
        <w:rPr>
          <w:i/>
          <w:iCs/>
        </w:rPr>
        <w:t xml:space="preserve">.)</w:t>
      </w:r>
    </w:p>
    <w:p>
      <w:r>
        <w:pict>
          <v:rect style="width:0;height:1.5pt" o:hralign="center" o:hrstd="t" o:hr="t"/>
        </w:pict>
      </w:r>
    </w:p>
    <w:bookmarkEnd w:id="85"/>
    <w:bookmarkEnd w:id="86"/>
    <w:bookmarkStart w:id="90" w:name="X3d30afd2ae04a6f5c07c30b8f545196ecb45619"/>
    <w:p>
      <w:pPr>
        <w:pStyle w:val="Heading2"/>
      </w:pPr>
      <w:r>
        <w:t xml:space="preserve">23. RAG Architecture</w:t>
      </w:r>
    </w:p>
    <w:p>
      <w:pPr>
        <w:pStyle w:val="FirstParagraph"/>
      </w:pPr>
      <w:r>
        <w:t xml:space="preserve">Realizes</w:t>
      </w:r>
      <w:r>
        <w:t xml:space="preserve"> </w:t>
      </w:r>
      <w:hyperlink w:anchor="Xa39a3ee5e6b4b0d3255bfef95601890afd80709">
        <w:r>
          <w:rPr>
            <w:rStyle w:val="Hyperlink"/>
          </w:rPr>
          <w:t xml:space="preserve">FR-AI-005/006/007</w:t>
        </w:r>
      </w:hyperlink>
      <w:r>
        <w:t xml:space="preserve">,</w:t>
      </w:r>
      <w:r>
        <w:t xml:space="preserve"> </w:t>
      </w:r>
      <w:hyperlink w:anchor="Xa39a3ee5e6b4b0d3255bfef95601890afd80709">
        <w:r>
          <w:rPr>
            <w:rStyle w:val="Hyperlink"/>
          </w:rPr>
          <w:t xml:space="preserve">DR-010</w:t>
        </w:r>
      </w:hyperlink>
      <w:r>
        <w:t xml:space="preserve">.</w:t>
      </w:r>
    </w:p>
    <w:bookmarkStart w:id="87" w:name="X24b1f8713bdf1148bbda5e770bcec489d1062e2"/>
    <w:p>
      <w:pPr>
        <w:pStyle w:val="Heading3"/>
      </w:pPr>
      <w:r>
        <w:t xml:space="preserve">23.1 Indexing pipeline (decoupled)</w:t>
      </w:r>
    </w:p>
    <w:p>
      <w:pPr>
        <w:pStyle w:val="FirstParagraph"/>
      </w:pPr>
      <w:r>
        <w:rPr>
          <w:rStyle w:val="VerbatimChar"/>
        </w:rPr>
        <w:t xml:space="preserve">ai_embedding_sources</w:t>
      </w:r>
      <w:r>
        <w:t xml:space="preserve"> </w:t>
      </w:r>
      <w:r>
        <w:t xml:space="preserve">tracks</w:t>
      </w:r>
      <w:r>
        <w:t xml:space="preserve"> </w:t>
      </w:r>
      <w:r>
        <w:rPr>
          <w:i/>
          <w:iCs/>
        </w:rPr>
        <w:t xml:space="preserve">what</w:t>
      </w:r>
      <w:r>
        <w:t xml:space="preserve"> </w:t>
      </w:r>
      <w:r>
        <w:t xml:space="preserve">needs (re)indexing per source (</w:t>
      </w:r>
      <w:r>
        <w:rPr>
          <w:rStyle w:val="VerbatimChar"/>
        </w:rPr>
        <w:t xml:space="preserve">ticket</w:t>
      </w:r>
      <w:r>
        <w:t xml:space="preserve">,</w:t>
      </w:r>
      <w:r>
        <w:t xml:space="preserve"> </w:t>
      </w:r>
      <w:r>
        <w:rPr>
          <w:rStyle w:val="VerbatimChar"/>
        </w:rPr>
        <w:t xml:space="preserve">ticket_comment</w:t>
      </w:r>
      <w:r>
        <w:t xml:space="preserve">,</w:t>
      </w:r>
      <w:r>
        <w:t xml:space="preserve"> </w:t>
      </w:r>
      <w:r>
        <w:rPr>
          <w:rStyle w:val="VerbatimChar"/>
        </w:rPr>
        <w:t xml:space="preserve">maintenance_record</w:t>
      </w:r>
      <w:r>
        <w:t xml:space="preserve">,</w:t>
      </w:r>
      <w:r>
        <w:t xml:space="preserve"> </w:t>
      </w:r>
      <w:r>
        <w:rPr>
          <w:rStyle w:val="VerbatimChar"/>
        </w:rPr>
        <w:t xml:space="preserve">knowledge_article</w:t>
      </w:r>
      <w:r>
        <w:t xml:space="preserve">) and model, with status (</w:t>
      </w:r>
      <w:r>
        <w:rPr>
          <w:rStyle w:val="VerbatimChar"/>
        </w:rPr>
        <w:t xml:space="preserve">pending/processing/indexed/failed/stale</w:t>
      </w:r>
      <w:r>
        <w:t xml:space="preserve">) and a</w:t>
      </w:r>
      <w:r>
        <w:t xml:space="preserve"> </w:t>
      </w:r>
      <w:r>
        <w:rPr>
          <w:rStyle w:val="VerbatimChar"/>
        </w:rPr>
        <w:t xml:space="preserve">content_hash</w:t>
      </w:r>
      <w:r>
        <w:t xml:space="preserve"> </w:t>
      </w:r>
      <w:r>
        <w:t xml:space="preserve">for staleness detection. On content change, a source row is marked stale;</w:t>
      </w:r>
      <w:r>
        <w:t xml:space="preserve"> </w:t>
      </w:r>
      <w:r>
        <w:rPr>
          <w:rStyle w:val="VerbatimChar"/>
        </w:rPr>
        <w:t xml:space="preserve">GenerateEmbeddingJob</w:t>
      </w:r>
      <w:r>
        <w:t xml:space="preserve"> </w:t>
      </w:r>
      <w:r>
        <w:t xml:space="preserve">chunks the text, calls</w:t>
      </w:r>
      <w:r>
        <w:t xml:space="preserve"> </w:t>
      </w:r>
      <w:r>
        <w:rPr>
          <w:rStyle w:val="VerbatimChar"/>
        </w:rPr>
        <w:t xml:space="preserve">embed()</w:t>
      </w:r>
      <w:r>
        <w:t xml:space="preserve">, and writes</w:t>
      </w:r>
      <w:r>
        <w:t xml:space="preserve"> </w:t>
      </w:r>
      <w:r>
        <w:rPr>
          <w:rStyle w:val="VerbatimChar"/>
        </w:rPr>
        <w:t xml:space="preserve">ai_embeddings</w:t>
      </w:r>
      <w:r>
        <w:t xml:space="preserve"> </w:t>
      </w:r>
      <w:r>
        <w:t xml:space="preserve">(768-dim</w:t>
      </w:r>
      <w:r>
        <w:t xml:space="preserve"> </w:t>
      </w:r>
      <w:r>
        <w:rPr>
          <w:rStyle w:val="VerbatimChar"/>
        </w:rPr>
        <w:t xml:space="preserve">vector</w:t>
      </w:r>
      <w:r>
        <w:t xml:space="preserve">,</w:t>
      </w:r>
      <w:r>
        <w:t xml:space="preserve"> </w:t>
      </w:r>
      <w:r>
        <w:rPr>
          <w:rStyle w:val="VerbatimChar"/>
        </w:rPr>
        <w:t xml:space="preserve">chunk_index</w:t>
      </w:r>
      <w:r>
        <w:t xml:space="preserve">,</w:t>
      </w:r>
      <w:r>
        <w:t xml:space="preserve"> </w:t>
      </w:r>
      <w:r>
        <w:rPr>
          <w:rStyle w:val="VerbatimChar"/>
        </w:rPr>
        <w:t xml:space="preserve">content</w:t>
      </w:r>
      <w:r>
        <w:t xml:space="preserve">,</w:t>
      </w:r>
      <w:r>
        <w:t xml:space="preserve"> </w:t>
      </w:r>
      <w:r>
        <w:rPr>
          <w:rStyle w:val="VerbatimChar"/>
        </w:rPr>
        <w:t xml:space="preserve">content_hash</w:t>
      </w:r>
      <w:r>
        <w:t xml:space="preserve">,</w:t>
      </w:r>
      <w:r>
        <w:t xml:space="preserve"> </w:t>
      </w:r>
      <w:r>
        <w:rPr>
          <w:rStyle w:val="VerbatimChar"/>
        </w:rPr>
        <w:t xml:space="preserve">token_count</w:t>
      </w:r>
      <w:r>
        <w:t xml:space="preserve">). The vector store is deliberately</w:t>
      </w:r>
      <w:r>
        <w:t xml:space="preserve"> </w:t>
      </w:r>
      <w:r>
        <w:rPr>
          <w:b/>
          <w:bCs/>
        </w:rPr>
        <w:t xml:space="preserve">separate from OLTP</w:t>
      </w:r>
      <w:r>
        <w:t xml:space="preserve"> </w:t>
      </w:r>
      <w:r>
        <w:t xml:space="preserve">so retrieval scales independently (</w:t>
      </w:r>
      <w:hyperlink w:anchor="Xa39a3ee5e6b4b0d3255bfef95601890afd80709">
        <w:r>
          <w:rPr>
            <w:rStyle w:val="Hyperlink"/>
          </w:rPr>
          <w:t xml:space="preserve">NFR-SCAL-005</w:t>
        </w:r>
      </w:hyperlink>
      <w:r>
        <w:t xml:space="preserve">).</w:t>
      </w:r>
    </w:p>
    <w:bookmarkEnd w:id="87"/>
    <w:bookmarkStart w:id="88" w:name="X65ca664bd871ec63da8ae26c42bf85ec10aa7a9"/>
    <w:p>
      <w:pPr>
        <w:pStyle w:val="Heading3"/>
      </w:pPr>
      <w:r>
        <w:t xml:space="preserve">23.2 Retrieval</w:t>
      </w:r>
    </w:p>
    <w:p>
      <w:pPr>
        <w:pStyle w:val="FirstParagraph"/>
      </w:pPr>
      <w:r>
        <w:rPr>
          <w:rStyle w:val="VerbatimChar"/>
        </w:rPr>
        <w:t xml:space="preserve">RagService</w:t>
      </w:r>
      <w:r>
        <w:t xml:space="preserve"> </w:t>
      </w:r>
      <w:r>
        <w:t xml:space="preserve">embeds the query, runs an</w:t>
      </w:r>
      <w:r>
        <w:t xml:space="preserve"> </w:t>
      </w:r>
      <w:r>
        <w:rPr>
          <w:b/>
          <w:bCs/>
        </w:rPr>
        <w:t xml:space="preserve">HNSW cosine</w:t>
      </w:r>
      <w:r>
        <w:t xml:space="preserve"> </w:t>
      </w:r>
      <w:r>
        <w:t xml:space="preserve">top-k search (</w:t>
      </w:r>
      <w:r>
        <w:rPr>
          <w:rStyle w:val="VerbatimChar"/>
        </w:rPr>
        <w:t xml:space="preserve">ai_embeddings_embedding_hnsw</w:t>
      </w:r>
      <w:r>
        <w:t xml:space="preserve">) filtered to</w:t>
      </w:r>
      <w:r>
        <w:t xml:space="preserve"> </w:t>
      </w:r>
      <w:r>
        <w:rPr>
          <w:rStyle w:val="VerbatimChar"/>
        </w:rPr>
        <w:t xml:space="preserve">indexed</w:t>
      </w:r>
      <w:r>
        <w:t xml:space="preserve"> </w:t>
      </w:r>
      <w:r>
        <w:t xml:space="preserve">published sources, assembles grounded context, and passes it to</w:t>
      </w:r>
      <w:r>
        <w:t xml:space="preserve"> </w:t>
      </w:r>
      <w:r>
        <w:rPr>
          <w:rStyle w:val="VerbatimChar"/>
        </w:rPr>
        <w:t xml:space="preserve">chat()</w:t>
      </w:r>
      <w:r>
        <w:t xml:space="preserve">. Responses</w:t>
      </w:r>
      <w:r>
        <w:t xml:space="preserve"> </w:t>
      </w:r>
      <w:r>
        <w:rPr>
          <w:b/>
          <w:bCs/>
        </w:rPr>
        <w:t xml:space="preserve">cite the source records</w:t>
      </w:r>
      <w:r>
        <w:t xml:space="preserve"> </w:t>
      </w:r>
      <w:r>
        <w:t xml:space="preserve">used (</w:t>
      </w:r>
      <w:hyperlink w:anchor="Xa39a3ee5e6b4b0d3255bfef95601890afd80709">
        <w:r>
          <w:rPr>
            <w:rStyle w:val="Hyperlink"/>
          </w:rPr>
          <w:t xml:space="preserve">FR-AI-007</w:t>
        </w:r>
      </w:hyperlink>
      <w:r>
        <w:t xml:space="preserve">). Vector search target ≤ 300 ms for k ≤ 10 (</w:t>
      </w:r>
      <w:hyperlink w:anchor="Xa39a3ee5e6b4b0d3255bfef95601890afd80709">
        <w:r>
          <w:rPr>
            <w:rStyle w:val="Hyperlink"/>
          </w:rPr>
          <w:t xml:space="preserve">NFR-PERF-006</w:t>
        </w:r>
      </w:hyperlink>
      <w:r>
        <w:t xml:space="preserve">).</w:t>
      </w:r>
    </w:p>
    <w:bookmarkEnd w:id="88"/>
    <w:bookmarkStart w:id="89" w:name="Xc2b34c0ae600e02238623163a47e34eb30e8e19"/>
    <w:p>
      <w:pPr>
        <w:pStyle w:val="Heading3"/>
      </w:pPr>
      <w:r>
        <w:t xml:space="preserve">23.3 Knowledge base</w:t>
      </w:r>
    </w:p>
    <w:p>
      <w:pPr>
        <w:pStyle w:val="FirstParagraph"/>
      </w:pPr>
      <w:r>
        <w:rPr>
          <w:rStyle w:val="VerbatimChar"/>
        </w:rPr>
        <w:t xml:space="preserve">ai_knowledge_articles</w:t>
      </w:r>
      <w:r>
        <w:t xml:space="preserve"> </w:t>
      </w:r>
      <w:r>
        <w:t xml:space="preserve">(draft/published/archived) carries the generated FTS</w:t>
      </w:r>
      <w:r>
        <w:t xml:space="preserve"> </w:t>
      </w:r>
      <w:r>
        <w:rPr>
          <w:rStyle w:val="VerbatimChar"/>
        </w:rPr>
        <w:t xml:space="preserve">search_vector</w:t>
      </w:r>
      <w:r>
        <w:t xml:space="preserve"> </w:t>
      </w:r>
      <w:r>
        <w:t xml:space="preserve">(GIN) for keyword search and is an embedding source for semantic search; only</w:t>
      </w:r>
      <w:r>
        <w:t xml:space="preserve"> </w:t>
      </w:r>
      <w:r>
        <w:rPr>
          <w:b/>
          <w:bCs/>
        </w:rPr>
        <w:t xml:space="preserve">published</w:t>
      </w:r>
      <w:r>
        <w:t xml:space="preserve"> </w:t>
      </w:r>
      <w:r>
        <w:t xml:space="preserve">articles are visible to Teachers (</w:t>
      </w:r>
      <w:hyperlink w:anchor="Xa39a3ee5e6b4b0d3255bfef95601890afd80709">
        <w:r>
          <w:rPr>
            <w:rStyle w:val="Hyperlink"/>
          </w:rPr>
          <w:t xml:space="preserve">FR-AI-005</w:t>
        </w:r>
      </w:hyperlink>
      <w:r>
        <w:t xml:space="preserve">).</w:t>
      </w:r>
    </w:p>
    <w:p>
      <w:r>
        <w:pict>
          <v:rect style="width:0;height:1.5pt" o:hralign="center" o:hrstd="t" o:hr="t"/>
        </w:pict>
      </w:r>
    </w:p>
    <w:bookmarkEnd w:id="89"/>
    <w:bookmarkEnd w:id="90"/>
    <w:bookmarkStart w:id="91" w:name="Xc94628b3a94f632394a850a16395d378096b8d8"/>
    <w:p>
      <w:pPr>
        <w:pStyle w:val="Heading2"/>
      </w:pPr>
      <w:r>
        <w:t xml:space="preserve">24. QR Architecture</w:t>
      </w:r>
    </w:p>
    <w:p>
      <w:pPr>
        <w:pStyle w:val="FirstParagraph"/>
      </w:pPr>
      <w:r>
        <w:t xml:space="preserve">Realizes</w:t>
      </w:r>
      <w:r>
        <w:t xml:space="preserve"> </w:t>
      </w:r>
      <w:hyperlink w:anchor="Xa39a3ee5e6b4b0d3255bfef95601890afd80709">
        <w:r>
          <w:rPr>
            <w:rStyle w:val="Hyperlink"/>
          </w:rPr>
          <w:t xml:space="preserve">SRS §18</w:t>
        </w:r>
      </w:hyperlink>
      <w:r>
        <w:t xml:space="preserve">.</w:t>
      </w:r>
    </w:p>
    <w:p>
      <w:pPr>
        <w:pStyle w:val="Compact"/>
        <w:numPr>
          <w:ilvl w:val="0"/>
          <w:numId w:val="1027"/>
        </w:numPr>
      </w:pPr>
      <w:r>
        <w:rPr>
          <w:b/>
          <w:bCs/>
        </w:rPr>
        <w:t xml:space="preserve">Model:</w:t>
      </w:r>
      <w:r>
        <w:t xml:space="preserve"> </w:t>
      </w:r>
      <w:r>
        <w:rPr>
          <w:rStyle w:val="VerbatimChar"/>
        </w:rPr>
        <w:t xml:space="preserve">qr_codes</w:t>
      </w:r>
      <w:r>
        <w:t xml:space="preserve"> </w:t>
      </w:r>
      <w:r>
        <w:t xml:space="preserve">binds</w:t>
      </w:r>
      <w:r>
        <w:t xml:space="preserve"> </w:t>
      </w:r>
      <w:r>
        <w:rPr>
          <w:b/>
          <w:bCs/>
        </w:rPr>
        <w:t xml:space="preserve">exactly one</w:t>
      </w:r>
      <w:r>
        <w:t xml:space="preserve"> </w:t>
      </w:r>
      <w:r>
        <w:t xml:space="preserve">target (</w:t>
      </w:r>
      <w:r>
        <w:rPr>
          <w:rStyle w:val="VerbatimChar"/>
        </w:rPr>
        <w:t xml:space="preserve">num_nonnulls(pc_unit_id, asset_id)=1</w:t>
      </w:r>
      <w:r>
        <w:t xml:space="preserve">, DB-enforced) with a unique canonical</w:t>
      </w:r>
      <w:r>
        <w:t xml:space="preserve"> </w:t>
      </w:r>
      <w:r>
        <w:rPr>
          <w:rStyle w:val="VerbatimChar"/>
        </w:rPr>
        <w:t xml:space="preserve">code</w:t>
      </w:r>
      <w:r>
        <w:t xml:space="preserve">;</w:t>
      </w:r>
      <w:r>
        <w:t xml:space="preserve"> </w:t>
      </w:r>
      <w:r>
        <w:rPr>
          <w:rStyle w:val="VerbatimChar"/>
        </w:rPr>
        <w:t xml:space="preserve">pc_units.qr_identifier</w:t>
      </w:r>
      <w:r>
        <w:t xml:space="preserve"> </w:t>
      </w:r>
      <w:r>
        <w:t xml:space="preserve">is a synced convenience copy (</w:t>
      </w:r>
      <w:hyperlink w:anchor="Xa39a3ee5e6b4b0d3255bfef95601890afd80709">
        <w:r>
          <w:rPr>
            <w:rStyle w:val="Hyperlink"/>
          </w:rPr>
          <w:t xml:space="preserve">FR-QR-001/002</w:t>
        </w:r>
      </w:hyperlink>
      <w:r>
        <w:t xml:space="preserve">,</w:t>
      </w:r>
      <w:r>
        <w:t xml:space="preserve"> </w:t>
      </w:r>
      <w:hyperlink w:anchor="Xa39a3ee5e6b4b0d3255bfef95601890afd80709">
        <w:r>
          <w:rPr>
            <w:rStyle w:val="Hyperlink"/>
          </w:rPr>
          <w:t xml:space="preserve">BR-09</w:t>
        </w:r>
      </w:hyperlink>
      <w:r>
        <w:t xml:space="preserve">).</w:t>
      </w:r>
    </w:p>
    <w:p>
      <w:pPr>
        <w:pStyle w:val="Compact"/>
        <w:numPr>
          <w:ilvl w:val="0"/>
          <w:numId w:val="1027"/>
        </w:numPr>
      </w:pPr>
      <w:r>
        <w:rPr>
          <w:b/>
          <w:bCs/>
        </w:rPr>
        <w:t xml:space="preserve">Generation:</w:t>
      </w:r>
      <w:r>
        <w:t xml:space="preserve"> </w:t>
      </w:r>
      <w:r>
        <w:rPr>
          <w:rStyle w:val="VerbatimChar"/>
        </w:rPr>
        <w:t xml:space="preserve">QrService</w:t>
      </w:r>
      <w:r>
        <w:t xml:space="preserve"> </w:t>
      </w:r>
      <w:r>
        <w:t xml:space="preserve">renders a printable image at configured size/error-correction (</w:t>
      </w:r>
      <w:r>
        <w:rPr>
          <w:rStyle w:val="VerbatimChar"/>
        </w:rPr>
        <w:t xml:space="preserve">qr.default_size</w:t>
      </w:r>
      <w:r>
        <w:t xml:space="preserve"> </w:t>
      </w:r>
      <w:r>
        <w:t xml:space="preserve">256,</w:t>
      </w:r>
      <w:r>
        <w:t xml:space="preserve"> </w:t>
      </w:r>
      <w:r>
        <w:rPr>
          <w:rStyle w:val="VerbatimChar"/>
        </w:rPr>
        <w:t xml:space="preserve">qr.error_correction</w:t>
      </w:r>
      <w:r>
        <w:t xml:space="preserve"> </w:t>
      </w:r>
      <w:r>
        <w:t xml:space="preserve">M) (</w:t>
      </w:r>
      <w:hyperlink w:anchor="Xa39a3ee5e6b4b0d3255bfef95601890afd80709">
        <w:r>
          <w:rPr>
            <w:rStyle w:val="Hyperlink"/>
          </w:rPr>
          <w:t xml:space="preserve">FR-QR-003</w:t>
        </w:r>
      </w:hyperlink>
      <w:r>
        <w:t xml:space="preserve">).</w:t>
      </w:r>
    </w:p>
    <w:p>
      <w:pPr>
        <w:pStyle w:val="Compact"/>
        <w:numPr>
          <w:ilvl w:val="0"/>
          <w:numId w:val="1027"/>
        </w:numPr>
      </w:pPr>
      <w:r>
        <w:rPr>
          <w:b/>
          <w:bCs/>
        </w:rPr>
        <w:t xml:space="preserve">Scan/verify:</w:t>
      </w:r>
      <w:r>
        <w:t xml:space="preserve"> </w:t>
      </w:r>
      <w:r>
        <w:rPr>
          <w:rStyle w:val="VerbatimChar"/>
        </w:rPr>
        <w:t xml:space="preserve">POST /api/qr/{code}/scan</w:t>
      </w:r>
      <w:r>
        <w:t xml:space="preserve"> </w:t>
      </w:r>
      <w:r>
        <w:t xml:space="preserve">resolves the target and returns its live info panel; every scan is logged to</w:t>
      </w:r>
      <w:r>
        <w:t xml:space="preserve"> </w:t>
      </w:r>
      <w:r>
        <w:rPr>
          <w:rStyle w:val="VerbatimChar"/>
        </w:rPr>
        <w:t xml:space="preserve">qr_scan_logs</w:t>
      </w:r>
      <w:r>
        <w:t xml:space="preserve"> </w:t>
      </w:r>
      <w:r>
        <w:t xml:space="preserve">(result, scanner, IP, optional geo with bounds CHECK). Result classification is deterministic (</w:t>
      </w:r>
      <w:hyperlink w:anchor="Xa39a3ee5e6b4b0d3255bfef95601890afd80709">
        <w:r>
          <w:rPr>
            <w:rStyle w:val="Hyperlink"/>
          </w:rPr>
          <w:t xml:space="preserve">FR-QR-006</w:t>
        </w:r>
      </w:hyperlink>
      <w:r>
        <w:t xml:space="preserve">):</w:t>
      </w:r>
    </w:p>
    <w:p>
      <w:pPr>
        <w:pStyle w:val="Compact"/>
        <w:numPr>
          <w:ilvl w:val="1"/>
          <w:numId w:val="1028"/>
        </w:numPr>
      </w:pPr>
      <w:r>
        <w:rPr>
          <w:rStyle w:val="VerbatimChar"/>
        </w:rPr>
        <w:t xml:space="preserve">success</w:t>
      </w:r>
      <w:r>
        <w:t xml:space="preserve"> </w:t>
      </w:r>
      <w:r>
        <w:t xml:space="preserve">— active code, resolvable live target.</w:t>
      </w:r>
    </w:p>
    <w:p>
      <w:pPr>
        <w:pStyle w:val="Compact"/>
        <w:numPr>
          <w:ilvl w:val="1"/>
          <w:numId w:val="1028"/>
        </w:numPr>
      </w:pPr>
      <w:r>
        <w:rPr>
          <w:rStyle w:val="VerbatimChar"/>
        </w:rPr>
        <w:t xml:space="preserve">invalid</w:t>
      </w:r>
      <w:r>
        <w:t xml:space="preserve"> </w:t>
      </w:r>
      <w:r>
        <w:t xml:space="preserve">— unknown code.</w:t>
      </w:r>
    </w:p>
    <w:p>
      <w:pPr>
        <w:pStyle w:val="Compact"/>
        <w:numPr>
          <w:ilvl w:val="1"/>
          <w:numId w:val="1028"/>
        </w:numPr>
      </w:pPr>
      <w:r>
        <w:rPr>
          <w:rStyle w:val="VerbatimChar"/>
        </w:rPr>
        <w:t xml:space="preserve">mismatch</w:t>
      </w:r>
      <w:r>
        <w:t xml:space="preserve"> </w:t>
      </w:r>
      <w:r>
        <w:t xml:space="preserve">— resolves but points elsewhere/moved.</w:t>
      </w:r>
    </w:p>
    <w:p>
      <w:pPr>
        <w:pStyle w:val="Compact"/>
        <w:numPr>
          <w:ilvl w:val="1"/>
          <w:numId w:val="1028"/>
        </w:numPr>
      </w:pPr>
      <w:r>
        <w:rPr>
          <w:rStyle w:val="VerbatimChar"/>
        </w:rPr>
        <w:t xml:space="preserve">expired</w:t>
      </w:r>
      <w:r>
        <w:t xml:space="preserve"> </w:t>
      </w:r>
      <w:r>
        <w:t xml:space="preserve">— code</w:t>
      </w:r>
      <w:r>
        <w:t xml:space="preserve"> </w:t>
      </w:r>
      <w:r>
        <w:rPr>
          <w:rStyle w:val="VerbatimChar"/>
        </w:rPr>
        <w:t xml:space="preserve">inactive/revoked</w:t>
      </w:r>
      <w:r>
        <w:t xml:space="preserve"> </w:t>
      </w:r>
      <w:r>
        <w:rPr>
          <w:b/>
          <w:bCs/>
        </w:rPr>
        <w:t xml:space="preserve">or</w:t>
      </w:r>
      <w:r>
        <w:t xml:space="preserve"> </w:t>
      </w:r>
      <w:r>
        <w:t xml:space="preserve">target</w:t>
      </w:r>
      <w:r>
        <w:t xml:space="preserve"> </w:t>
      </w:r>
      <w:r>
        <w:rPr>
          <w:rStyle w:val="VerbatimChar"/>
        </w:rPr>
        <w:t xml:space="preserve">retired/disposed</w:t>
      </w:r>
      <w:r>
        <w:t xml:space="preserve"> </w:t>
      </w:r>
      <w:r>
        <w:t xml:space="preserve">(status-based; no date field —</w:t>
      </w:r>
      <w:r>
        <w:t xml:space="preserve"> </w:t>
      </w:r>
      <w:hyperlink w:anchor="Xa39a3ee5e6b4b0d3255bfef95601890afd80709">
        <w:r>
          <w:rPr>
            <w:rStyle w:val="Hyperlink"/>
          </w:rPr>
          <w:t xml:space="preserve">SRS OI-04</w:t>
        </w:r>
      </w:hyperlink>
      <w:r>
        <w:t xml:space="preserve">/</w:t>
      </w:r>
      <w:hyperlink w:anchor="Xa39a3ee5e6b4b0d3255bfef95601890afd80709">
        <w:r>
          <w:rPr>
            <w:rStyle w:val="Hyperlink"/>
          </w:rPr>
          <w:t xml:space="preserve">RES-04</w:t>
        </w:r>
      </w:hyperlink>
      <w:r>
        <w:t xml:space="preserve">).</w:t>
      </w:r>
    </w:p>
    <w:p>
      <w:pPr>
        <w:pStyle w:val="Compact"/>
        <w:numPr>
          <w:ilvl w:val="0"/>
          <w:numId w:val="1027"/>
        </w:numPr>
      </w:pPr>
      <w:r>
        <w:rPr>
          <w:b/>
          <w:bCs/>
        </w:rPr>
        <w:t xml:space="preserve">QR-initiated maintenance:</w:t>
      </w:r>
      <w:r>
        <w:t xml:space="preserve"> </w:t>
      </w:r>
      <w:r>
        <w:t xml:space="preserve">a scan may attach/start a maintenance record (</w:t>
      </w:r>
      <w:r>
        <w:rPr>
          <w:rStyle w:val="VerbatimChar"/>
        </w:rPr>
        <w:t xml:space="preserve">qr_scan_logs.maintenance_record_id</w:t>
      </w:r>
      <w:r>
        <w:t xml:space="preserve">) (</w:t>
      </w:r>
      <w:hyperlink w:anchor="Xa39a3ee5e6b4b0d3255bfef95601890afd80709">
        <w:r>
          <w:rPr>
            <w:rStyle w:val="Hyperlink"/>
          </w:rPr>
          <w:t xml:space="preserve">FR-QR-008</w:t>
        </w:r>
      </w:hyperlink>
      <w:r>
        <w:t xml:space="preserve">).</w:t>
      </w:r>
    </w:p>
    <w:p>
      <w:pPr>
        <w:pStyle w:val="Compact"/>
        <w:numPr>
          <w:ilvl w:val="0"/>
          <w:numId w:val="1027"/>
        </w:numPr>
      </w:pPr>
      <w:r>
        <w:rPr>
          <w:b/>
          <w:bCs/>
        </w:rPr>
        <w:t xml:space="preserve">Client:</w:t>
      </w:r>
      <w:r>
        <w:t xml:space="preserve"> </w:t>
      </w:r>
      <w:r>
        <w:t xml:space="preserve">browser camera, no native app (</w:t>
      </w:r>
      <w:hyperlink w:anchor="Xa39a3ee5e6b4b0d3255bfef95601890afd80709">
        <w:r>
          <w:rPr>
            <w:rStyle w:val="Hyperlink"/>
          </w:rPr>
          <w:t xml:space="preserve">FR-QR-009</w:t>
        </w:r>
      </w:hyperlink>
      <w:r>
        <w:t xml:space="preserve">).</w:t>
      </w:r>
    </w:p>
    <w:p>
      <w:pPr>
        <w:pStyle w:val="FirstParagraph"/>
      </w:pPr>
      <w:r>
        <w:rPr>
          <w:i/>
          <w:iCs/>
        </w:rPr>
        <w:t xml:space="preserve">(Scan sequence:</w:t>
      </w:r>
      <w:r>
        <w:rPr>
          <w:i/>
          <w:iCs/>
        </w:rPr>
        <w:t xml:space="preserve"> </w:t>
      </w:r>
      <w:hyperlink w:anchor="Xdcff877feb689bb5fef7ffb85ec06a07682ea65">
        <w:r>
          <w:rPr>
            <w:rStyle w:val="Hyperlink"/>
            <w:i/>
            <w:iCs/>
          </w:rPr>
          <w:t xml:space="preserve">§35.4</w:t>
        </w:r>
      </w:hyperlink>
      <w:r>
        <w:rPr>
          <w:i/>
          <w:iCs/>
        </w:rPr>
        <w:t xml:space="preserve">.)</w:t>
      </w:r>
    </w:p>
    <w:p>
      <w:r>
        <w:pict>
          <v:rect style="width:0;height:1.5pt" o:hralign="center" o:hrstd="t" o:hr="t"/>
        </w:pict>
      </w:r>
    </w:p>
    <w:bookmarkEnd w:id="91"/>
    <w:bookmarkStart w:id="92" w:name="X1025b386ec31cec75096049ad589968a0613cbb"/>
    <w:p>
      <w:pPr>
        <w:pStyle w:val="Heading2"/>
      </w:pPr>
      <w:r>
        <w:t xml:space="preserve">25. Interactive Floor Plan Architecture</w:t>
      </w:r>
    </w:p>
    <w:p>
      <w:pPr>
        <w:pStyle w:val="FirstParagraph"/>
      </w:pPr>
      <w:r>
        <w:t xml:space="preserve">Realizes</w:t>
      </w:r>
      <w:r>
        <w:t xml:space="preserve"> </w:t>
      </w:r>
      <w:hyperlink w:anchor="Xa39a3ee5e6b4b0d3255bfef95601890afd80709">
        <w:r>
          <w:rPr>
            <w:rStyle w:val="Hyperlink"/>
          </w:rPr>
          <w:t xml:space="preserve">SRS §19</w:t>
        </w:r>
      </w:hyperlink>
      <w:r>
        <w:t xml:space="preserve"> </w:t>
      </w:r>
      <w:r>
        <w:t xml:space="preserve">(</w:t>
      </w:r>
      <w:r>
        <w:rPr>
          <w:b/>
          <w:bCs/>
        </w:rPr>
        <w:t xml:space="preserve">P4</w:t>
      </w:r>
      <w:r>
        <w:t xml:space="preserve">). Data/seams exist; no logic yet.</w:t>
      </w:r>
    </w:p>
    <w:p>
      <w:pPr>
        <w:pStyle w:val="Compact"/>
        <w:numPr>
          <w:ilvl w:val="0"/>
          <w:numId w:val="1029"/>
        </w:numPr>
      </w:pPr>
      <w:r>
        <w:rPr>
          <w:b/>
          <w:bCs/>
        </w:rPr>
        <w:t xml:space="preserve">Domain:</w:t>
      </w:r>
      <w:r>
        <w:t xml:space="preserve"> </w:t>
      </w:r>
      <w:r>
        <w:rPr>
          <w:rStyle w:val="VerbatimChar"/>
        </w:rPr>
        <w:t xml:space="preserve">FloorPlan</w:t>
      </w:r>
      <w:r>
        <w:t xml:space="preserve"> </w:t>
      </w:r>
      <w:r>
        <w:t xml:space="preserve">builds on the P2</w:t>
      </w:r>
      <w:r>
        <w:t xml:space="preserve"> </w:t>
      </w:r>
      <w:r>
        <w:rPr>
          <w:b/>
          <w:bCs/>
        </w:rPr>
        <w:t xml:space="preserve">Locations</w:t>
      </w:r>
      <w:r>
        <w:t xml:space="preserve"> </w:t>
      </w:r>
      <w:r>
        <w:t xml:space="preserve">domain (</w:t>
      </w:r>
      <w:hyperlink w:anchor="Xa39a3ee5e6b4b0d3255bfef95601890afd80709">
        <w:r>
          <w:rPr>
            <w:rStyle w:val="Hyperlink"/>
          </w:rPr>
          <w:t xml:space="preserve">RES-01</w:t>
        </w:r>
      </w:hyperlink>
      <w:r>
        <w:t xml:space="preserve">). Services:</w:t>
      </w:r>
      <w:r>
        <w:t xml:space="preserve"> </w:t>
      </w:r>
      <w:r>
        <w:rPr>
          <w:rStyle w:val="VerbatimChar"/>
        </w:rPr>
        <w:t xml:space="preserve">RoomLayoutService</w:t>
      </w:r>
      <w:r>
        <w:t xml:space="preserve"> </w:t>
      </w:r>
      <w:r>
        <w:t xml:space="preserve">(versioned layouts; one active per room, DB-enforced),</w:t>
      </w:r>
      <w:r>
        <w:t xml:space="preserve"> </w:t>
      </w:r>
      <w:r>
        <w:rPr>
          <w:rStyle w:val="VerbatimChar"/>
        </w:rPr>
        <w:t xml:space="preserve">AssetPositionService</w:t>
      </w:r>
      <w:r>
        <w:t xml:space="preserve"> </w:t>
      </w:r>
      <w:r>
        <w:t xml:space="preserve">(positions in</w:t>
      </w:r>
      <w:r>
        <w:t xml:space="preserve"> </w:t>
      </w:r>
      <w:r>
        <w:rPr>
          <w:rStyle w:val="VerbatimChar"/>
        </w:rPr>
        <w:t xml:space="preserve">floor_plan_positions</w:t>
      </w:r>
      <w:r>
        <w:t xml:space="preserve">, unique per layout+PC, coords ≥ 0),</w:t>
      </w:r>
      <w:r>
        <w:t xml:space="preserve"> </w:t>
      </w:r>
      <w:r>
        <w:rPr>
          <w:rStyle w:val="VerbatimChar"/>
        </w:rPr>
        <w:t xml:space="preserve">CoordinateService</w:t>
      </w:r>
      <w:r>
        <w:t xml:space="preserve"> </w:t>
      </w:r>
      <w:r>
        <w:t xml:space="preserve">(snap-to-grid/rotation/z-index math),</w:t>
      </w:r>
      <w:r>
        <w:t xml:space="preserve"> </w:t>
      </w:r>
      <w:r>
        <w:rPr>
          <w:rStyle w:val="VerbatimChar"/>
        </w:rPr>
        <w:t xml:space="preserve">FloorPlanService</w:t>
      </w:r>
      <w:r>
        <w:t xml:space="preserve"> </w:t>
      </w:r>
      <w:r>
        <w:t xml:space="preserve">(orchestration).</w:t>
      </w:r>
    </w:p>
    <w:p>
      <w:pPr>
        <w:pStyle w:val="Compact"/>
        <w:numPr>
          <w:ilvl w:val="0"/>
          <w:numId w:val="1029"/>
        </w:numPr>
      </w:pPr>
      <w:r>
        <w:rPr>
          <w:b/>
          <w:bCs/>
        </w:rPr>
        <w:t xml:space="preserve">Rendering:</w:t>
      </w:r>
      <w:r>
        <w:t xml:space="preserve"> </w:t>
      </w:r>
      <w:r>
        <w:t xml:space="preserve">SPA canvas (lazy-loaded engine) with pan/zoom; PC icons colored by</w:t>
      </w:r>
      <w:r>
        <w:t xml:space="preserve"> </w:t>
      </w:r>
      <w:r>
        <w:rPr>
          <w:rStyle w:val="VerbatimChar"/>
        </w:rPr>
        <w:t xml:space="preserve">pc_units.status</w:t>
      </w:r>
      <w:r>
        <w:t xml:space="preserve"> </w:t>
      </w:r>
      <w:r>
        <w:t xml:space="preserve">using the universal status palette</w:t>
      </w:r>
      <w:r>
        <w:t xml:space="preserve"> </w:t>
      </w:r>
      <w:r>
        <w:rPr>
          <w:b/>
          <w:bCs/>
        </w:rPr>
        <w:t xml:space="preserve">plus label/shape</w:t>
      </w:r>
      <w:r>
        <w:t xml:space="preserve"> </w:t>
      </w:r>
      <w:r>
        <w:t xml:space="preserve">for color-blind safety (</w:t>
      </w:r>
      <w:hyperlink w:anchor="Xa39a3ee5e6b4b0d3255bfef95601890afd80709">
        <w:r>
          <w:rPr>
            <w:rStyle w:val="Hyperlink"/>
          </w:rPr>
          <w:t xml:space="preserve">FR-FP-004</w:t>
        </w:r>
      </w:hyperlink>
      <w:r>
        <w:t xml:space="preserve">,</w:t>
      </w:r>
      <w:r>
        <w:t xml:space="preserve"> </w:t>
      </w:r>
      <w:hyperlink w:anchor="Xa39a3ee5e6b4b0d3255bfef95601890afd80709">
        <w:r>
          <w:rPr>
            <w:rStyle w:val="Hyperlink"/>
          </w:rPr>
          <w:t xml:space="preserve">NFR-ACC-004</w:t>
        </w:r>
      </w:hyperlink>
      <w:r>
        <w:t xml:space="preserve">); click opens the PC info panel (specs, installed hardware, QR, ticket/maintenance history, AI predictions) (</w:t>
      </w:r>
      <w:hyperlink w:anchor="Xa39a3ee5e6b4b0d3255bfef95601890afd80709">
        <w:r>
          <w:rPr>
            <w:rStyle w:val="Hyperlink"/>
          </w:rPr>
          <w:t xml:space="preserve">FR-FP-005</w:t>
        </w:r>
      </w:hyperlink>
      <w:r>
        <w:t xml:space="preserve">).</w:t>
      </w:r>
    </w:p>
    <w:p>
      <w:pPr>
        <w:pStyle w:val="Compact"/>
        <w:numPr>
          <w:ilvl w:val="0"/>
          <w:numId w:val="1029"/>
        </w:numPr>
      </w:pPr>
      <w:r>
        <w:rPr>
          <w:b/>
          <w:bCs/>
        </w:rPr>
        <w:t xml:space="preserve">Editing:</w:t>
      </w:r>
      <w:r>
        <w:t xml:space="preserve"> </w:t>
      </w:r>
      <w:r>
        <w:t xml:space="preserve">Administrator-only (</w:t>
      </w:r>
      <w:r>
        <w:rPr>
          <w:rStyle w:val="VerbatimChar"/>
        </w:rPr>
        <w:t xml:space="preserve">floorplan.manage</w:t>
      </w:r>
      <w:r>
        <w:t xml:space="preserve">); drag-drop + snap persist to</w:t>
      </w:r>
      <w:r>
        <w:t xml:space="preserve"> </w:t>
      </w:r>
      <w:r>
        <w:rPr>
          <w:rStyle w:val="VerbatimChar"/>
        </w:rPr>
        <w:t xml:space="preserve">floor_plan_positions</w:t>
      </w:r>
      <w:r>
        <w:t xml:space="preserve">. A</w:t>
      </w:r>
      <w:r>
        <w:t xml:space="preserve"> </w:t>
      </w:r>
      <w:r>
        <w:rPr>
          <w:b/>
          <w:bCs/>
        </w:rPr>
        <w:t xml:space="preserve">keyboard/non-drag alternative</w:t>
      </w:r>
      <w:r>
        <w:t xml:space="preserve"> </w:t>
      </w:r>
      <w:r>
        <w:t xml:space="preserve">meets WCAG 2.2 dragging criteria (</w:t>
      </w:r>
      <w:hyperlink w:anchor="Xa39a3ee5e6b4b0d3255bfef95601890afd80709">
        <w:r>
          <w:rPr>
            <w:rStyle w:val="Hyperlink"/>
          </w:rPr>
          <w:t xml:space="preserve">FR-FP-009</w:t>
        </w:r>
      </w:hyperlink>
      <w:r>
        <w:t xml:space="preserve">,</w:t>
      </w:r>
      <w:r>
        <w:t xml:space="preserve"> </w:t>
      </w:r>
      <w:hyperlink w:anchor="Xa39a3ee5e6b4b0d3255bfef95601890afd80709">
        <w:r>
          <w:rPr>
            <w:rStyle w:val="Hyperlink"/>
          </w:rPr>
          <w:t xml:space="preserve">NFR-ACC-008</w:t>
        </w:r>
      </w:hyperlink>
      <w:r>
        <w:t xml:space="preserve">).</w:t>
      </w:r>
    </w:p>
    <w:p>
      <w:pPr>
        <w:pStyle w:val="Compact"/>
        <w:numPr>
          <w:ilvl w:val="0"/>
          <w:numId w:val="1029"/>
        </w:numPr>
      </w:pPr>
      <w:r>
        <w:rPr>
          <w:b/>
          <w:bCs/>
        </w:rPr>
        <w:t xml:space="preserve">Real-time:</w:t>
      </w:r>
      <w:r>
        <w:t xml:space="preserve"> </w:t>
      </w:r>
      <w:r>
        <w:t xml:space="preserve">Laravel</w:t>
      </w:r>
      <w:r>
        <w:t xml:space="preserve"> </w:t>
      </w:r>
      <w:r>
        <w:rPr>
          <w:b/>
          <w:bCs/>
        </w:rPr>
        <w:t xml:space="preserve">Reverb</w:t>
      </w:r>
      <w:r>
        <w:t xml:space="preserve"> </w:t>
      </w:r>
      <w:r>
        <w:t xml:space="preserve">broadcasts position/status changes to viewers;</w:t>
      </w:r>
      <w:r>
        <w:t xml:space="preserve"> </w:t>
      </w:r>
      <w:r>
        <w:rPr>
          <w:b/>
          <w:bCs/>
        </w:rPr>
        <w:t xml:space="preserve">polling fallback</w:t>
      </w:r>
      <w:r>
        <w:t xml:space="preserve"> </w:t>
      </w:r>
      <w:r>
        <w:t xml:space="preserve">if WebSockets are unavailable (</w:t>
      </w:r>
      <w:hyperlink w:anchor="Xa39a3ee5e6b4b0d3255bfef95601890afd80709">
        <w:r>
          <w:rPr>
            <w:rStyle w:val="Hyperlink"/>
          </w:rPr>
          <w:t xml:space="preserve">FR-FP-007</w:t>
        </w:r>
      </w:hyperlink>
      <w:r>
        <w:t xml:space="preserve">,</w:t>
      </w:r>
      <w:r>
        <w:t xml:space="preserve"> </w:t>
      </w:r>
      <w:hyperlink w:anchor="X91c95d1c9d663471b5e1ef5bbd4bfd6721207fa">
        <w:r>
          <w:rPr>
            <w:rStyle w:val="Hyperlink"/>
          </w:rPr>
          <w:t xml:space="preserve">DD-16</w:t>
        </w:r>
      </w:hyperlink>
      <w:r>
        <w:t xml:space="preserve">).</w:t>
      </w:r>
    </w:p>
    <w:p>
      <w:pPr>
        <w:pStyle w:val="Compact"/>
        <w:numPr>
          <w:ilvl w:val="0"/>
          <w:numId w:val="1029"/>
        </w:numPr>
      </w:pPr>
      <w:r>
        <w:rPr>
          <w:b/>
          <w:bCs/>
        </w:rPr>
        <w:t xml:space="preserve">Versioning:</w:t>
      </w:r>
      <w:r>
        <w:t xml:space="preserve"> </w:t>
      </w:r>
      <w:r>
        <w:t xml:space="preserve">position history preserved across layout versions; a PC may move rooms without data loss (</w:t>
      </w:r>
      <w:hyperlink w:anchor="Xa39a3ee5e6b4b0d3255bfef95601890afd80709">
        <w:r>
          <w:rPr>
            <w:rStyle w:val="Hyperlink"/>
          </w:rPr>
          <w:t xml:space="preserve">FR-FP-008</w:t>
        </w:r>
      </w:hyperlink>
      <w:r>
        <w:t xml:space="preserve">).</w:t>
      </w:r>
    </w:p>
    <w:p>
      <w:pPr>
        <w:pStyle w:val="FirstParagraph"/>
      </w:pPr>
      <w:r>
        <w:rPr>
          <w:i/>
          <w:iCs/>
        </w:rPr>
        <w:t xml:space="preserve">(Real-time update sequence:</w:t>
      </w:r>
      <w:r>
        <w:rPr>
          <w:i/>
          <w:iCs/>
        </w:rPr>
        <w:t xml:space="preserve"> </w:t>
      </w:r>
      <w:hyperlink w:anchor="Xd1e0962257d1b5b77030f0e02f7971be7b0f53f">
        <w:r>
          <w:rPr>
            <w:rStyle w:val="Hyperlink"/>
            <w:i/>
            <w:iCs/>
          </w:rPr>
          <w:t xml:space="preserve">§35.6</w:t>
        </w:r>
      </w:hyperlink>
      <w:r>
        <w:rPr>
          <w:i/>
          <w:iCs/>
        </w:rPr>
        <w:t xml:space="preserve">.)</w:t>
      </w:r>
    </w:p>
    <w:p>
      <w:r>
        <w:pict>
          <v:rect style="width:0;height:1.5pt" o:hralign="center" o:hrstd="t" o:hr="t"/>
        </w:pict>
      </w:r>
    </w:p>
    <w:bookmarkEnd w:id="92"/>
    <w:bookmarkStart w:id="93" w:name="Xb95909059abfc0234b91c1531043f9c2da1c783"/>
    <w:p>
      <w:pPr>
        <w:pStyle w:val="Heading2"/>
      </w:pPr>
      <w:r>
        <w:t xml:space="preserve">26. Notification Architecture</w:t>
      </w:r>
    </w:p>
    <w:p>
      <w:pPr>
        <w:pStyle w:val="FirstParagraph"/>
      </w:pPr>
      <w:r>
        <w:t xml:space="preserve">Realizes</w:t>
      </w:r>
      <w:r>
        <w:t xml:space="preserve"> </w:t>
      </w:r>
      <w:hyperlink w:anchor="Xa39a3ee5e6b4b0d3255bfef95601890afd80709">
        <w:r>
          <w:rPr>
            <w:rStyle w:val="Hyperlink"/>
          </w:rPr>
          <w:t xml:space="preserve">SRS §22</w:t>
        </w:r>
      </w:hyperlink>
      <w:r>
        <w:t xml:space="preserve">.</w:t>
      </w:r>
    </w:p>
    <w:p>
      <w:pPr>
        <w:pStyle w:val="Compact"/>
        <w:numPr>
          <w:ilvl w:val="0"/>
          <w:numId w:val="1030"/>
        </w:numPr>
      </w:pPr>
      <w:r>
        <w:rPr>
          <w:b/>
          <w:bCs/>
        </w:rPr>
        <w:t xml:space="preserve">Delivery:</w:t>
      </w:r>
      <w:r>
        <w:t xml:space="preserve"> </w:t>
      </w:r>
      <w:r>
        <w:t xml:space="preserve">Laravel Notifications with two channels —</w:t>
      </w:r>
      <w:r>
        <w:t xml:space="preserve"> </w:t>
      </w:r>
      <w:r>
        <w:rPr>
          <w:b/>
          <w:bCs/>
        </w:rPr>
        <w:t xml:space="preserve">database</w:t>
      </w:r>
      <w:r>
        <w:t xml:space="preserve"> </w:t>
      </w:r>
      <w:r>
        <w:t xml:space="preserve">(</w:t>
      </w:r>
      <w:r>
        <w:rPr>
          <w:rStyle w:val="VerbatimChar"/>
        </w:rPr>
        <w:t xml:space="preserve">notifications</w:t>
      </w:r>
      <w:r>
        <w:t xml:space="preserve"> </w:t>
      </w:r>
      <w:r>
        <w:t xml:space="preserve">table → in-app center, unread badge from the</w:t>
      </w:r>
      <w:r>
        <w:t xml:space="preserve"> </w:t>
      </w:r>
      <w:r>
        <w:rPr>
          <w:rStyle w:val="VerbatimChar"/>
        </w:rPr>
        <w:t xml:space="preserve">notifications_unread</w:t>
      </w:r>
      <w:r>
        <w:t xml:space="preserve"> </w:t>
      </w:r>
      <w:r>
        <w:t xml:space="preserve">partial index) and</w:t>
      </w:r>
      <w:r>
        <w:t xml:space="preserve"> </w:t>
      </w:r>
      <w:r>
        <w:rPr>
          <w:b/>
          <w:bCs/>
        </w:rPr>
        <w:t xml:space="preserve">mail</w:t>
      </w:r>
      <w:r>
        <w:t xml:space="preserve"> </w:t>
      </w:r>
      <w:r>
        <w:t xml:space="preserve">(</w:t>
      </w:r>
      <w:hyperlink w:anchor="Xa39a3ee5e6b4b0d3255bfef95601890afd80709">
        <w:r>
          <w:rPr>
            <w:rStyle w:val="Hyperlink"/>
          </w:rPr>
          <w:t xml:space="preserve">FR-NOT-001/002/006</w:t>
        </w:r>
      </w:hyperlink>
      <w:r>
        <w:t xml:space="preserve">).</w:t>
      </w:r>
    </w:p>
    <w:p>
      <w:pPr>
        <w:pStyle w:val="Compact"/>
        <w:numPr>
          <w:ilvl w:val="0"/>
          <w:numId w:val="1030"/>
        </w:numPr>
      </w:pPr>
      <w:r>
        <w:rPr>
          <w:b/>
          <w:bCs/>
        </w:rPr>
        <w:t xml:space="preserve">Preferences:</w:t>
      </w:r>
      <w:r>
        <w:t xml:space="preserve"> </w:t>
      </w:r>
      <w:r>
        <w:rPr>
          <w:rStyle w:val="VerbatimChar"/>
        </w:rPr>
        <w:t xml:space="preserve">NotificationService</w:t>
      </w:r>
      <w:r>
        <w:t xml:space="preserve"> </w:t>
      </w:r>
      <w:r>
        <w:t xml:space="preserve">honors per-user, per-type channel preferences (</w:t>
      </w:r>
      <w:r>
        <w:rPr>
          <w:rStyle w:val="VerbatimChar"/>
        </w:rPr>
        <w:t xml:space="preserve">notification_preferences</w:t>
      </w:r>
      <w:r>
        <w:t xml:space="preserve">, unique per user+channel+type) before dispatch (</w:t>
      </w:r>
      <w:hyperlink w:anchor="Xa39a3ee5e6b4b0d3255bfef95601890afd80709">
        <w:r>
          <w:rPr>
            <w:rStyle w:val="Hyperlink"/>
          </w:rPr>
          <w:t xml:space="preserve">FR-NOT-002</w:t>
        </w:r>
      </w:hyperlink>
      <w:r>
        <w:t xml:space="preserve">).</w:t>
      </w:r>
    </w:p>
    <w:p>
      <w:pPr>
        <w:pStyle w:val="Compact"/>
        <w:numPr>
          <w:ilvl w:val="0"/>
          <w:numId w:val="1030"/>
        </w:numPr>
      </w:pPr>
      <w:r>
        <w:rPr>
          <w:b/>
          <w:bCs/>
        </w:rPr>
        <w:t xml:space="preserve">Triggers</w:t>
      </w:r>
      <w:r>
        <w:t xml:space="preserve"> </w:t>
      </w:r>
      <w:r>
        <w:t xml:space="preserve">(fired via domain events): assignment/reassignment, status change, new comment, SLA breach/nearing, maintenance scheduled/due, low-stock reorder, procurement decision, account lockout, new announcement (</w:t>
      </w:r>
      <w:hyperlink w:anchor="Xa39a3ee5e6b4b0d3255bfef95601890afd80709">
        <w:r>
          <w:rPr>
            <w:rStyle w:val="Hyperlink"/>
          </w:rPr>
          <w:t xml:space="preserve">FR-NOT-003</w:t>
        </w:r>
      </w:hyperlink>
      <w:r>
        <w:t xml:space="preserve">).</w:t>
      </w:r>
    </w:p>
    <w:p>
      <w:pPr>
        <w:pStyle w:val="Compact"/>
        <w:numPr>
          <w:ilvl w:val="0"/>
          <w:numId w:val="1030"/>
        </w:numPr>
      </w:pPr>
      <w:r>
        <w:rPr>
          <w:b/>
          <w:bCs/>
        </w:rPr>
        <w:t xml:space="preserve">Digest:</w:t>
      </w:r>
      <w:r>
        <w:t xml:space="preserve"> </w:t>
      </w:r>
      <w:r>
        <w:t xml:space="preserve">a scheduled job aggregates unread items into a daily email when enabled (</w:t>
      </w:r>
      <w:hyperlink w:anchor="Xa39a3ee5e6b4b0d3255bfef95601890afd80709">
        <w:r>
          <w:rPr>
            <w:rStyle w:val="Hyperlink"/>
          </w:rPr>
          <w:t xml:space="preserve">FR-NOT-008</w:t>
        </w:r>
      </w:hyperlink>
      <w:r>
        <w:t xml:space="preserve">).</w:t>
      </w:r>
    </w:p>
    <w:p>
      <w:pPr>
        <w:pStyle w:val="Compact"/>
        <w:numPr>
          <w:ilvl w:val="0"/>
          <w:numId w:val="1030"/>
        </w:numPr>
      </w:pPr>
      <w:r>
        <w:rPr>
          <w:b/>
          <w:bCs/>
        </w:rPr>
        <w:t xml:space="preserve">Announcements:</w:t>
      </w:r>
      <w:r>
        <w:t xml:space="preserve"> </w:t>
      </w:r>
      <w:r>
        <w:t xml:space="preserve">Administrators publish audience-targeted, time-boxed, pinnable announcements shown to the targeted audience (</w:t>
      </w:r>
      <w:hyperlink w:anchor="Xa39a3ee5e6b4b0d3255bfef95601890afd80709">
        <w:r>
          <w:rPr>
            <w:rStyle w:val="Hyperlink"/>
          </w:rPr>
          <w:t xml:space="preserve">FR-NOT-010/011</w:t>
        </w:r>
      </w:hyperlink>
      <w:r>
        <w:t xml:space="preserve">).</w:t>
      </w:r>
    </w:p>
    <w:p>
      <w:pPr>
        <w:pStyle w:val="Compact"/>
        <w:numPr>
          <w:ilvl w:val="0"/>
          <w:numId w:val="1030"/>
        </w:numPr>
      </w:pPr>
      <w:r>
        <w:rPr>
          <w:b/>
          <w:bCs/>
        </w:rPr>
        <w:t xml:space="preserve">Real-time push:</w:t>
      </w:r>
      <w:r>
        <w:t xml:space="preserve"> </w:t>
      </w:r>
      <w:r>
        <w:t xml:space="preserve">P4 via Reverb, with polling fallback (</w:t>
      </w:r>
      <w:hyperlink w:anchor="Xa39a3ee5e6b4b0d3255bfef95601890afd80709">
        <w:r>
          <w:rPr>
            <w:rStyle w:val="Hyperlink"/>
          </w:rPr>
          <w:t xml:space="preserve">FR-NOT-007</w:t>
        </w:r>
      </w:hyperlink>
      <w:r>
        <w:t xml:space="preserve">).</w:t>
      </w:r>
    </w:p>
    <w:p>
      <w:r>
        <w:pict>
          <v:rect style="width:0;height:1.5pt" o:hralign="center" o:hrstd="t" o:hr="t"/>
        </w:pict>
      </w:r>
    </w:p>
    <w:bookmarkEnd w:id="93"/>
    <w:bookmarkStart w:id="94" w:name="X220075c10ff4334e4833f61e7d654ec0cd75a83"/>
    <w:p>
      <w:pPr>
        <w:pStyle w:val="Heading2"/>
      </w:pPr>
      <w:r>
        <w:t xml:space="preserve">27. Dashboard Architecture</w:t>
      </w:r>
    </w:p>
    <w:p>
      <w:pPr>
        <w:pStyle w:val="FirstParagraph"/>
      </w:pPr>
      <w:r>
        <w:t xml:space="preserve">Realizes</w:t>
      </w:r>
      <w:r>
        <w:t xml:space="preserve"> </w:t>
      </w:r>
      <w:hyperlink w:anchor="Xa39a3ee5e6b4b0d3255bfef95601890afd80709">
        <w:r>
          <w:rPr>
            <w:rStyle w:val="Hyperlink"/>
          </w:rPr>
          <w:t xml:space="preserve">SRS §20</w:t>
        </w:r>
      </w:hyperlink>
      <w:r>
        <w:t xml:space="preserve">.</w:t>
      </w:r>
    </w:p>
    <w:p>
      <w:pPr>
        <w:pStyle w:val="Compact"/>
        <w:numPr>
          <w:ilvl w:val="0"/>
          <w:numId w:val="1031"/>
        </w:numPr>
      </w:pPr>
      <w:r>
        <w:rPr>
          <w:b/>
          <w:bCs/>
        </w:rPr>
        <w:t xml:space="preserve">Widget model:</w:t>
      </w:r>
      <w:r>
        <w:t xml:space="preserve"> </w:t>
      </w:r>
      <w:r>
        <w:rPr>
          <w:rStyle w:val="VerbatimChar"/>
        </w:rPr>
        <w:t xml:space="preserve">dashboard_widgets</w:t>
      </w:r>
      <w:r>
        <w:t xml:space="preserve"> </w:t>
      </w:r>
      <w:r>
        <w:t xml:space="preserve">(per-user layout;</w:t>
      </w:r>
      <w:r>
        <w:t xml:space="preserve"> </w:t>
      </w:r>
      <w:r>
        <w:rPr>
          <w:rStyle w:val="VerbatimChar"/>
        </w:rPr>
        <w:t xml:space="preserve">user_id NULL</w:t>
      </w:r>
      <w:r>
        <w:t xml:space="preserve"> </w:t>
      </w:r>
      <w:r>
        <w:t xml:space="preserve">= global default) with typed widgets (counter/line/bar/pie/table/list/map/timeline/gauge) and</w:t>
      </w:r>
      <w:r>
        <w:t xml:space="preserve"> </w:t>
      </w:r>
      <w:r>
        <w:rPr>
          <w:rStyle w:val="VerbatimChar"/>
        </w:rPr>
        <w:t xml:space="preserve">jsonb</w:t>
      </w:r>
      <w:r>
        <w:t xml:space="preserve"> </w:t>
      </w:r>
      <w:r>
        <w:t xml:space="preserve">configuration (</w:t>
      </w:r>
      <w:hyperlink w:anchor="Xa39a3ee5e6b4b0d3255bfef95601890afd80709">
        <w:r>
          <w:rPr>
            <w:rStyle w:val="Hyperlink"/>
          </w:rPr>
          <w:t xml:space="preserve">FR-DSH-002</w:t>
        </w:r>
      </w:hyperlink>
      <w:r>
        <w:t xml:space="preserve">).</w:t>
      </w:r>
    </w:p>
    <w:p>
      <w:pPr>
        <w:pStyle w:val="Compact"/>
        <w:numPr>
          <w:ilvl w:val="0"/>
          <w:numId w:val="1031"/>
        </w:numPr>
      </w:pPr>
      <w:r>
        <w:rPr>
          <w:b/>
          <w:bCs/>
        </w:rPr>
        <w:t xml:space="preserve">Role-aware default dashboards:</w:t>
      </w:r>
      <w:r>
        <w:t xml:space="preserve"> </w:t>
      </w:r>
      <w:r>
        <w:t xml:space="preserve">Admin (backlog, tickets by status/priority/category, SLA compliance/breaches, MTTR/FRT, technician workload, assets by status, low-stock, upcoming PM), Technician (assigned/active, nearing-breach, scheduled maintenance), Teacher (my tickets, quick actions) (</w:t>
      </w:r>
      <w:hyperlink w:anchor="Xa39a3ee5e6b4b0d3255bfef95601890afd80709">
        <w:r>
          <w:rPr>
            <w:rStyle w:val="Hyperlink"/>
          </w:rPr>
          <w:t xml:space="preserve">FR-DSH-003/004</w:t>
        </w:r>
      </w:hyperlink>
      <w:r>
        <w:t xml:space="preserve">).</w:t>
      </w:r>
    </w:p>
    <w:p>
      <w:pPr>
        <w:pStyle w:val="Compact"/>
        <w:numPr>
          <w:ilvl w:val="0"/>
          <w:numId w:val="1031"/>
        </w:numPr>
      </w:pPr>
      <w:r>
        <w:rPr>
          <w:b/>
          <w:bCs/>
        </w:rPr>
        <w:t xml:space="preserve">Fast KPIs:</w:t>
      </w:r>
      <w:r>
        <w:t xml:space="preserve"> </w:t>
      </w:r>
      <w:r>
        <w:t xml:space="preserve">widgets read from counter caches / cached aggregates (Redis, short TTL) or pre-aggregated queries, meeting ≤ 1 s (</w:t>
      </w:r>
      <w:hyperlink w:anchor="Xa39a3ee5e6b4b0d3255bfef95601890afd80709">
        <w:r>
          <w:rPr>
            <w:rStyle w:val="Hyperlink"/>
          </w:rPr>
          <w:t xml:space="preserve">FR-DSH-005</w:t>
        </w:r>
      </w:hyperlink>
      <w:r>
        <w:t xml:space="preserve">,</w:t>
      </w:r>
      <w:r>
        <w:t xml:space="preserve"> </w:t>
      </w:r>
      <w:hyperlink w:anchor="Xa39a3ee5e6b4b0d3255bfef95601890afd80709">
        <w:r>
          <w:rPr>
            <w:rStyle w:val="Hyperlink"/>
          </w:rPr>
          <w:t xml:space="preserve">NFR-PERF-008</w:t>
        </w:r>
      </w:hyperlink>
      <w:r>
        <w:t xml:space="preserve">).</w:t>
      </w:r>
    </w:p>
    <w:p>
      <w:pPr>
        <w:pStyle w:val="Compact"/>
        <w:numPr>
          <w:ilvl w:val="0"/>
          <w:numId w:val="1031"/>
        </w:numPr>
      </w:pPr>
      <w:r>
        <w:rPr>
          <w:b/>
          <w:bCs/>
        </w:rPr>
        <w:t xml:space="preserve">Accessible charts:</w:t>
      </w:r>
      <w:r>
        <w:t xml:space="preserve"> </w:t>
      </w:r>
      <w:r>
        <w:t xml:space="preserve">a</w:t>
      </w:r>
      <w:r>
        <w:t xml:space="preserve"> </w:t>
      </w:r>
      <w:r>
        <w:rPr>
          <w:rStyle w:val="VerbatimChar"/>
        </w:rPr>
        <w:t xml:space="preserve">ChartKit</w:t>
      </w:r>
      <w:r>
        <w:t xml:space="preserve"> </w:t>
      </w:r>
      <w:r>
        <w:t xml:space="preserve">renders with labels/legends, non-color encoding, and a data-table fallback (</w:t>
      </w:r>
      <w:hyperlink w:anchor="Xa39a3ee5e6b4b0d3255bfef95601890afd80709">
        <w:r>
          <w:rPr>
            <w:rStyle w:val="Hyperlink"/>
          </w:rPr>
          <w:t xml:space="preserve">FR-DSH-007</w:t>
        </w:r>
      </w:hyperlink>
      <w:r>
        <w:t xml:space="preserve">); palettes follow the project data-viz guidance, consistent light/dark.</w:t>
      </w:r>
    </w:p>
    <w:p>
      <w:r>
        <w:pict>
          <v:rect style="width:0;height:1.5pt" o:hralign="center" o:hrstd="t" o:hr="t"/>
        </w:pict>
      </w:r>
    </w:p>
    <w:bookmarkEnd w:id="94"/>
    <w:bookmarkStart w:id="95" w:name="X1639a54f72546768535ec644260a7f3a7a3e765"/>
    <w:p>
      <w:pPr>
        <w:pStyle w:val="Heading2"/>
      </w:pPr>
      <w:r>
        <w:t xml:space="preserve">28. Reporting Architecture</w:t>
      </w:r>
    </w:p>
    <w:p>
      <w:pPr>
        <w:pStyle w:val="FirstParagraph"/>
      </w:pPr>
      <w:r>
        <w:t xml:space="preserve">Realizes</w:t>
      </w:r>
      <w:r>
        <w:t xml:space="preserve"> </w:t>
      </w:r>
      <w:hyperlink w:anchor="Xa39a3ee5e6b4b0d3255bfef95601890afd80709">
        <w:r>
          <w:rPr>
            <w:rStyle w:val="Hyperlink"/>
          </w:rPr>
          <w:t xml:space="preserve">SRS §21</w:t>
        </w:r>
      </w:hyperlink>
      <w:r>
        <w:t xml:space="preserve">.</w:t>
      </w:r>
    </w:p>
    <w:p>
      <w:pPr>
        <w:pStyle w:val="Compact"/>
        <w:numPr>
          <w:ilvl w:val="0"/>
          <w:numId w:val="1032"/>
        </w:numPr>
      </w:pPr>
      <w:r>
        <w:rPr>
          <w:b/>
          <w:bCs/>
        </w:rPr>
        <w:t xml:space="preserve">On-demand reports (P2):</w:t>
      </w:r>
      <w:r>
        <w:t xml:space="preserve"> </w:t>
      </w:r>
      <w:r>
        <w:rPr>
          <w:rStyle w:val="VerbatimChar"/>
        </w:rPr>
        <w:t xml:space="preserve">ReportingService</w:t>
      </w:r>
      <w:r>
        <w:t xml:space="preserve"> </w:t>
      </w:r>
      <w:r>
        <w:t xml:space="preserve">computes metrics from</w:t>
      </w:r>
      <w:r>
        <w:t xml:space="preserve"> </w:t>
      </w:r>
      <w:r>
        <w:rPr>
          <w:b/>
          <w:bCs/>
        </w:rPr>
        <w:t xml:space="preserve">authoritative history/lifecycle tables</w:t>
      </w:r>
      <w:r>
        <w:t xml:space="preserve"> </w:t>
      </w:r>
      <w:r>
        <w:t xml:space="preserve">(</w:t>
      </w:r>
      <w:r>
        <w:rPr>
          <w:rStyle w:val="VerbatimChar"/>
        </w:rPr>
        <w:t xml:space="preserve">ticket_status_history</w:t>
      </w:r>
      <w:r>
        <w:t xml:space="preserve">,</w:t>
      </w:r>
      <w:r>
        <w:t xml:space="preserve"> </w:t>
      </w:r>
      <w:r>
        <w:rPr>
          <w:rStyle w:val="VerbatimChar"/>
        </w:rPr>
        <w:t xml:space="preserve">asset_status_history</w:t>
      </w:r>
      <w:r>
        <w:t xml:space="preserve">,</w:t>
      </w:r>
      <w:r>
        <w:t xml:space="preserve"> </w:t>
      </w:r>
      <w:r>
        <w:rPr>
          <w:rStyle w:val="VerbatimChar"/>
        </w:rPr>
        <w:t xml:space="preserve">stock_transactions</w:t>
      </w:r>
      <w:r>
        <w:t xml:space="preserve">, maintenance records) and ticket lifecycle timestamps (</w:t>
      </w:r>
      <w:hyperlink w:anchor="Xa39a3ee5e6b4b0d3255bfef95601890afd80709">
        <w:r>
          <w:rPr>
            <w:rStyle w:val="Hyperlink"/>
          </w:rPr>
          <w:t xml:space="preserve">FR-RPT-005</w:t>
        </w:r>
      </w:hyperlink>
      <w:r>
        <w:t xml:space="preserve">) — never from mutable snapshots.</w:t>
      </w:r>
    </w:p>
    <w:p>
      <w:pPr>
        <w:pStyle w:val="Compact"/>
        <w:numPr>
          <w:ilvl w:val="0"/>
          <w:numId w:val="1032"/>
        </w:numPr>
      </w:pPr>
      <w:r>
        <w:rPr>
          <w:b/>
          <w:bCs/>
        </w:rPr>
        <w:t xml:space="preserve">Timezone-correct bucketing</w:t>
      </w:r>
      <w:r>
        <w:t xml:space="preserve"> </w:t>
      </w:r>
      <w:r>
        <w:t xml:space="preserve">using</w:t>
      </w:r>
      <w:r>
        <w:t xml:space="preserve"> </w:t>
      </w:r>
      <w:r>
        <w:rPr>
          <w:rStyle w:val="VerbatimChar"/>
        </w:rPr>
        <w:t xml:space="preserve">timestamptz</w:t>
      </w:r>
      <w:r>
        <w:t xml:space="preserve"> </w:t>
      </w:r>
      <w:r>
        <w:t xml:space="preserve">(</w:t>
      </w:r>
      <w:hyperlink w:anchor="Xa39a3ee5e6b4b0d3255bfef95601890afd80709">
        <w:r>
          <w:rPr>
            <w:rStyle w:val="Hyperlink"/>
          </w:rPr>
          <w:t xml:space="preserve">FR-RPT-002</w:t>
        </w:r>
      </w:hyperlink>
      <w:r>
        <w:t xml:space="preserve">,</w:t>
      </w:r>
      <w:r>
        <w:t xml:space="preserve"> </w:t>
      </w:r>
      <w:hyperlink w:anchor="Xa39a3ee5e6b4b0d3255bfef95601890afd80709">
        <w:r>
          <w:rPr>
            <w:rStyle w:val="Hyperlink"/>
          </w:rPr>
          <w:t xml:space="preserve">DR-001</w:t>
        </w:r>
      </w:hyperlink>
      <w:r>
        <w:t xml:space="preserve">).</w:t>
      </w:r>
    </w:p>
    <w:p>
      <w:pPr>
        <w:pStyle w:val="Compact"/>
        <w:numPr>
          <w:ilvl w:val="0"/>
          <w:numId w:val="1032"/>
        </w:numPr>
      </w:pPr>
      <w:r>
        <w:rPr>
          <w:b/>
          <w:bCs/>
        </w:rPr>
        <w:t xml:space="preserve">Filters:</w:t>
      </w:r>
      <w:r>
        <w:t xml:space="preserve"> </w:t>
      </w:r>
      <w:r>
        <w:t xml:space="preserve">date range, building/floor/room, category/priority/status, technician, asset attributes.</w:t>
      </w:r>
    </w:p>
    <w:p>
      <w:pPr>
        <w:pStyle w:val="Compact"/>
        <w:numPr>
          <w:ilvl w:val="0"/>
          <w:numId w:val="1032"/>
        </w:numPr>
      </w:pPr>
      <w:r>
        <w:rPr>
          <w:b/>
          <w:bCs/>
        </w:rPr>
        <w:t xml:space="preserve">Export:</w:t>
      </w:r>
      <w:r>
        <w:t xml:space="preserve"> </w:t>
      </w:r>
      <w:r>
        <w:t xml:space="preserve">CSV/PDF/(XLSX) reflecting active filters; large exports run as</w:t>
      </w:r>
      <w:r>
        <w:t xml:space="preserve"> </w:t>
      </w:r>
      <w:r>
        <w:rPr>
          <w:b/>
          <w:bCs/>
        </w:rPr>
        <w:t xml:space="preserve">queued jobs</w:t>
      </w:r>
      <w:r>
        <w:t xml:space="preserve"> </w:t>
      </w:r>
      <w:r>
        <w:t xml:space="preserve">with a download link on completion (</w:t>
      </w:r>
      <w:hyperlink w:anchor="Xa39a3ee5e6b4b0d3255bfef95601890afd80709">
        <w:r>
          <w:rPr>
            <w:rStyle w:val="Hyperlink"/>
          </w:rPr>
          <w:t xml:space="preserve">FR-RPT-004</w:t>
        </w:r>
      </w:hyperlink>
      <w:r>
        <w:t xml:space="preserve">,</w:t>
      </w:r>
      <w:r>
        <w:t xml:space="preserve"> </w:t>
      </w:r>
      <w:hyperlink w:anchor="Xa39a3ee5e6b4b0d3255bfef95601890afd80709">
        <w:r>
          <w:rPr>
            <w:rStyle w:val="Hyperlink"/>
          </w:rPr>
          <w:t xml:space="preserve">NFR-PERF</w:t>
        </w:r>
      </w:hyperlink>
      <w:r>
        <w:t xml:space="preserve">).</w:t>
      </w:r>
    </w:p>
    <w:p>
      <w:pPr>
        <w:pStyle w:val="Compact"/>
        <w:numPr>
          <w:ilvl w:val="0"/>
          <w:numId w:val="1032"/>
        </w:numPr>
      </w:pPr>
      <w:r>
        <w:rPr>
          <w:b/>
          <w:bCs/>
        </w:rPr>
        <w:t xml:space="preserve">Authorization:</w:t>
      </w:r>
      <w:r>
        <w:t xml:space="preserve"> </w:t>
      </w:r>
      <w:r>
        <w:rPr>
          <w:rStyle w:val="VerbatimChar"/>
        </w:rPr>
        <w:t xml:space="preserve">reports.view</w:t>
      </w:r>
      <w:r>
        <w:t xml:space="preserve"> </w:t>
      </w:r>
      <w:r>
        <w:t xml:space="preserve">/</w:t>
      </w:r>
      <w:r>
        <w:t xml:space="preserve"> </w:t>
      </w:r>
      <w:r>
        <w:rPr>
          <w:rStyle w:val="VerbatimChar"/>
        </w:rPr>
        <w:t xml:space="preserve">reports.export</w:t>
      </w:r>
      <w:r>
        <w:t xml:space="preserve"> </w:t>
      </w:r>
      <w:r>
        <w:t xml:space="preserve">(</w:t>
      </w:r>
      <w:hyperlink w:anchor="Xa39a3ee5e6b4b0d3255bfef95601890afd80709">
        <w:r>
          <w:rPr>
            <w:rStyle w:val="Hyperlink"/>
          </w:rPr>
          <w:t xml:space="preserve">FR-RPT-003</w:t>
        </w:r>
      </w:hyperlink>
      <w:r>
        <w:t xml:space="preserve">).</w:t>
      </w:r>
    </w:p>
    <w:p>
      <w:pPr>
        <w:pStyle w:val="Compact"/>
        <w:numPr>
          <w:ilvl w:val="0"/>
          <w:numId w:val="1032"/>
        </w:numPr>
      </w:pPr>
      <w:r>
        <w:rPr>
          <w:b/>
          <w:bCs/>
        </w:rPr>
        <w:t xml:space="preserve">Future:</w:t>
      </w:r>
      <w:r>
        <w:t xml:space="preserve"> </w:t>
      </w:r>
      <w:r>
        <w:t xml:space="preserve">materialized views for heavy aggregates and saved/scheduled reports (</w:t>
      </w:r>
      <w:r>
        <w:rPr>
          <w:rStyle w:val="VerbatimChar"/>
        </w:rPr>
        <w:t xml:space="preserve">report_definitions</w:t>
      </w:r>
      <w:r>
        <w:t xml:space="preserve">/</w:t>
      </w:r>
      <w:r>
        <w:rPr>
          <w:rStyle w:val="VerbatimChar"/>
        </w:rPr>
        <w:t xml:space="preserve">scheduled_reports</w:t>
      </w:r>
      <w:r>
        <w:t xml:space="preserve">) are reserved (</w:t>
      </w:r>
      <w:hyperlink w:anchor="Xa39a3ee5e6b4b0d3255bfef95601890afd80709">
        <w:r>
          <w:rPr>
            <w:rStyle w:val="Hyperlink"/>
          </w:rPr>
          <w:t xml:space="preserve">FR-RPT-006/007</w:t>
        </w:r>
      </w:hyperlink>
      <w:r>
        <w:t xml:space="preserve">,</w:t>
      </w:r>
      <w:r>
        <w:t xml:space="preserve"> </w:t>
      </w:r>
      <w:hyperlink w:anchor="X3d3fbc8cb102c62fbb97210640782f5dcfbf7f2">
        <w:r>
          <w:rPr>
            <w:rStyle w:val="Hyperlink"/>
          </w:rPr>
          <w:t xml:space="preserve">EXT-03</w:t>
        </w:r>
      </w:hyperlink>
      <w:r>
        <w:t xml:space="preserve">) —</w:t>
      </w:r>
      <w:r>
        <w:t xml:space="preserve"> </w:t>
      </w:r>
      <w:r>
        <w:rPr>
          <w:b/>
          <w:bCs/>
        </w:rPr>
        <w:t xml:space="preserve">not</w:t>
      </w:r>
      <w:r>
        <w:t xml:space="preserve"> </w:t>
      </w:r>
      <w:r>
        <w:t xml:space="preserve">in the current schema.</w:t>
      </w:r>
    </w:p>
    <w:p>
      <w:r>
        <w:pict>
          <v:rect style="width:0;height:1.5pt" o:hralign="center" o:hrstd="t" o:hr="t"/>
        </w:pict>
      </w:r>
    </w:p>
    <w:bookmarkEnd w:id="95"/>
    <w:bookmarkStart w:id="96" w:name="X142f033053bff9a8fb763c561bf86c3e26d63de"/>
    <w:p>
      <w:pPr>
        <w:pStyle w:val="Heading2"/>
      </w:pPr>
      <w:r>
        <w:t xml:space="preserve">29. Security Architecture</w:t>
      </w:r>
    </w:p>
    <w:p>
      <w:pPr>
        <w:pStyle w:val="FirstParagraph"/>
      </w:pPr>
      <w:r>
        <w:t xml:space="preserve">Realizes</w:t>
      </w:r>
      <w:r>
        <w:t xml:space="preserve"> </w:t>
      </w:r>
      <w:hyperlink w:anchor="Xa39a3ee5e6b4b0d3255bfef95601890afd80709">
        <w:r>
          <w:rPr>
            <w:rStyle w:val="Hyperlink"/>
          </w:rPr>
          <w:t xml:space="preserve">SRS §12</w:t>
        </w:r>
      </w:hyperlink>
      <w:r>
        <w:t xml:space="preserve">. Defense in depth across the stack: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Control</w:t>
            </w:r>
          </w:p>
        </w:tc>
        <w:tc>
          <w:tcPr/>
          <w:p>
            <w:pPr>
              <w:pStyle w:val="Compact"/>
            </w:pPr>
            <w:r>
              <w:t xml:space="preserve">Requirement</w:t>
            </w:r>
          </w:p>
        </w:tc>
      </w:tr>
      <w:tr>
        <w:tc>
          <w:tcPr/>
          <w:p>
            <w:pPr>
              <w:pStyle w:val="Compact"/>
            </w:pPr>
            <w:r>
              <w:t xml:space="preserve">Edge</w:t>
            </w:r>
          </w:p>
        </w:tc>
        <w:tc>
          <w:tcPr/>
          <w:p>
            <w:pPr>
              <w:pStyle w:val="Compact"/>
            </w:pPr>
            <w:r>
              <w:t xml:space="preserve">TLS/HSTS, security headers (CSP, X-Content-Type-Options, frame-ancestors), dotfile deny, body-size cap.</w:t>
            </w:r>
          </w:p>
        </w:tc>
        <w:tc>
          <w:tcPr/>
          <w:p>
            <w:pPr>
              <w:pStyle w:val="Compact"/>
            </w:pPr>
            <w:r>
              <w:t xml:space="preserve">NFR-SEC-003</w:t>
            </w:r>
          </w:p>
        </w:tc>
      </w:tr>
      <w:tr>
        <w:tc>
          <w:tcPr/>
          <w:p>
            <w:pPr>
              <w:pStyle w:val="Compact"/>
            </w:pPr>
            <w:r>
              <w:t xml:space="preserve">Identity</w:t>
            </w:r>
          </w:p>
        </w:tc>
        <w:tc>
          <w:tcPr/>
          <w:p>
            <w:pPr>
              <w:pStyle w:val="Compact"/>
            </w:pPr>
            <w:r>
              <w:t xml:space="preserve">First-party Sanctum cookie, CSRF, lockout, password policy.</w:t>
            </w:r>
          </w:p>
        </w:tc>
        <w:tc>
          <w:tcPr/>
          <w:p>
            <w:pPr>
              <w:pStyle w:val="Compact"/>
            </w:pPr>
            <w:r>
              <w:t xml:space="preserve">FR-AUTH-*, NFR-SEC-009</w:t>
            </w:r>
          </w:p>
        </w:tc>
      </w:tr>
      <w:tr>
        <w:tc>
          <w:tcPr/>
          <w:p>
            <w:pPr>
              <w:pStyle w:val="Compact"/>
            </w:pPr>
            <w:r>
              <w:t xml:space="preserve">Access</w:t>
            </w:r>
          </w:p>
        </w:tc>
        <w:tc>
          <w:tcPr/>
          <w:p>
            <w:pPr>
              <w:pStyle w:val="Compact"/>
            </w:pPr>
            <w:r>
              <w:t xml:space="preserve">Deny-by-default RBAC + per-user overrides; policies; resource field-gating.</w:t>
            </w:r>
          </w:p>
        </w:tc>
        <w:tc>
          <w:tcPr/>
          <w:p>
            <w:pPr>
              <w:pStyle w:val="Compact"/>
            </w:pPr>
            <w:r>
              <w:t xml:space="preserve">NFR-SEC-002, FR-USER-004/005</w:t>
            </w:r>
          </w:p>
        </w:tc>
      </w:tr>
      <w:tr>
        <w:tc>
          <w:tcPr/>
          <w:p>
            <w:pPr>
              <w:pStyle w:val="Compact"/>
            </w:pPr>
            <w:r>
              <w:t xml:space="preserve">Objects</w:t>
            </w:r>
          </w:p>
        </w:tc>
        <w:tc>
          <w:tcPr/>
          <w:p>
            <w:pPr>
              <w:pStyle w:val="Compact"/>
            </w:pPr>
            <w:r>
              <w:t xml:space="preserve">uuid-only external identifiers (no IDOR/enumeration).</w:t>
            </w:r>
          </w:p>
        </w:tc>
        <w:tc>
          <w:tcPr/>
          <w:p>
            <w:pPr>
              <w:pStyle w:val="Compact"/>
            </w:pPr>
            <w:r>
              <w:t xml:space="preserve">NFR-SEC-001</w:t>
            </w:r>
          </w:p>
        </w:tc>
      </w:tr>
      <w:tr>
        <w:tc>
          <w:tcPr/>
          <w:p>
            <w:pPr>
              <w:pStyle w:val="Compact"/>
            </w:pPr>
            <w:r>
              <w:t xml:space="preserve">Input</w:t>
            </w:r>
          </w:p>
        </w:tc>
        <w:tc>
          <w:tcPr/>
          <w:p>
            <w:pPr>
              <w:pStyle w:val="Compact"/>
            </w:pPr>
            <w:r>
              <w:t xml:space="preserve">Server-side validation (FormRequest); parameterized queries only.</w:t>
            </w:r>
          </w:p>
        </w:tc>
        <w:tc>
          <w:tcPr/>
          <w:p>
            <w:pPr>
              <w:pStyle w:val="Compact"/>
            </w:pPr>
            <w:r>
              <w:t xml:space="preserve">NFR-SEC-004</w:t>
            </w:r>
          </w:p>
        </w:tc>
      </w:tr>
      <w:tr>
        <w:tc>
          <w:tcPr/>
          <w:p>
            <w:pPr>
              <w:pStyle w:val="Compact"/>
            </w:pPr>
            <w:r>
              <w:t xml:space="preserve">Output</w:t>
            </w:r>
          </w:p>
        </w:tc>
        <w:tc>
          <w:tcPr/>
          <w:p>
            <w:pPr>
              <w:pStyle w:val="Compact"/>
            </w:pPr>
            <w:r>
              <w:t xml:space="preserve">Escaping/encoding of user content (XSS); API Resources withhold internals.</w:t>
            </w:r>
          </w:p>
        </w:tc>
        <w:tc>
          <w:tcPr/>
          <w:p>
            <w:pPr>
              <w:pStyle w:val="Compact"/>
            </w:pPr>
            <w:r>
              <w:t xml:space="preserve">NFR-SEC-014, NFR-SEC-006</w:t>
            </w:r>
          </w:p>
        </w:tc>
      </w:tr>
      <w:tr>
        <w:tc>
          <w:tcPr/>
          <w:p>
            <w:pPr>
              <w:pStyle w:val="Compact"/>
            </w:pPr>
            <w:r>
              <w:t xml:space="preserve">Files</w:t>
            </w:r>
          </w:p>
        </w:tc>
        <w:tc>
          <w:tcPr/>
          <w:p>
            <w:pPr>
              <w:pStyle w:val="Compact"/>
            </w:pPr>
            <w:r>
              <w:t xml:space="preserve">Stored outside web root; MIME/size allow-list; SHA-256 checksum; (AV scan reserved).</w:t>
            </w:r>
          </w:p>
        </w:tc>
        <w:tc>
          <w:tcPr/>
          <w:p>
            <w:pPr>
              <w:pStyle w:val="Compact"/>
            </w:pPr>
            <w:r>
              <w:t xml:space="preserve">NFR-SEC-007/008</w:t>
            </w:r>
          </w:p>
        </w:tc>
      </w:tr>
      <w:tr>
        <w:tc>
          <w:tcPr/>
          <w:p>
            <w:pPr>
              <w:pStyle w:val="Compact"/>
            </w:pPr>
            <w:r>
              <w:t xml:space="preserve">Secrets</w:t>
            </w:r>
          </w:p>
        </w:tc>
        <w:tc>
          <w:tcPr/>
          <w:p>
            <w:pPr>
              <w:pStyle w:val="Compact"/>
            </w:pPr>
            <w:r>
              <w:t xml:space="preserve">Env/secret store only;</w:t>
            </w:r>
            <w:r>
              <w:t xml:space="preserve"> </w:t>
            </w:r>
            <w:r>
              <w:rPr>
                <w:rStyle w:val="VerbatimChar"/>
              </w:rPr>
              <w:t xml:space="preserve">is_public</w:t>
            </w:r>
            <w:r>
              <w:t xml:space="preserve"> </w:t>
            </w:r>
            <w:r>
              <w:t xml:space="preserve">gates settings exposure.</w:t>
            </w:r>
          </w:p>
        </w:tc>
        <w:tc>
          <w:tcPr/>
          <w:p>
            <w:pPr>
              <w:pStyle w:val="Compact"/>
            </w:pPr>
            <w:r>
              <w:t xml:space="preserve">NFR-SEC-005/006</w:t>
            </w:r>
          </w:p>
        </w:tc>
      </w:tr>
      <w:tr>
        <w:tc>
          <w:tcPr/>
          <w:p>
            <w:pPr>
              <w:pStyle w:val="Compact"/>
            </w:pPr>
            <w:r>
              <w:t xml:space="preserve">Audit</w:t>
            </w:r>
          </w:p>
        </w:tc>
        <w:tc>
          <w:tcPr/>
          <w:p>
            <w:pPr>
              <w:pStyle w:val="Compact"/>
            </w:pPr>
            <w:r>
              <w:t xml:space="preserve">DB-enforced append-only trail; privilege-change logging.</w:t>
            </w:r>
          </w:p>
        </w:tc>
        <w:tc>
          <w:tcPr/>
          <w:p>
            <w:pPr>
              <w:pStyle w:val="Compact"/>
            </w:pPr>
            <w:r>
              <w:t xml:space="preserve">NFR-SEC-010/017</w:t>
            </w:r>
          </w:p>
        </w:tc>
      </w:tr>
      <w:tr>
        <w:tc>
          <w:tcPr/>
          <w:p>
            <w:pPr>
              <w:pStyle w:val="Compact"/>
            </w:pPr>
            <w:r>
              <w:t xml:space="preserve">Data</w:t>
            </w:r>
          </w:p>
        </w:tc>
        <w:tc>
          <w:tcPr/>
          <w:p>
            <w:pPr>
              <w:pStyle w:val="Compact"/>
            </w:pPr>
            <w:r>
              <w:t xml:space="preserve">PII concentrated + soft-deletable + lawful hard-purge; log retention/pruning.</w:t>
            </w:r>
          </w:p>
        </w:tc>
        <w:tc>
          <w:tcPr/>
          <w:p>
            <w:pPr>
              <w:pStyle w:val="Compact"/>
            </w:pPr>
            <w:r>
              <w:t xml:space="preserve">NFR-SEC-011/015</w:t>
            </w:r>
          </w:p>
        </w:tc>
      </w:tr>
      <w:tr>
        <w:tc>
          <w:tcPr/>
          <w:p>
            <w:pPr>
              <w:pStyle w:val="Compact"/>
            </w:pPr>
            <w:r>
              <w:t xml:space="preserve">AI</w:t>
            </w:r>
          </w:p>
        </w:tc>
        <w:tc>
          <w:tcPr/>
          <w:p>
            <w:pPr>
              <w:pStyle w:val="Compact"/>
            </w:pPr>
            <w:r>
              <w:t xml:space="preserve">Least-privilege config; data minimization to provider.</w:t>
            </w:r>
          </w:p>
        </w:tc>
        <w:tc>
          <w:tcPr/>
          <w:p>
            <w:pPr>
              <w:pStyle w:val="Compact"/>
            </w:pPr>
            <w:r>
              <w:t xml:space="preserve">NFR-SEC-012/013</w:t>
            </w:r>
          </w:p>
        </w:tc>
      </w:tr>
    </w:tbl>
    <w:p>
      <w:r>
        <w:pict>
          <v:rect style="width:0;height:1.5pt" o:hralign="center" o:hrstd="t" o:hr="t"/>
        </w:pict>
      </w:r>
    </w:p>
    <w:bookmarkEnd w:id="96"/>
    <w:bookmarkStart w:id="97" w:name="Xf9f63cab236b23f46de99f41ebad46daf41b39a"/>
    <w:p>
      <w:pPr>
        <w:pStyle w:val="Heading2"/>
      </w:pPr>
      <w:r>
        <w:t xml:space="preserve">30. Performance Design</w:t>
      </w:r>
    </w:p>
    <w:p>
      <w:pPr>
        <w:pStyle w:val="FirstParagraph"/>
      </w:pPr>
      <w:r>
        <w:t xml:space="preserve">Realizes</w:t>
      </w:r>
      <w:r>
        <w:t xml:space="preserve"> </w:t>
      </w:r>
      <w:hyperlink w:anchor="Xa39a3ee5e6b4b0d3255bfef95601890afd80709">
        <w:r>
          <w:rPr>
            <w:rStyle w:val="Hyperlink"/>
          </w:rPr>
          <w:t xml:space="preserve">SRS §13</w:t>
        </w:r>
      </w:hyperlink>
      <w:r>
        <w:t xml:space="preserve">.</w:t>
      </w:r>
    </w:p>
    <w:p>
      <w:pPr>
        <w:pStyle w:val="Compact"/>
        <w:numPr>
          <w:ilvl w:val="0"/>
          <w:numId w:val="1033"/>
        </w:numPr>
      </w:pPr>
      <w:r>
        <w:rPr>
          <w:b/>
          <w:bCs/>
        </w:rPr>
        <w:t xml:space="preserve">Indexing:</w:t>
      </w:r>
      <w:r>
        <w:t xml:space="preserve"> </w:t>
      </w:r>
      <w:r>
        <w:t xml:space="preserve">every FK indexed; composite indexes for hot access paths (</w:t>
      </w:r>
      <w:r>
        <w:rPr>
          <w:rStyle w:val="VerbatimChar"/>
        </w:rPr>
        <w:t xml:space="preserve">tickets(current_status_id, created_at)</w:t>
      </w:r>
      <w:r>
        <w:t xml:space="preserve">,</w:t>
      </w:r>
      <w:r>
        <w:t xml:space="preserve"> </w:t>
      </w:r>
      <w:r>
        <w:rPr>
          <w:rStyle w:val="VerbatimChar"/>
        </w:rPr>
        <w:t xml:space="preserve">(reporter_id, created_at)</w:t>
      </w:r>
      <w:r>
        <w:t xml:space="preserve">,</w:t>
      </w:r>
      <w:r>
        <w:t xml:space="preserve"> </w:t>
      </w:r>
      <w:r>
        <w:rPr>
          <w:rStyle w:val="VerbatimChar"/>
        </w:rPr>
        <w:t xml:space="preserve">(assigned_technician_id, current_status_id)</w:t>
      </w:r>
      <w:r>
        <w:t xml:space="preserve">,</w:t>
      </w:r>
      <w:r>
        <w:t xml:space="preserve"> </w:t>
      </w:r>
      <w:r>
        <w:rPr>
          <w:rStyle w:val="VerbatimChar"/>
        </w:rPr>
        <w:t xml:space="preserve">(pc_unit_id, created_at)</w:t>
      </w:r>
      <w:r>
        <w:t xml:space="preserve">); FTS/GIN and HNSW for search; BRIN for logs — no sequential scans on large tables (</w:t>
      </w:r>
      <w:hyperlink w:anchor="Xa39a3ee5e6b4b0d3255bfef95601890afd80709">
        <w:r>
          <w:rPr>
            <w:rStyle w:val="Hyperlink"/>
          </w:rPr>
          <w:t xml:space="preserve">NFR-PERF-007</w:t>
        </w:r>
      </w:hyperlink>
      <w:r>
        <w:t xml:space="preserve">,</w:t>
      </w:r>
      <w:r>
        <w:t xml:space="preserve"> </w:t>
      </w:r>
      <w:hyperlink w:anchor="Xa39a3ee5e6b4b0d3255bfef95601890afd80709">
        <w:r>
          <w:rPr>
            <w:rStyle w:val="Hyperlink"/>
          </w:rPr>
          <w:t xml:space="preserve">DR-003</w:t>
        </w:r>
      </w:hyperlink>
      <w:r>
        <w:t xml:space="preserve">).</w:t>
      </w:r>
    </w:p>
    <w:p>
      <w:pPr>
        <w:pStyle w:val="Compact"/>
        <w:numPr>
          <w:ilvl w:val="0"/>
          <w:numId w:val="1033"/>
        </w:numPr>
      </w:pPr>
      <w:r>
        <w:rPr>
          <w:b/>
          <w:bCs/>
        </w:rPr>
        <w:t xml:space="preserve">O(1) list reads:</w:t>
      </w:r>
      <w:r>
        <w:t xml:space="preserve"> </w:t>
      </w:r>
      <w:r>
        <w:t xml:space="preserve">counter caches (DB triggers) avoid per-request aggregation (</w:t>
      </w:r>
      <w:hyperlink w:anchor="Xa39a3ee5e6b4b0d3255bfef95601890afd80709">
        <w:r>
          <w:rPr>
            <w:rStyle w:val="Hyperlink"/>
          </w:rPr>
          <w:t xml:space="preserve">DR-009</w:t>
        </w:r>
      </w:hyperlink>
      <w:r>
        <w:t xml:space="preserve">,</w:t>
      </w:r>
      <w:r>
        <w:t xml:space="preserve"> </w:t>
      </w:r>
      <w:hyperlink w:anchor="Xa39a3ee5e6b4b0d3255bfef95601890afd80709">
        <w:r>
          <w:rPr>
            <w:rStyle w:val="Hyperlink"/>
          </w:rPr>
          <w:t xml:space="preserve">NFR-SCAL-006</w:t>
        </w:r>
      </w:hyperlink>
      <w:r>
        <w:t xml:space="preserve">).</w:t>
      </w:r>
    </w:p>
    <w:p>
      <w:pPr>
        <w:pStyle w:val="Compact"/>
        <w:numPr>
          <w:ilvl w:val="0"/>
          <w:numId w:val="1033"/>
        </w:numPr>
      </w:pPr>
      <w:r>
        <w:rPr>
          <w:b/>
          <w:bCs/>
        </w:rPr>
        <w:t xml:space="preserve">Caching:</w:t>
      </w:r>
      <w:r>
        <w:t xml:space="preserve"> </w:t>
      </w:r>
      <w:r>
        <w:t xml:space="preserve">Redis for effective-permissions, public settings, enum option lists, and dashboard aggregates (short TTL, event-based invalidation).</w:t>
      </w:r>
    </w:p>
    <w:p>
      <w:pPr>
        <w:pStyle w:val="Compact"/>
        <w:numPr>
          <w:ilvl w:val="0"/>
          <w:numId w:val="1033"/>
        </w:numPr>
      </w:pPr>
      <w:r>
        <w:rPr>
          <w:b/>
          <w:bCs/>
        </w:rPr>
        <w:t xml:space="preserve">Async offload:</w:t>
      </w:r>
      <w:r>
        <w:t xml:space="preserve"> </w:t>
      </w:r>
      <w:r>
        <w:t xml:space="preserve">AI/embeddings/email/reports never block requests (</w:t>
      </w:r>
      <w:hyperlink w:anchor="Xa39a3ee5e6b4b0d3255bfef95601890afd80709">
        <w:r>
          <w:rPr>
            <w:rStyle w:val="Hyperlink"/>
          </w:rPr>
          <w:t xml:space="preserve">NFR-PERF-009</w:t>
        </w:r>
      </w:hyperlink>
      <w:r>
        <w:t xml:space="preserve">).</w:t>
      </w:r>
    </w:p>
    <w:p>
      <w:pPr>
        <w:pStyle w:val="Compact"/>
        <w:numPr>
          <w:ilvl w:val="0"/>
          <w:numId w:val="1033"/>
        </w:numPr>
      </w:pPr>
      <w:r>
        <w:rPr>
          <w:b/>
          <w:bCs/>
        </w:rPr>
        <w:t xml:space="preserve">Frontend:</w:t>
      </w:r>
      <w:r>
        <w:t xml:space="preserve"> </w:t>
      </w:r>
      <w:r>
        <w:t xml:space="preserve">route-level code-splitting, React Query caching (</w:t>
      </w:r>
      <w:r>
        <w:rPr>
          <w:rStyle w:val="VerbatimChar"/>
        </w:rPr>
        <w:t xml:space="preserve">staleTime 30s</w:t>
      </w:r>
      <w:r>
        <w:t xml:space="preserve">), list/table virtualization, self-hosted assets,</w:t>
      </w:r>
      <w:r>
        <w:t xml:space="preserve"> </w:t>
      </w:r>
      <w:r>
        <w:rPr>
          <w:rStyle w:val="VerbatimChar"/>
        </w:rPr>
        <w:t xml:space="preserve">opcache</w:t>
      </w:r>
      <w:r>
        <w:t xml:space="preserve"> </w:t>
      </w:r>
      <w:r>
        <w:t xml:space="preserve">on PHP (</w:t>
      </w:r>
      <w:hyperlink w:anchor="Xa39a3ee5e6b4b0d3255bfef95601890afd80709">
        <w:r>
          <w:rPr>
            <w:rStyle w:val="Hyperlink"/>
          </w:rPr>
          <w:t xml:space="preserve">NFR-PERF-003/004</w:t>
        </w:r>
      </w:hyperlink>
      <w:r>
        <w:t xml:space="preserve">).</w:t>
      </w:r>
    </w:p>
    <w:p>
      <w:pPr>
        <w:pStyle w:val="Compact"/>
        <w:numPr>
          <w:ilvl w:val="0"/>
          <w:numId w:val="1033"/>
        </w:numPr>
      </w:pPr>
      <w:r>
        <w:rPr>
          <w:b/>
          <w:bCs/>
        </w:rPr>
        <w:t xml:space="preserve">Targets</w:t>
      </w:r>
      <w:r>
        <w:t xml:space="preserve"> </w:t>
      </w:r>
      <w:r>
        <w:t xml:space="preserve">(p95): reads ≤ 300 ms, writes ≤ 600 ms, search ≤ 500 ms, vector ≤ 300 ms, dashboard ≤ 1 s, SPA FCP ≤ 2.5 s (≤ 4 s low-spec) — verified by load test/analysis (</w:t>
      </w:r>
      <w:hyperlink w:anchor="Xa39a3ee5e6b4b0d3255bfef95601890afd80709">
        <w:r>
          <w:rPr>
            <w:rStyle w:val="Hyperlink"/>
          </w:rPr>
          <w:t xml:space="preserve">SRS §13</w:t>
        </w:r>
      </w:hyperlink>
      <w:r>
        <w:t xml:space="preserve">).</w:t>
      </w:r>
    </w:p>
    <w:p>
      <w:r>
        <w:pict>
          <v:rect style="width:0;height:1.5pt" o:hralign="center" o:hrstd="t" o:hr="t"/>
        </w:pict>
      </w:r>
    </w:p>
    <w:bookmarkEnd w:id="97"/>
    <w:bookmarkStart w:id="98" w:name="X745943bee308067211decd67c8880f4d1eb5b9d"/>
    <w:p>
      <w:pPr>
        <w:pStyle w:val="Heading2"/>
      </w:pPr>
      <w:r>
        <w:t xml:space="preserve">31. Scalability Design</w:t>
      </w:r>
    </w:p>
    <w:p>
      <w:pPr>
        <w:pStyle w:val="FirstParagraph"/>
      </w:pPr>
      <w:r>
        <w:t xml:space="preserve">Realizes</w:t>
      </w:r>
      <w:r>
        <w:t xml:space="preserve"> </w:t>
      </w:r>
      <w:hyperlink w:anchor="Xa39a3ee5e6b4b0d3255bfef95601890afd80709">
        <w:r>
          <w:rPr>
            <w:rStyle w:val="Hyperlink"/>
          </w:rPr>
          <w:t xml:space="preserve">SRS §14</w:t>
        </w:r>
      </w:hyperlink>
      <w:r>
        <w:t xml:space="preserve">.</w:t>
      </w:r>
    </w:p>
    <w:p>
      <w:pPr>
        <w:pStyle w:val="Compact"/>
        <w:numPr>
          <w:ilvl w:val="0"/>
          <w:numId w:val="1034"/>
        </w:numPr>
      </w:pPr>
      <w:r>
        <w:rPr>
          <w:b/>
          <w:bCs/>
        </w:rPr>
        <w:t xml:space="preserve">Stateless app tier:</w:t>
      </w:r>
      <w:r>
        <w:t xml:space="preserve"> </w:t>
      </w:r>
      <w:r>
        <w:t xml:space="preserve">session/cache/queue in Redis ⇒ scale</w:t>
      </w:r>
      <w:r>
        <w:t xml:space="preserve"> </w:t>
      </w:r>
      <w:r>
        <w:rPr>
          <w:rStyle w:val="VerbatimChar"/>
        </w:rPr>
        <w:t xml:space="preserve">sccit_app</w:t>
      </w:r>
      <w:r>
        <w:t xml:space="preserve"> </w:t>
      </w:r>
      <w:r>
        <w:t xml:space="preserve">and</w:t>
      </w:r>
      <w:r>
        <w:t xml:space="preserve"> </w:t>
      </w:r>
      <w:r>
        <w:rPr>
          <w:rStyle w:val="VerbatimChar"/>
        </w:rPr>
        <w:t xml:space="preserve">sccit_queue</w:t>
      </w:r>
      <w:r>
        <w:t xml:space="preserve"> </w:t>
      </w:r>
      <w:r>
        <w:t xml:space="preserve">horizontally behind the edge (</w:t>
      </w:r>
      <w:hyperlink w:anchor="Xa39a3ee5e6b4b0d3255bfef95601890afd80709">
        <w:r>
          <w:rPr>
            <w:rStyle w:val="Hyperlink"/>
          </w:rPr>
          <w:t xml:space="preserve">NFR-SCAL-003</w:t>
        </w:r>
      </w:hyperlink>
      <w:r>
        <w:t xml:space="preserve">).</w:t>
      </w:r>
    </w:p>
    <w:p>
      <w:pPr>
        <w:pStyle w:val="Compact"/>
        <w:numPr>
          <w:ilvl w:val="0"/>
          <w:numId w:val="1034"/>
        </w:numPr>
      </w:pPr>
      <w:r>
        <w:rPr>
          <w:b/>
          <w:bCs/>
        </w:rPr>
        <w:t xml:space="preserve">Queue-based elasticity:</w:t>
      </w:r>
      <w:r>
        <w:t xml:space="preserve"> </w:t>
      </w:r>
      <w:r>
        <w:t xml:space="preserve">worker count scales with load; jobs are idempotent/retriable.</w:t>
      </w:r>
    </w:p>
    <w:p>
      <w:pPr>
        <w:pStyle w:val="Compact"/>
        <w:numPr>
          <w:ilvl w:val="0"/>
          <w:numId w:val="1034"/>
        </w:numPr>
      </w:pPr>
      <w:r>
        <w:rPr>
          <w:b/>
          <w:bCs/>
        </w:rPr>
        <w:t xml:space="preserve">Read scaling:</w:t>
      </w:r>
      <w:r>
        <w:t xml:space="preserve"> </w:t>
      </w:r>
      <w:r>
        <w:t xml:space="preserve">counter caches + composite indexes; option to add a read replica for reporting later.</w:t>
      </w:r>
    </w:p>
    <w:p>
      <w:pPr>
        <w:pStyle w:val="Compact"/>
        <w:numPr>
          <w:ilvl w:val="0"/>
          <w:numId w:val="1034"/>
        </w:numPr>
      </w:pPr>
      <w:r>
        <w:rPr>
          <w:b/>
          <w:bCs/>
        </w:rPr>
        <w:t xml:space="preserve">Log growth:</w:t>
      </w:r>
      <w:r>
        <w:t xml:space="preserve"> </w:t>
      </w:r>
      <w:r>
        <w:t xml:space="preserve">append-only logs are BRIN-indexed and</w:t>
      </w:r>
      <w:r>
        <w:t xml:space="preserve"> </w:t>
      </w:r>
      <w:r>
        <w:rPr>
          <w:b/>
          <w:bCs/>
        </w:rPr>
        <w:t xml:space="preserve">partition-ready</w:t>
      </w:r>
      <w:r>
        <w:t xml:space="preserve"> </w:t>
      </w:r>
      <w:r>
        <w:t xml:space="preserve">(keys chosen) for monthly declarative partitioning when volume warrants (</w:t>
      </w:r>
      <w:hyperlink w:anchor="Xa39a3ee5e6b4b0d3255bfef95601890afd80709">
        <w:r>
          <w:rPr>
            <w:rStyle w:val="Hyperlink"/>
          </w:rPr>
          <w:t xml:space="preserve">NFR-SCAL-004/007</w:t>
        </w:r>
      </w:hyperlink>
      <w:r>
        <w:t xml:space="preserve">).</w:t>
      </w:r>
    </w:p>
    <w:p>
      <w:pPr>
        <w:pStyle w:val="Compact"/>
        <w:numPr>
          <w:ilvl w:val="0"/>
          <w:numId w:val="1034"/>
        </w:numPr>
      </w:pPr>
      <w:r>
        <w:rPr>
          <w:b/>
          <w:bCs/>
        </w:rPr>
        <w:t xml:space="preserve">Vector isolation:</w:t>
      </w:r>
      <w:r>
        <w:t xml:space="preserve"> </w:t>
      </w:r>
      <w:r>
        <w:rPr>
          <w:rStyle w:val="VerbatimChar"/>
        </w:rPr>
        <w:t xml:space="preserve">ai_embeddings</w:t>
      </w:r>
      <w:r>
        <w:t xml:space="preserve"> </w:t>
      </w:r>
      <w:r>
        <w:t xml:space="preserve">+ HNSW scale independently of OLTP (</w:t>
      </w:r>
      <w:hyperlink w:anchor="Xa39a3ee5e6b4b0d3255bfef95601890afd80709">
        <w:r>
          <w:rPr>
            <w:rStyle w:val="Hyperlink"/>
          </w:rPr>
          <w:t xml:space="preserve">NFR-SCAL-005</w:t>
        </w:r>
      </w:hyperlink>
      <w:r>
        <w:t xml:space="preserve">).</w:t>
      </w:r>
    </w:p>
    <w:p>
      <w:pPr>
        <w:pStyle w:val="Compact"/>
        <w:numPr>
          <w:ilvl w:val="0"/>
          <w:numId w:val="1034"/>
        </w:numPr>
      </w:pPr>
      <w:r>
        <w:rPr>
          <w:b/>
          <w:bCs/>
        </w:rPr>
        <w:t xml:space="preserve">Nominal capacity</w:t>
      </w:r>
      <w:r>
        <w:t xml:space="preserve"> </w:t>
      </w:r>
      <w:r>
        <w:t xml:space="preserve">(design basis): ≥ 5,000 PCs, ≥ 20,000 assets, ≥ 3,000 users, ≥ 50,000 tickets/yr; ≥ 200 concurrent users (</w:t>
      </w:r>
      <w:hyperlink w:anchor="Xa39a3ee5e6b4b0d3255bfef95601890afd80709">
        <w:r>
          <w:rPr>
            <w:rStyle w:val="Hyperlink"/>
          </w:rPr>
          <w:t xml:space="preserve">NFR-SCAL-001/002</w:t>
        </w:r>
      </w:hyperlink>
      <w:r>
        <w:t xml:space="preserve">).</w:t>
      </w:r>
    </w:p>
    <w:p>
      <w:r>
        <w:pict>
          <v:rect style="width:0;height:1.5pt" o:hralign="center" o:hrstd="t" o:hr="t"/>
        </w:pict>
      </w:r>
    </w:p>
    <w:bookmarkEnd w:id="98"/>
    <w:bookmarkStart w:id="99" w:name="Xe754c4f8083a36af30ebd37a2fee64b5dc2051a"/>
    <w:p>
      <w:pPr>
        <w:pStyle w:val="Heading2"/>
      </w:pPr>
      <w:r>
        <w:t xml:space="preserve">32. Maintainability Strategy</w:t>
      </w:r>
    </w:p>
    <w:p>
      <w:pPr>
        <w:pStyle w:val="FirstParagraph"/>
      </w:pPr>
      <w:r>
        <w:t xml:space="preserve">Realizes</w:t>
      </w:r>
      <w:r>
        <w:t xml:space="preserve"> </w:t>
      </w:r>
      <w:hyperlink w:anchor="Xa39a3ee5e6b4b0d3255bfef95601890afd80709">
        <w:r>
          <w:rPr>
            <w:rStyle w:val="Hyperlink"/>
          </w:rPr>
          <w:t xml:space="preserve">SRS §11.4 (NFR-MTN)</w:t>
        </w:r>
      </w:hyperlink>
      <w:r>
        <w:t xml:space="preserve">.</w:t>
      </w:r>
    </w:p>
    <w:p>
      <w:pPr>
        <w:pStyle w:val="Compact"/>
        <w:numPr>
          <w:ilvl w:val="0"/>
          <w:numId w:val="1035"/>
        </w:numPr>
      </w:pPr>
      <w:r>
        <w:rPr>
          <w:b/>
          <w:bCs/>
        </w:rPr>
        <w:t xml:space="preserve">Domain modularity</w:t>
      </w:r>
      <w:r>
        <w:t xml:space="preserve"> </w:t>
      </w:r>
      <w:r>
        <w:t xml:space="preserve">— bounded, event-communicating domains; add modules without restructuring (</w:t>
      </w:r>
      <w:hyperlink w:anchor="Xa39a3ee5e6b4b0d3255bfef95601890afd80709">
        <w:r>
          <w:rPr>
            <w:rStyle w:val="Hyperlink"/>
          </w:rPr>
          <w:t xml:space="preserve">NFR-MTN-003</w:t>
        </w:r>
      </w:hyperlink>
      <w:r>
        <w:t xml:space="preserve">).</w:t>
      </w:r>
    </w:p>
    <w:p>
      <w:pPr>
        <w:pStyle w:val="Compact"/>
        <w:numPr>
          <w:ilvl w:val="0"/>
          <w:numId w:val="1035"/>
        </w:numPr>
      </w:pPr>
      <w:r>
        <w:rPr>
          <w:b/>
          <w:bCs/>
        </w:rPr>
        <w:t xml:space="preserve">Single source of truth for enums</w:t>
      </w:r>
      <w:r>
        <w:t xml:space="preserve"> </w:t>
      </w:r>
      <w:r>
        <w:t xml:space="preserve">— PHP enum ↔ DB CHECK, exposed via</w:t>
      </w:r>
      <w:r>
        <w:t xml:space="preserve"> </w:t>
      </w:r>
      <w:r>
        <w:rPr>
          <w:rStyle w:val="VerbatimChar"/>
        </w:rPr>
        <w:t xml:space="preserve">HasValues::options()</w:t>
      </w:r>
      <w:r>
        <w:t xml:space="preserve"> </w:t>
      </w:r>
      <w:r>
        <w:t xml:space="preserve">(</w:t>
      </w:r>
      <w:hyperlink w:anchor="Xa39a3ee5e6b4b0d3255bfef95601890afd80709">
        <w:r>
          <w:rPr>
            <w:rStyle w:val="Hyperlink"/>
          </w:rPr>
          <w:t xml:space="preserve">NFR-MTN-004</w:t>
        </w:r>
      </w:hyperlink>
      <w:r>
        <w:t xml:space="preserve">).</w:t>
      </w:r>
    </w:p>
    <w:p>
      <w:pPr>
        <w:pStyle w:val="Compact"/>
        <w:numPr>
          <w:ilvl w:val="0"/>
          <w:numId w:val="1035"/>
        </w:numPr>
      </w:pPr>
      <w:r>
        <w:rPr>
          <w:b/>
          <w:bCs/>
        </w:rPr>
        <w:t xml:space="preserve">Quality gates in CI</w:t>
      </w:r>
      <w:r>
        <w:t xml:space="preserve"> </w:t>
      </w:r>
      <w:r>
        <w:t xml:space="preserve">— Pint, Larastan L6, Pest (backend); ESLint, Prettier,</w:t>
      </w:r>
      <w:r>
        <w:t xml:space="preserve"> </w:t>
      </w:r>
      <w:r>
        <w:rPr>
          <w:rStyle w:val="VerbatimChar"/>
        </w:rPr>
        <w:t xml:space="preserve">tsc</w:t>
      </w:r>
      <w:r>
        <w:t xml:space="preserve">, Vitest (frontend); green required to merge (</w:t>
      </w:r>
      <w:hyperlink w:anchor="Xa39a3ee5e6b4b0d3255bfef95601890afd80709">
        <w:r>
          <w:rPr>
            <w:rStyle w:val="Hyperlink"/>
          </w:rPr>
          <w:t xml:space="preserve">NFR-MTN-001/002</w:t>
        </w:r>
      </w:hyperlink>
      <w:r>
        <w:t xml:space="preserve">).</w:t>
      </w:r>
    </w:p>
    <w:p>
      <w:pPr>
        <w:pStyle w:val="Compact"/>
        <w:numPr>
          <w:ilvl w:val="0"/>
          <w:numId w:val="1035"/>
        </w:numPr>
      </w:pPr>
      <w:r>
        <w:rPr>
          <w:b/>
          <w:bCs/>
        </w:rPr>
        <w:t xml:space="preserve">Test strategy</w:t>
      </w:r>
      <w:r>
        <w:t xml:space="preserve"> </w:t>
      </w:r>
      <w:r>
        <w:t xml:space="preserve">— unit (actions/services), feature (HTTP + policy matrix), DB constraint tests (negative CHECK/trigger cases), frontend component/hook tests; ≥ 80% domain coverage for P2 (</w:t>
      </w:r>
      <w:hyperlink w:anchor="Xa39a3ee5e6b4b0d3255bfef95601890afd80709">
        <w:r>
          <w:rPr>
            <w:rStyle w:val="Hyperlink"/>
          </w:rPr>
          <w:t xml:space="preserve">NFR-MTN-005</w:t>
        </w:r>
      </w:hyperlink>
      <w:r>
        <w:t xml:space="preserve">).</w:t>
      </w:r>
    </w:p>
    <w:p>
      <w:pPr>
        <w:pStyle w:val="Compact"/>
        <w:numPr>
          <w:ilvl w:val="0"/>
          <w:numId w:val="1035"/>
        </w:numPr>
      </w:pPr>
      <w:r>
        <w:rPr>
          <w:b/>
          <w:bCs/>
        </w:rPr>
        <w:t xml:space="preserve">API contract</w:t>
      </w:r>
      <w:r>
        <w:t xml:space="preserve"> </w:t>
      </w:r>
      <w:r>
        <w:t xml:space="preserve">— OpenAPI kept in sync (</w:t>
      </w:r>
      <w:hyperlink w:anchor="Xa39a3ee5e6b4b0d3255bfef95601890afd80709">
        <w:r>
          <w:rPr>
            <w:rStyle w:val="Hyperlink"/>
          </w:rPr>
          <w:t xml:space="preserve">NFR-MTN-006</w:t>
        </w:r>
      </w:hyperlink>
      <w:r>
        <w:t xml:space="preserve">).</w:t>
      </w:r>
    </w:p>
    <w:p>
      <w:pPr>
        <w:pStyle w:val="Compact"/>
        <w:numPr>
          <w:ilvl w:val="0"/>
          <w:numId w:val="1035"/>
        </w:numPr>
      </w:pPr>
      <w:r>
        <w:rPr>
          <w:b/>
          <w:bCs/>
        </w:rPr>
        <w:t xml:space="preserve">Reproducibility</w:t>
      </w:r>
      <w:r>
        <w:t xml:space="preserve"> </w:t>
      </w:r>
      <w:r>
        <w:t xml:space="preserve">— Dockerized clean rebuild +</w:t>
      </w:r>
      <w:r>
        <w:t xml:space="preserve"> </w:t>
      </w:r>
      <w:r>
        <w:rPr>
          <w:rStyle w:val="VerbatimChar"/>
        </w:rPr>
        <w:t xml:space="preserve">migrate:fresh --seed</w:t>
      </w:r>
      <w:r>
        <w:t xml:space="preserve"> </w:t>
      </w:r>
      <w:r>
        <w:t xml:space="preserve">verified (</w:t>
      </w:r>
      <w:hyperlink w:anchor="Xa39a3ee5e6b4b0d3255bfef95601890afd80709">
        <w:r>
          <w:rPr>
            <w:rStyle w:val="Hyperlink"/>
          </w:rPr>
          <w:t xml:space="preserve">NFR-CMP-004</w:t>
        </w:r>
      </w:hyperlink>
      <w:r>
        <w:t xml:space="preserve">).</w:t>
      </w:r>
    </w:p>
    <w:p>
      <w:r>
        <w:pict>
          <v:rect style="width:0;height:1.5pt" o:hralign="center" o:hrstd="t" o:hr="t"/>
        </w:pict>
      </w:r>
    </w:p>
    <w:bookmarkEnd w:id="99"/>
    <w:bookmarkStart w:id="103" w:name="X809e2db6db692b6c2a9e0a48619476f1c395a2f"/>
    <w:p>
      <w:pPr>
        <w:pStyle w:val="Heading2"/>
      </w:pPr>
      <w:r>
        <w:t xml:space="preserve">33. Coding Standards</w:t>
      </w:r>
    </w:p>
    <w:bookmarkStart w:id="100" w:name="Xeda6d0982f082cc8f7a345f0627824f64cd9271"/>
    <w:p>
      <w:pPr>
        <w:pStyle w:val="Heading3"/>
      </w:pPr>
      <w:r>
        <w:t xml:space="preserve">33.1 Backend (PHP)</w:t>
      </w:r>
    </w:p>
    <w:p>
      <w:pPr>
        <w:pStyle w:val="FirstParagraph"/>
      </w:pPr>
      <w:r>
        <w:rPr>
          <w:rStyle w:val="VerbatimChar"/>
        </w:rPr>
        <w:t xml:space="preserve">declare(strict_types=1)</w:t>
      </w:r>
      <w:r>
        <w:t xml:space="preserve"> </w:t>
      </w:r>
      <w:r>
        <w:t xml:space="preserve">in every file; PSR-4/PSR-12 via</w:t>
      </w:r>
      <w:r>
        <w:t xml:space="preserve"> </w:t>
      </w:r>
      <w:r>
        <w:rPr>
          <w:b/>
          <w:bCs/>
        </w:rPr>
        <w:t xml:space="preserve">Pint</w:t>
      </w:r>
      <w:r>
        <w:t xml:space="preserve"> </w:t>
      </w:r>
      <w:r>
        <w:t xml:space="preserve">(Laravel preset);</w:t>
      </w:r>
      <w:r>
        <w:t xml:space="preserve"> </w:t>
      </w:r>
      <w:r>
        <w:rPr>
          <w:b/>
          <w:bCs/>
        </w:rPr>
        <w:t xml:space="preserve">Larastan level 6</w:t>
      </w:r>
      <w:r>
        <w:t xml:space="preserve"> </w:t>
      </w:r>
      <w:r>
        <w:t xml:space="preserve">clean (typed properties, PHPDoc generics on relations/collections as in</w:t>
      </w:r>
      <w:r>
        <w:t xml:space="preserve"> </w:t>
      </w:r>
      <w:r>
        <w:rPr>
          <w:rStyle w:val="VerbatimChar"/>
        </w:rPr>
        <w:t xml:space="preserve">Ticket.php</w:t>
      </w:r>
      <w:r>
        <w:t xml:space="preserve">); constructor property promotion; readonly DTOs; thin controllers; one public method per Action (</w:t>
      </w:r>
      <w:r>
        <w:rPr>
          <w:rStyle w:val="VerbatimChar"/>
        </w:rPr>
        <w:t xml:space="preserve">handle()</w:t>
      </w:r>
      <w:r>
        <w:t xml:space="preserve">); FormRequest for all input; API Resources for all output; enums for all closed domains. Tests in</w:t>
      </w:r>
      <w:r>
        <w:t xml:space="preserve"> </w:t>
      </w:r>
      <w:r>
        <w:rPr>
          <w:b/>
          <w:bCs/>
        </w:rPr>
        <w:t xml:space="preserve">Pest</w:t>
      </w:r>
      <w:r>
        <w:t xml:space="preserve">; factories per model.</w:t>
      </w:r>
    </w:p>
    <w:bookmarkEnd w:id="100"/>
    <w:bookmarkStart w:id="101" w:name="X94a62a2593da3ee0a48db503c8a295ff6755992"/>
    <w:p>
      <w:pPr>
        <w:pStyle w:val="Heading3"/>
      </w:pPr>
      <w:r>
        <w:t xml:space="preserve">33.2 Frontend (TypeScript/React)</w:t>
      </w:r>
    </w:p>
    <w:p>
      <w:pPr>
        <w:pStyle w:val="FirstParagraph"/>
      </w:pPr>
      <w:r>
        <w:t xml:space="preserve">TypeScript</w:t>
      </w:r>
      <w:r>
        <w:t xml:space="preserve"> </w:t>
      </w:r>
      <w:r>
        <w:rPr>
          <w:b/>
          <w:bCs/>
        </w:rPr>
        <w:t xml:space="preserve">strict</w:t>
      </w:r>
      <w:r>
        <w:t xml:space="preserve">;</w:t>
      </w:r>
      <w:r>
        <w:t xml:space="preserve"> </w:t>
      </w:r>
      <w:r>
        <w:rPr>
          <w:b/>
          <w:bCs/>
        </w:rPr>
        <w:t xml:space="preserve">ESLint</w:t>
      </w:r>
      <w:r>
        <w:t xml:space="preserve"> </w:t>
      </w:r>
      <w:r>
        <w:t xml:space="preserve">+</w:t>
      </w:r>
      <w:r>
        <w:t xml:space="preserve"> </w:t>
      </w:r>
      <w:r>
        <w:rPr>
          <w:b/>
          <w:bCs/>
        </w:rPr>
        <w:t xml:space="preserve">Prettier</w:t>
      </w:r>
      <w:r>
        <w:t xml:space="preserve"> </w:t>
      </w:r>
      <w:r>
        <w:t xml:space="preserve">enforced; function components + hooks only; server state via React Query (no server data in Zustand/local state); Zod schemas colocated with feature API; design-system</w:t>
      </w:r>
      <w:r>
        <w:t xml:space="preserve"> </w:t>
      </w:r>
      <w:r>
        <w:rPr>
          <w:b/>
          <w:bCs/>
        </w:rPr>
        <w:t xml:space="preserve">role tokens only</w:t>
      </w:r>
      <w:r>
        <w:t xml:space="preserve"> </w:t>
      </w:r>
      <w:r>
        <w:t xml:space="preserve">(no raw colors); accessible components (labels, roles, focus);</w:t>
      </w:r>
      <w:r>
        <w:t xml:space="preserve"> </w:t>
      </w:r>
      <w:r>
        <w:rPr>
          <w:rStyle w:val="VerbatimChar"/>
        </w:rPr>
        <w:t xml:space="preserve">@</w:t>
      </w:r>
      <w:r>
        <w:t xml:space="preserve"> </w:t>
      </w:r>
      <w:r>
        <w:t xml:space="preserve">alias for</w:t>
      </w:r>
      <w:r>
        <w:t xml:space="preserve"> </w:t>
      </w:r>
      <w:r>
        <w:rPr>
          <w:rStyle w:val="VerbatimChar"/>
        </w:rPr>
        <w:t xml:space="preserve">src</w:t>
      </w:r>
      <w:r>
        <w:t xml:space="preserve">; Vitest + Testing Library. No</w:t>
      </w:r>
      <w:r>
        <w:t xml:space="preserve"> </w:t>
      </w:r>
      <w:r>
        <w:rPr>
          <w:rStyle w:val="VerbatimChar"/>
        </w:rPr>
        <w:t xml:space="preserve">any</w:t>
      </w:r>
      <w:r>
        <w:t xml:space="preserve"> </w:t>
      </w:r>
      <w:r>
        <w:t xml:space="preserve">without justification; exhaustive</w:t>
      </w:r>
      <w:r>
        <w:t xml:space="preserve"> </w:t>
      </w:r>
      <w:r>
        <w:rPr>
          <w:rStyle w:val="VerbatimChar"/>
        </w:rPr>
        <w:t xml:space="preserve">switch</w:t>
      </w:r>
      <w:r>
        <w:t xml:space="preserve"> </w:t>
      </w:r>
      <w:r>
        <w:t xml:space="preserve">on enums.</w:t>
      </w:r>
    </w:p>
    <w:bookmarkEnd w:id="101"/>
    <w:bookmarkStart w:id="102" w:name="X4760a475abc2333f9eeb8c0dcbb9baf1c3419a3"/>
    <w:p>
      <w:pPr>
        <w:pStyle w:val="Heading3"/>
      </w:pPr>
      <w:r>
        <w:t xml:space="preserve">33.3 Cross-cutting</w:t>
      </w:r>
    </w:p>
    <w:p>
      <w:pPr>
        <w:pStyle w:val="FirstParagraph"/>
      </w:pPr>
      <w:r>
        <w:t xml:space="preserve">Conventional, descriptive commits; branch-per-change with CI green before merge; secrets never committed; LF line endings (</w:t>
      </w:r>
      <w:r>
        <w:rPr>
          <w:rStyle w:val="VerbatimChar"/>
        </w:rPr>
        <w:t xml:space="preserve">.gitattributes</w:t>
      </w:r>
      <w:r>
        <w:t xml:space="preserve">).</w:t>
      </w:r>
    </w:p>
    <w:p>
      <w:r>
        <w:pict>
          <v:rect style="width:0;height:1.5pt" o:hralign="center" o:hrstd="t" o:hr="t"/>
        </w:pict>
      </w:r>
    </w:p>
    <w:bookmarkEnd w:id="102"/>
    <w:bookmarkEnd w:id="103"/>
    <w:bookmarkStart w:id="106" w:name="Xa45ce24dcdb52022a7515ac8246ea033347332a"/>
    <w:p>
      <w:pPr>
        <w:pStyle w:val="Heading2"/>
      </w:pPr>
      <w:r>
        <w:t xml:space="preserve">34. Package Structure</w:t>
      </w:r>
    </w:p>
    <w:bookmarkStart w:id="104" w:name="X8ac6b0116a9e521a661c62bb0c2b6368f9d7ecd"/>
    <w:p>
      <w:pPr>
        <w:pStyle w:val="Heading3"/>
      </w:pPr>
      <w:r>
        <w:t xml:space="preserve">34.1 Backend</w:t>
      </w:r>
    </w:p>
    <w:p>
      <w:pPr>
        <w:pStyle w:val="SourceCode"/>
      </w:pPr>
      <w:r>
        <w:rPr>
          <w:rStyle w:val="VerbatimChar"/>
        </w:rPr>
        <w:t xml:space="preserve">backend/app/</w:t>
      </w:r>
      <w:r>
        <w:br/>
      </w:r>
      <w:r>
        <w:rPr>
          <w:rStyle w:val="VerbatimChar"/>
        </w:rPr>
        <w:t xml:space="preserve">├── Models/                     # 66 flat Eloquent models (factory-friendly)</w:t>
      </w:r>
      <w:r>
        <w:br/>
      </w:r>
      <w:r>
        <w:rPr>
          <w:rStyle w:val="VerbatimChar"/>
        </w:rPr>
        <w:t xml:space="preserve">├── Enums/                      # 34 string-backed enums (mirror DB CHECKs)</w:t>
      </w:r>
      <w:r>
        <w:br/>
      </w:r>
      <w:r>
        <w:rPr>
          <w:rStyle w:val="VerbatimChar"/>
        </w:rPr>
        <w:t xml:space="preserve">├── Support/                    # shared, non-domain</w:t>
      </w:r>
      <w:r>
        <w:br/>
      </w:r>
      <w:r>
        <w:rPr>
          <w:rStyle w:val="VerbatimChar"/>
        </w:rPr>
        <w:t xml:space="preserve">│   ├── Concerns/               # HasUuidRouteKey, HasValues, (Auditable/Blameable)</w:t>
      </w:r>
      <w:r>
        <w:br/>
      </w:r>
      <w:r>
        <w:rPr>
          <w:rStyle w:val="VerbatimChar"/>
        </w:rPr>
        <w:t xml:space="preserve">│   ├── DTOs/  Traits/</w:t>
      </w:r>
      <w:r>
        <w:br/>
      </w:r>
      <w:r>
        <w:rPr>
          <w:rStyle w:val="VerbatimChar"/>
        </w:rPr>
        <w:t xml:space="preserve">├── Providers/                  # AppServiceProvider (bindings, policies, observers, gates)</w:t>
      </w:r>
      <w:r>
        <w:br/>
      </w:r>
      <w:r>
        <w:rPr>
          <w:rStyle w:val="VerbatimChar"/>
        </w:rPr>
        <w:t xml:space="preserve">├── Http/Controllers/           # base Controller (thin adapters live in domains)</w:t>
      </w:r>
      <w:r>
        <w:br/>
      </w:r>
      <w:r>
        <w:rPr>
          <w:rStyle w:val="VerbatimChar"/>
        </w:rPr>
        <w:t xml:space="preserve">└── Domains/&lt;Domain&gt;/           # Identity, Locations, Tickets, Assets, Maintenance,</w:t>
      </w:r>
      <w:r>
        <w:br/>
      </w:r>
      <w:r>
        <w:rPr>
          <w:rStyle w:val="VerbatimChar"/>
        </w:rPr>
        <w:t xml:space="preserve">    ├── Actions/                #   KnowledgeBase, Analytics, Administration, FloorPlan</w:t>
      </w:r>
      <w:r>
        <w:br/>
      </w:r>
      <w:r>
        <w:rPr>
          <w:rStyle w:val="VerbatimChar"/>
        </w:rPr>
        <w:t xml:space="preserve">    ├── DTOs/  Enums/  Events/  Jobs/  Listeners/  Notifications/  Policies/  Services/</w:t>
      </w:r>
      <w:r>
        <w:br/>
      </w:r>
      <w:r>
        <w:rPr>
          <w:rStyle w:val="VerbatimChar"/>
        </w:rPr>
        <w:t xml:space="preserve">    └── Http/{Controllers,Requests,Resources}</w:t>
      </w:r>
      <w:r>
        <w:br/>
      </w:r>
      <w:r>
        <w:rPr>
          <w:rStyle w:val="VerbatimChar"/>
        </w:rPr>
        <w:t xml:space="preserve">backend/database/{migrations,factories,seeders}   # 15 migrations, 66 factories, 9 seeders</w:t>
      </w:r>
      <w:r>
        <w:br/>
      </w:r>
      <w:r>
        <w:rPr>
          <w:rStyle w:val="VerbatimChar"/>
        </w:rPr>
        <w:t xml:space="preserve">backend/routes/{api,web,console}.php · config/ · tests/ (Pest)</w:t>
      </w:r>
    </w:p>
    <w:bookmarkEnd w:id="104"/>
    <w:bookmarkStart w:id="105" w:name="X8f2492fdd60c5be533804417aaee1074bedecae"/>
    <w:p>
      <w:pPr>
        <w:pStyle w:val="Heading3"/>
      </w:pPr>
      <w:r>
        <w:t xml:space="preserve">34.2 Frontend</w:t>
      </w:r>
    </w:p>
    <w:p>
      <w:pPr>
        <w:pStyle w:val="SourceCode"/>
      </w:pPr>
      <w:r>
        <w:rPr>
          <w:rStyle w:val="VerbatimChar"/>
        </w:rPr>
        <w:t xml:space="preserve">frontend/src/</w:t>
      </w:r>
      <w:r>
        <w:br/>
      </w:r>
      <w:r>
        <w:rPr>
          <w:rStyle w:val="VerbatimChar"/>
        </w:rPr>
        <w:t xml:space="preserve">├── main.tsx  App.tsx  index.css        # entry, root, tokens</w:t>
      </w:r>
      <w:r>
        <w:br/>
      </w:r>
      <w:r>
        <w:rPr>
          <w:rStyle w:val="VerbatimChar"/>
        </w:rPr>
        <w:t xml:space="preserve">├── components/  layouts/  hooks/  contexts/  utils/  assets/  pages/</w:t>
      </w:r>
      <w:r>
        <w:br/>
      </w:r>
      <w:r>
        <w:rPr>
          <w:rStyle w:val="VerbatimChar"/>
        </w:rPr>
        <w:t xml:space="preserve">├── stores/       # Zustand (useUiStore)</w:t>
      </w:r>
      <w:r>
        <w:br/>
      </w:r>
      <w:r>
        <w:rPr>
          <w:rStyle w:val="VerbatimChar"/>
        </w:rPr>
        <w:t xml:space="preserve">├── services/     # api.ts (axios), queryClient.ts, health.ts</w:t>
      </w:r>
      <w:r>
        <w:br/>
      </w:r>
      <w:r>
        <w:rPr>
          <w:rStyle w:val="VerbatimChar"/>
        </w:rPr>
        <w:t xml:space="preserve">├── types/        # shared API types</w:t>
      </w:r>
      <w:r>
        <w:br/>
      </w:r>
      <w:r>
        <w:rPr>
          <w:rStyle w:val="VerbatimChar"/>
        </w:rPr>
        <w:t xml:space="preserve">└── features/&lt;feature&gt;/                 # tickets, assets, maintenance, knowledge-base,</w:t>
      </w:r>
      <w:r>
        <w:br/>
      </w:r>
      <w:r>
        <w:rPr>
          <w:rStyle w:val="VerbatimChar"/>
        </w:rPr>
        <w:t xml:space="preserve">    ├── components/ hooks/ api/ schema/  #   analytics, floor-plan</w:t>
      </w:r>
      <w:r>
        <w:br/>
      </w:r>
      <w:r>
        <w:rPr>
          <w:rStyle w:val="VerbatimChar"/>
        </w:rPr>
        <w:t xml:space="preserve">    └── types</w:t>
      </w:r>
    </w:p>
    <w:p>
      <w:pPr>
        <w:pStyle w:val="FirstParagraph"/>
      </w:pPr>
      <w:r>
        <w:rPr>
          <w:i/>
          <w:iCs/>
        </w:rPr>
        <w:t xml:space="preserve">(Confirms</w:t>
      </w:r>
      <w:r>
        <w:rPr>
          <w:i/>
          <w:iCs/>
        </w:rPr>
        <w:t xml:space="preserve"> </w:t>
      </w:r>
      <w:r>
        <w:rPr>
          <w:rStyle w:val="VerbatimChar"/>
          <w:i/>
          <w:iCs/>
        </w:rPr>
        <w:t xml:space="preserve">docs/PROJECT_STRUCTURE.md</w:t>
      </w:r>
      <w:r>
        <w:rPr>
          <w:i/>
          <w:iCs/>
        </w:rPr>
        <w:t xml:space="preserve"> </w:t>
      </w:r>
      <w:r>
        <w:rPr>
          <w:i/>
          <w:iCs/>
        </w:rPr>
        <w:t xml:space="preserve">and the implemented tree.)</w:t>
      </w:r>
    </w:p>
    <w:p>
      <w:r>
        <w:pict>
          <v:rect style="width:0;height:1.5pt" o:hralign="center" o:hrstd="t" o:hr="t"/>
        </w:pict>
      </w:r>
    </w:p>
    <w:bookmarkEnd w:id="105"/>
    <w:bookmarkEnd w:id="106"/>
    <w:bookmarkStart w:id="113" w:name="X329906d55e88f3c5a8122196c1277ae0930d0fa"/>
    <w:p>
      <w:pPr>
        <w:pStyle w:val="Heading2"/>
      </w:pPr>
      <w:r>
        <w:t xml:space="preserve">35. Sequence Diagrams</w:t>
      </w:r>
    </w:p>
    <w:bookmarkStart w:id="107" w:name="Xf99f648e063bef6d31ff6b26d5a8ddfa0395947"/>
    <w:p>
      <w:pPr>
        <w:pStyle w:val="Heading3"/>
      </w:pPr>
      <w:r>
        <w:t xml:space="preserve">35.1 Authentication (Sanctum SPA login)</w:t>
      </w:r>
    </w:p>
    <w:p>
      <w:pPr>
        <w:pStyle w:val="FirstParagraph"/>
      </w:pPr>
      <w:r>
        <w:rPr>
          <w:b/>
          <w:bCs/>
        </w:rPr>
        <w:t xml:space="preserve">Diagram — Mermaid source (renders live in the Markdown source):</w:t>
      </w:r>
    </w:p>
    <w:p>
      <w:pPr>
        <w:pStyle w:val="SourceCode"/>
      </w:pPr>
      <w:r>
        <w:rPr>
          <w:rStyle w:val="VerbatimChar"/>
        </w:rPr>
        <w:t xml:space="preserve">sequenceDiagram</w:t>
      </w:r>
      <w:r>
        <w:br/>
      </w:r>
      <w:r>
        <w:rPr>
          <w:rStyle w:val="VerbatimChar"/>
        </w:rPr>
        <w:t xml:space="preserve">  participant B as Browser SPA</w:t>
      </w:r>
      <w:r>
        <w:br/>
      </w:r>
      <w:r>
        <w:rPr>
          <w:rStyle w:val="VerbatimChar"/>
        </w:rPr>
        <w:t xml:space="preserve">  participant N as Nginx</w:t>
      </w:r>
      <w:r>
        <w:br/>
      </w:r>
      <w:r>
        <w:rPr>
          <w:rStyle w:val="VerbatimChar"/>
        </w:rPr>
        <w:t xml:space="preserve">  participant L as Laravel</w:t>
      </w:r>
      <w:r>
        <w:br/>
      </w:r>
      <w:r>
        <w:rPr>
          <w:rStyle w:val="VerbatimChar"/>
        </w:rPr>
        <w:t xml:space="preserve">  participant R as Redis (session)</w:t>
      </w:r>
      <w:r>
        <w:br/>
      </w:r>
      <w:r>
        <w:rPr>
          <w:rStyle w:val="VerbatimChar"/>
        </w:rPr>
        <w:t xml:space="preserve">  B-&gt;&gt;N: GET /sanctum/csrf-cookie</w:t>
      </w:r>
      <w:r>
        <w:br/>
      </w:r>
      <w:r>
        <w:rPr>
          <w:rStyle w:val="VerbatimChar"/>
        </w:rPr>
        <w:t xml:space="preserve">  N-&gt;&gt;L: proxy</w:t>
      </w:r>
      <w:r>
        <w:br/>
      </w:r>
      <w:r>
        <w:rPr>
          <w:rStyle w:val="VerbatimChar"/>
        </w:rPr>
        <w:t xml:space="preserve">  L--&gt;&gt;B: Set-Cookie XSRF-TOKEN</w:t>
      </w:r>
      <w:r>
        <w:br/>
      </w:r>
      <w:r>
        <w:rPr>
          <w:rStyle w:val="VerbatimChar"/>
        </w:rPr>
        <w:t xml:space="preserve">  B-&gt;&gt;N: POST /api/login (creds + X-XSRF-TOKEN)</w:t>
      </w:r>
      <w:r>
        <w:br/>
      </w:r>
      <w:r>
        <w:rPr>
          <w:rStyle w:val="VerbatimChar"/>
        </w:rPr>
        <w:t xml:space="preserve">  N-&gt;&gt;L: proxy</w:t>
      </w:r>
      <w:r>
        <w:br/>
      </w:r>
      <w:r>
        <w:rPr>
          <w:rStyle w:val="VerbatimChar"/>
        </w:rPr>
        <w:t xml:space="preserve">  L-&gt;&gt;L: validate, check status=active, verify hash</w:t>
      </w:r>
      <w:r>
        <w:br/>
      </w:r>
      <w:r>
        <w:rPr>
          <w:rStyle w:val="VerbatimChar"/>
        </w:rPr>
        <w:t xml:space="preserve">  alt success</w:t>
      </w:r>
      <w:r>
        <w:br/>
      </w:r>
      <w:r>
        <w:rPr>
          <w:rStyle w:val="VerbatimChar"/>
        </w:rPr>
        <w:t xml:space="preserve">    L-&gt;&gt;R: create session</w:t>
      </w:r>
      <w:r>
        <w:br/>
      </w:r>
      <w:r>
        <w:rPr>
          <w:rStyle w:val="VerbatimChar"/>
        </w:rPr>
        <w:t xml:space="preserve">    L-&gt;&gt;L: write login_history(success), last_login_*</w:t>
      </w:r>
      <w:r>
        <w:br/>
      </w:r>
      <w:r>
        <w:rPr>
          <w:rStyle w:val="VerbatimChar"/>
        </w:rPr>
        <w:t xml:space="preserve">    L--&gt;&gt;B: 204 + session cookie</w:t>
      </w:r>
      <w:r>
        <w:br/>
      </w:r>
      <w:r>
        <w:rPr>
          <w:rStyle w:val="VerbatimChar"/>
        </w:rPr>
        <w:t xml:space="preserve">    B-&gt;&gt;L: GET /api/user (auth:sanctum)</w:t>
      </w:r>
      <w:r>
        <w:br/>
      </w:r>
      <w:r>
        <w:rPr>
          <w:rStyle w:val="VerbatimChar"/>
        </w:rPr>
        <w:t xml:space="preserve">    L--&gt;&gt;B: 200 {user, effective permissions}</w:t>
      </w:r>
      <w:r>
        <w:br/>
      </w:r>
      <w:r>
        <w:rPr>
          <w:rStyle w:val="VerbatimChar"/>
        </w:rPr>
        <w:t xml:space="preserve">  else failure / lockout</w:t>
      </w:r>
      <w:r>
        <w:br/>
      </w:r>
      <w:r>
        <w:rPr>
          <w:rStyle w:val="VerbatimChar"/>
        </w:rPr>
        <w:t xml:space="preserve">    L-&gt;&gt;L: write login_history(failed|locked_out)</w:t>
      </w:r>
      <w:r>
        <w:br/>
      </w:r>
      <w:r>
        <w:rPr>
          <w:rStyle w:val="VerbatimChar"/>
        </w:rPr>
        <w:t xml:space="preserve">    L--&gt;&gt;B: 401 (non-disclosing)</w:t>
      </w:r>
      <w:r>
        <w:br/>
      </w:r>
      <w:r>
        <w:rPr>
          <w:rStyle w:val="VerbatimChar"/>
        </w:rPr>
        <w:t xml:space="preserve">  end</w:t>
      </w:r>
    </w:p>
    <w:bookmarkEnd w:id="107"/>
    <w:bookmarkStart w:id="108" w:name="X6faa9242d35bb6e0934edee374b326aef9319a7"/>
    <w:p>
      <w:pPr>
        <w:pStyle w:val="Heading3"/>
      </w:pPr>
      <w:r>
        <w:t xml:space="preserve">35.2 Ticket creation + async AI analysis</w:t>
      </w:r>
    </w:p>
    <w:p>
      <w:pPr>
        <w:pStyle w:val="FirstParagraph"/>
      </w:pPr>
      <w:r>
        <w:rPr>
          <w:b/>
          <w:bCs/>
        </w:rPr>
        <w:t xml:space="preserve">Diagram — Mermaid source (renders live in the Markdown source):</w:t>
      </w:r>
    </w:p>
    <w:p>
      <w:pPr>
        <w:pStyle w:val="SourceCode"/>
      </w:pPr>
      <w:r>
        <w:rPr>
          <w:rStyle w:val="VerbatimChar"/>
        </w:rPr>
        <w:t xml:space="preserve">sequenceDiagram</w:t>
      </w:r>
      <w:r>
        <w:br/>
      </w:r>
      <w:r>
        <w:rPr>
          <w:rStyle w:val="VerbatimChar"/>
        </w:rPr>
        <w:t xml:space="preserve">  participant B as SPA</w:t>
      </w:r>
      <w:r>
        <w:br/>
      </w:r>
      <w:r>
        <w:rPr>
          <w:rStyle w:val="VerbatimChar"/>
        </w:rPr>
        <w:t xml:space="preserve">  participant L as Laravel (CreateTicket)</w:t>
      </w:r>
      <w:r>
        <w:br/>
      </w:r>
      <w:r>
        <w:rPr>
          <w:rStyle w:val="VerbatimChar"/>
        </w:rPr>
        <w:t xml:space="preserve">  participant DB as PostgreSQL</w:t>
      </w:r>
      <w:r>
        <w:br/>
      </w:r>
      <w:r>
        <w:rPr>
          <w:rStyle w:val="VerbatimChar"/>
        </w:rPr>
        <w:t xml:space="preserve">  participant Q as Redis queue</w:t>
      </w:r>
      <w:r>
        <w:br/>
      </w:r>
      <w:r>
        <w:rPr>
          <w:rStyle w:val="VerbatimChar"/>
        </w:rPr>
        <w:t xml:space="preserve">  participant W as Worker</w:t>
      </w:r>
      <w:r>
        <w:br/>
      </w:r>
      <w:r>
        <w:rPr>
          <w:rStyle w:val="VerbatimChar"/>
        </w:rPr>
        <w:t xml:space="preserve">  participant G as Gemini</w:t>
      </w:r>
      <w:r>
        <w:br/>
      </w:r>
      <w:r>
        <w:rPr>
          <w:rStyle w:val="VerbatimChar"/>
        </w:rPr>
        <w:t xml:space="preserve">  B-&gt;&gt;L: POST /api/tickets (validated)</w:t>
      </w:r>
      <w:r>
        <w:br/>
      </w:r>
      <w:r>
        <w:rPr>
          <w:rStyle w:val="VerbatimChar"/>
        </w:rPr>
        <w:t xml:space="preserve">  L-&gt;&gt;DB: BEGIN; insert ticket; derive SLA due; status=Open; status_history</w:t>
      </w:r>
      <w:r>
        <w:br/>
      </w:r>
      <w:r>
        <w:rPr>
          <w:rStyle w:val="VerbatimChar"/>
        </w:rPr>
        <w:t xml:space="preserve">  DB--&gt;&gt;L: COMMIT (triggers keep counters)</w:t>
      </w:r>
      <w:r>
        <w:br/>
      </w:r>
      <w:r>
        <w:rPr>
          <w:rStyle w:val="VerbatimChar"/>
        </w:rPr>
        <w:t xml:space="preserve">  L-&gt;&gt;Q: dispatch AnalyzeTicketJob</w:t>
      </w:r>
      <w:r>
        <w:br/>
      </w:r>
      <w:r>
        <w:rPr>
          <w:rStyle w:val="VerbatimChar"/>
        </w:rPr>
        <w:t xml:space="preserve">  L--&gt;&gt;B: 201 {ticket resource (uuid)}</w:t>
      </w:r>
      <w:r>
        <w:br/>
      </w:r>
      <w:r>
        <w:rPr>
          <w:rStyle w:val="VerbatimChar"/>
        </w:rPr>
        <w:t xml:space="preserve">  Q-&gt;&gt;W: AnalyzeTicketJob</w:t>
      </w:r>
      <w:r>
        <w:br/>
      </w:r>
      <w:r>
        <w:rPr>
          <w:rStyle w:val="VerbatimChar"/>
        </w:rPr>
        <w:t xml:space="preserve">  W-&gt;&gt;G: chat(minimized+RAG context)</w:t>
      </w:r>
      <w:r>
        <w:br/>
      </w:r>
      <w:r>
        <w:rPr>
          <w:rStyle w:val="VerbatimChar"/>
        </w:rPr>
        <w:t xml:space="preserve">  G--&gt;&gt;W: analysis</w:t>
      </w:r>
      <w:r>
        <w:br/>
      </w:r>
      <w:r>
        <w:rPr>
          <w:rStyle w:val="VerbatimChar"/>
        </w:rPr>
        <w:t xml:space="preserve">  W-&gt;&gt;DB: ai_analysis_logs + ai_recommendations; update ticket ai_summary/confidence</w:t>
      </w:r>
      <w:r>
        <w:br/>
      </w:r>
      <w:r>
        <w:rPr>
          <w:rStyle w:val="VerbatimChar"/>
        </w:rPr>
        <w:t xml:space="preserve">  W-&gt;&gt;Q: (if source changed) GenerateEmbeddingJob</w:t>
      </w:r>
    </w:p>
    <w:bookmarkEnd w:id="108"/>
    <w:bookmarkStart w:id="109" w:name="X887ebad89574474427d2873d4977ad9516a0d2d"/>
    <w:p>
      <w:pPr>
        <w:pStyle w:val="Heading3"/>
      </w:pPr>
      <w:r>
        <w:t xml:space="preserve">35.3 RAG assistant query</w:t>
      </w:r>
    </w:p>
    <w:p>
      <w:pPr>
        <w:pStyle w:val="FirstParagraph"/>
      </w:pPr>
      <w:r>
        <w:rPr>
          <w:b/>
          <w:bCs/>
        </w:rPr>
        <w:t xml:space="preserve">Diagram — Mermaid source (renders live in the Markdown source):</w:t>
      </w:r>
    </w:p>
    <w:p>
      <w:pPr>
        <w:pStyle w:val="SourceCode"/>
      </w:pPr>
      <w:r>
        <w:rPr>
          <w:rStyle w:val="VerbatimChar"/>
        </w:rPr>
        <w:t xml:space="preserve">sequenceDiagram</w:t>
      </w:r>
      <w:r>
        <w:br/>
      </w:r>
      <w:r>
        <w:rPr>
          <w:rStyle w:val="VerbatimChar"/>
        </w:rPr>
        <w:t xml:space="preserve">  participant B as SPA</w:t>
      </w:r>
      <w:r>
        <w:br/>
      </w:r>
      <w:r>
        <w:rPr>
          <w:rStyle w:val="VerbatimChar"/>
        </w:rPr>
        <w:t xml:space="preserve">  participant L as RagService</w:t>
      </w:r>
      <w:r>
        <w:br/>
      </w:r>
      <w:r>
        <w:rPr>
          <w:rStyle w:val="VerbatimChar"/>
        </w:rPr>
        <w:t xml:space="preserve">  participant G as Gemini (embed+chat)</w:t>
      </w:r>
      <w:r>
        <w:br/>
      </w:r>
      <w:r>
        <w:rPr>
          <w:rStyle w:val="VerbatimChar"/>
        </w:rPr>
        <w:t xml:space="preserve">  participant DB as pgvector</w:t>
      </w:r>
      <w:r>
        <w:br/>
      </w:r>
      <w:r>
        <w:rPr>
          <w:rStyle w:val="VerbatimChar"/>
        </w:rPr>
        <w:t xml:space="preserve">  B-&gt;&gt;L: POST /api/ai/assistant/messages {q}</w:t>
      </w:r>
      <w:r>
        <w:br/>
      </w:r>
      <w:r>
        <w:rPr>
          <w:rStyle w:val="VerbatimChar"/>
        </w:rPr>
        <w:t xml:space="preserve">  L-&gt;&gt;G: embed(q)</w:t>
      </w:r>
      <w:r>
        <w:br/>
      </w:r>
      <w:r>
        <w:rPr>
          <w:rStyle w:val="VerbatimChar"/>
        </w:rPr>
        <w:t xml:space="preserve">  G--&gt;&gt;L: query vector</w:t>
      </w:r>
      <w:r>
        <w:br/>
      </w:r>
      <w:r>
        <w:rPr>
          <w:rStyle w:val="VerbatimChar"/>
        </w:rPr>
        <w:t xml:space="preserve">  L-&gt;&gt;DB: HNSW cosine top-k over indexed published sources</w:t>
      </w:r>
      <w:r>
        <w:br/>
      </w:r>
      <w:r>
        <w:rPr>
          <w:rStyle w:val="VerbatimChar"/>
        </w:rPr>
        <w:t xml:space="preserve">  DB--&gt;&gt;L: context chunks (+source refs)</w:t>
      </w:r>
      <w:r>
        <w:br/>
      </w:r>
      <w:r>
        <w:rPr>
          <w:rStyle w:val="VerbatimChar"/>
        </w:rPr>
        <w:t xml:space="preserve">  L-&gt;&gt;G: chat(system + context + q)</w:t>
      </w:r>
      <w:r>
        <w:br/>
      </w:r>
      <w:r>
        <w:rPr>
          <w:rStyle w:val="VerbatimChar"/>
        </w:rPr>
        <w:t xml:space="preserve">  G--&gt;&gt;L: grounded answer</w:t>
      </w:r>
      <w:r>
        <w:br/>
      </w:r>
      <w:r>
        <w:rPr>
          <w:rStyle w:val="VerbatimChar"/>
        </w:rPr>
        <w:t xml:space="preserve">  L-&gt;&gt;DB: ai_conversation_logs (tokens, latency)</w:t>
      </w:r>
      <w:r>
        <w:br/>
      </w:r>
      <w:r>
        <w:rPr>
          <w:rStyle w:val="VerbatimChar"/>
        </w:rPr>
        <w:t xml:space="preserve">  L--&gt;&gt;B: answer + citations</w:t>
      </w:r>
    </w:p>
    <w:bookmarkEnd w:id="109"/>
    <w:bookmarkStart w:id="110" w:name="Xdcff877feb689bb5fef7ffb85ec06a07682ea65"/>
    <w:p>
      <w:pPr>
        <w:pStyle w:val="Heading3"/>
      </w:pPr>
      <w:r>
        <w:t xml:space="preserve">35.4 QR scan verification</w:t>
      </w:r>
    </w:p>
    <w:p>
      <w:pPr>
        <w:pStyle w:val="FirstParagraph"/>
      </w:pPr>
      <w:r>
        <w:rPr>
          <w:b/>
          <w:bCs/>
        </w:rPr>
        <w:t xml:space="preserve">Diagram — Mermaid source (renders live in the Markdown source):</w:t>
      </w:r>
    </w:p>
    <w:p>
      <w:pPr>
        <w:pStyle w:val="SourceCode"/>
      </w:pPr>
      <w:r>
        <w:rPr>
          <w:rStyle w:val="VerbatimChar"/>
        </w:rPr>
        <w:t xml:space="preserve">sequenceDiagram</w:t>
      </w:r>
      <w:r>
        <w:br/>
      </w:r>
      <w:r>
        <w:rPr>
          <w:rStyle w:val="VerbatimChar"/>
        </w:rPr>
        <w:t xml:space="preserve">  participant B as SPA (camera)</w:t>
      </w:r>
      <w:r>
        <w:br/>
      </w:r>
      <w:r>
        <w:rPr>
          <w:rStyle w:val="VerbatimChar"/>
        </w:rPr>
        <w:t xml:space="preserve">  participant L as QrService</w:t>
      </w:r>
      <w:r>
        <w:br/>
      </w:r>
      <w:r>
        <w:rPr>
          <w:rStyle w:val="VerbatimChar"/>
        </w:rPr>
        <w:t xml:space="preserve">  participant DB as PostgreSQL</w:t>
      </w:r>
      <w:r>
        <w:br/>
      </w:r>
      <w:r>
        <w:rPr>
          <w:rStyle w:val="VerbatimChar"/>
        </w:rPr>
        <w:t xml:space="preserve">  B-&gt;&gt;L: POST /api/qr/{code}/scan (+geo?)</w:t>
      </w:r>
      <w:r>
        <w:br/>
      </w:r>
      <w:r>
        <w:rPr>
          <w:rStyle w:val="VerbatimChar"/>
        </w:rPr>
        <w:t xml:space="preserve">  L-&gt;&gt;DB: lookup qr_codes by code</w:t>
      </w:r>
      <w:r>
        <w:br/>
      </w:r>
      <w:r>
        <w:rPr>
          <w:rStyle w:val="VerbatimChar"/>
        </w:rPr>
        <w:t xml:space="preserve">  alt unknown</w:t>
      </w:r>
      <w:r>
        <w:br/>
      </w:r>
      <w:r>
        <w:rPr>
          <w:rStyle w:val="VerbatimChar"/>
        </w:rPr>
        <w:t xml:space="preserve">    L-&gt;&gt;DB: qr_scan_logs(invalid)</w:t>
      </w:r>
      <w:r>
        <w:br/>
      </w:r>
      <w:r>
        <w:rPr>
          <w:rStyle w:val="VerbatimChar"/>
        </w:rPr>
        <w:t xml:space="preserve">    L--&gt;&gt;B: 404 invalid</w:t>
      </w:r>
      <w:r>
        <w:br/>
      </w:r>
      <w:r>
        <w:rPr>
          <w:rStyle w:val="VerbatimChar"/>
        </w:rPr>
        <w:t xml:space="preserve">  else active &amp; resolvable</w:t>
      </w:r>
      <w:r>
        <w:br/>
      </w:r>
      <w:r>
        <w:rPr>
          <w:rStyle w:val="VerbatimChar"/>
        </w:rPr>
        <w:t xml:space="preserve">    L-&gt;&gt;DB: resolve pc_unit|asset (live)</w:t>
      </w:r>
      <w:r>
        <w:br/>
      </w:r>
      <w:r>
        <w:rPr>
          <w:rStyle w:val="VerbatimChar"/>
        </w:rPr>
        <w:t xml:space="preserve">    L-&gt;&gt;DB: qr_scan_logs(success)</w:t>
      </w:r>
      <w:r>
        <w:br/>
      </w:r>
      <w:r>
        <w:rPr>
          <w:rStyle w:val="VerbatimChar"/>
        </w:rPr>
        <w:t xml:space="preserve">    L--&gt;&gt;B: 200 info panel</w:t>
      </w:r>
      <w:r>
        <w:br/>
      </w:r>
      <w:r>
        <w:rPr>
          <w:rStyle w:val="VerbatimChar"/>
        </w:rPr>
        <w:t xml:space="preserve">  else revoked/retired/mismatch</w:t>
      </w:r>
      <w:r>
        <w:br/>
      </w:r>
      <w:r>
        <w:rPr>
          <w:rStyle w:val="VerbatimChar"/>
        </w:rPr>
        <w:t xml:space="preserve">    L-&gt;&gt;DB: qr_scan_logs(expired|mismatch)</w:t>
      </w:r>
      <w:r>
        <w:br/>
      </w:r>
      <w:r>
        <w:rPr>
          <w:rStyle w:val="VerbatimChar"/>
        </w:rPr>
        <w:t xml:space="preserve">    L--&gt;&gt;B: 409 with reason</w:t>
      </w:r>
      <w:r>
        <w:br/>
      </w:r>
      <w:r>
        <w:rPr>
          <w:rStyle w:val="VerbatimChar"/>
        </w:rPr>
        <w:t xml:space="preserve">  end</w:t>
      </w:r>
    </w:p>
    <w:bookmarkEnd w:id="110"/>
    <w:bookmarkStart w:id="111" w:name="X238b0406ce3068ae5f25a17d4d78272577c0995"/>
    <w:p>
      <w:pPr>
        <w:pStyle w:val="Heading3"/>
      </w:pPr>
      <w:r>
        <w:t xml:space="preserve">35.5 Authorization check (permission gate)</w:t>
      </w:r>
    </w:p>
    <w:p>
      <w:pPr>
        <w:pStyle w:val="FirstParagraph"/>
      </w:pPr>
      <w:r>
        <w:rPr>
          <w:b/>
          <w:bCs/>
        </w:rPr>
        <w:t xml:space="preserve">Diagram — Mermaid source (renders live in the Markdown source):</w:t>
      </w:r>
    </w:p>
    <w:p>
      <w:pPr>
        <w:pStyle w:val="SourceCode"/>
      </w:pPr>
      <w:r>
        <w:rPr>
          <w:rStyle w:val="VerbatimChar"/>
        </w:rPr>
        <w:t xml:space="preserve">sequenceDiagram</w:t>
      </w:r>
      <w:r>
        <w:br/>
      </w:r>
      <w:r>
        <w:rPr>
          <w:rStyle w:val="VerbatimChar"/>
        </w:rPr>
        <w:t xml:space="preserve">  participant B as SPA</w:t>
      </w:r>
      <w:r>
        <w:br/>
      </w:r>
      <w:r>
        <w:rPr>
          <w:rStyle w:val="VerbatimChar"/>
        </w:rPr>
        <w:t xml:space="preserve">  participant M as can: middleware</w:t>
      </w:r>
      <w:r>
        <w:br/>
      </w:r>
      <w:r>
        <w:rPr>
          <w:rStyle w:val="VerbatimChar"/>
        </w:rPr>
        <w:t xml:space="preserve">  participant P as PermissionResolver</w:t>
      </w:r>
      <w:r>
        <w:br/>
      </w:r>
      <w:r>
        <w:rPr>
          <w:rStyle w:val="VerbatimChar"/>
        </w:rPr>
        <w:t xml:space="preserve">  participant R as Redis</w:t>
      </w:r>
      <w:r>
        <w:br/>
      </w:r>
      <w:r>
        <w:rPr>
          <w:rStyle w:val="VerbatimChar"/>
        </w:rPr>
        <w:t xml:space="preserve">  B-&gt;&gt;M: request (auth:sanctum ok)</w:t>
      </w:r>
      <w:r>
        <w:br/>
      </w:r>
      <w:r>
        <w:rPr>
          <w:rStyle w:val="VerbatimChar"/>
        </w:rPr>
        <w:t xml:space="preserve">  M-&gt;&gt;P: allows(user, "tickets.assign")?</w:t>
      </w:r>
      <w:r>
        <w:br/>
      </w:r>
      <w:r>
        <w:rPr>
          <w:rStyle w:val="VerbatimChar"/>
        </w:rPr>
        <w:t xml:space="preserve">  P-&gt;&gt;R: cached effective set?</w:t>
      </w:r>
      <w:r>
        <w:br/>
      </w:r>
      <w:r>
        <w:rPr>
          <w:rStyle w:val="VerbatimChar"/>
        </w:rPr>
        <w:t xml:space="preserve">  alt miss</w:t>
      </w:r>
      <w:r>
        <w:br/>
      </w:r>
      <w:r>
        <w:rPr>
          <w:rStyle w:val="VerbatimChar"/>
        </w:rPr>
        <w:t xml:space="preserve">    P-&gt;&gt;P: role.perms ∪ grants − denies</w:t>
      </w:r>
      <w:r>
        <w:br/>
      </w:r>
      <w:r>
        <w:rPr>
          <w:rStyle w:val="VerbatimChar"/>
        </w:rPr>
        <w:t xml:space="preserve">    P-&gt;&gt;R: cache</w:t>
      </w:r>
      <w:r>
        <w:br/>
      </w:r>
      <w:r>
        <w:rPr>
          <w:rStyle w:val="VerbatimChar"/>
        </w:rPr>
        <w:t xml:space="preserve">  end</w:t>
      </w:r>
      <w:r>
        <w:br/>
      </w:r>
      <w:r>
        <w:rPr>
          <w:rStyle w:val="VerbatimChar"/>
        </w:rPr>
        <w:t xml:space="preserve">  P--&gt;&gt;M: allow/deny (deny-by-default)</w:t>
      </w:r>
      <w:r>
        <w:br/>
      </w:r>
      <w:r>
        <w:rPr>
          <w:rStyle w:val="VerbatimChar"/>
        </w:rPr>
        <w:t xml:space="preserve">  alt deny</w:t>
      </w:r>
      <w:r>
        <w:br/>
      </w:r>
      <w:r>
        <w:rPr>
          <w:rStyle w:val="VerbatimChar"/>
        </w:rPr>
        <w:t xml:space="preserve">    M--&gt;&gt;B: 403</w:t>
      </w:r>
      <w:r>
        <w:br/>
      </w:r>
      <w:r>
        <w:rPr>
          <w:rStyle w:val="VerbatimChar"/>
        </w:rPr>
        <w:t xml:space="preserve">  else allow</w:t>
      </w:r>
      <w:r>
        <w:br/>
      </w:r>
      <w:r>
        <w:rPr>
          <w:rStyle w:val="VerbatimChar"/>
        </w:rPr>
        <w:t xml:space="preserve">    M-&gt;&gt;M: continue → controller</w:t>
      </w:r>
      <w:r>
        <w:br/>
      </w:r>
      <w:r>
        <w:rPr>
          <w:rStyle w:val="VerbatimChar"/>
        </w:rPr>
        <w:t xml:space="preserve">  end</w:t>
      </w:r>
    </w:p>
    <w:bookmarkEnd w:id="111"/>
    <w:bookmarkStart w:id="112" w:name="Xd1e0962257d1b5b77030f0e02f7971be7b0f53f"/>
    <w:p>
      <w:pPr>
        <w:pStyle w:val="Heading3"/>
      </w:pPr>
      <w:r>
        <w:t xml:space="preserve">35.6 Real-time floor-plan update (P4)</w:t>
      </w:r>
    </w:p>
    <w:p>
      <w:pPr>
        <w:pStyle w:val="FirstParagraph"/>
      </w:pPr>
      <w:r>
        <w:rPr>
          <w:b/>
          <w:bCs/>
        </w:rPr>
        <w:t xml:space="preserve">Diagram — Mermaid source (renders live in the Markdown source):</w:t>
      </w:r>
    </w:p>
    <w:p>
      <w:pPr>
        <w:pStyle w:val="SourceCode"/>
      </w:pPr>
      <w:r>
        <w:rPr>
          <w:rStyle w:val="VerbatimChar"/>
        </w:rPr>
        <w:t xml:space="preserve">sequenceDiagram</w:t>
      </w:r>
      <w:r>
        <w:br/>
      </w:r>
      <w:r>
        <w:rPr>
          <w:rStyle w:val="VerbatimChar"/>
        </w:rPr>
        <w:t xml:space="preserve">  participant A as Admin SPA</w:t>
      </w:r>
      <w:r>
        <w:br/>
      </w:r>
      <w:r>
        <w:rPr>
          <w:rStyle w:val="VerbatimChar"/>
        </w:rPr>
        <w:t xml:space="preserve">  participant L as AssetPositionService</w:t>
      </w:r>
      <w:r>
        <w:br/>
      </w:r>
      <w:r>
        <w:rPr>
          <w:rStyle w:val="VerbatimChar"/>
        </w:rPr>
        <w:t xml:space="preserve">  participant DB as PostgreSQL</w:t>
      </w:r>
      <w:r>
        <w:br/>
      </w:r>
      <w:r>
        <w:rPr>
          <w:rStyle w:val="VerbatimChar"/>
        </w:rPr>
        <w:t xml:space="preserve">  participant RV as Reverb</w:t>
      </w:r>
      <w:r>
        <w:br/>
      </w:r>
      <w:r>
        <w:rPr>
          <w:rStyle w:val="VerbatimChar"/>
        </w:rPr>
        <w:t xml:space="preserve">  participant V as Viewer SPA</w:t>
      </w:r>
      <w:r>
        <w:br/>
      </w:r>
      <w:r>
        <w:rPr>
          <w:rStyle w:val="VerbatimChar"/>
        </w:rPr>
        <w:t xml:space="preserve">  A-&gt;&gt;L: PATCH position (snap-to-grid)</w:t>
      </w:r>
      <w:r>
        <w:br/>
      </w:r>
      <w:r>
        <w:rPr>
          <w:rStyle w:val="VerbatimChar"/>
        </w:rPr>
        <w:t xml:space="preserve">  L-&gt;&gt;DB: upsert floor_plan_positions (unique layout+pc)</w:t>
      </w:r>
      <w:r>
        <w:br/>
      </w:r>
      <w:r>
        <w:rPr>
          <w:rStyle w:val="VerbatimChar"/>
        </w:rPr>
        <w:t xml:space="preserve">  L-&gt;&gt;RV: broadcast PositionUpdated</w:t>
      </w:r>
      <w:r>
        <w:br/>
      </w:r>
      <w:r>
        <w:rPr>
          <w:rStyle w:val="VerbatimChar"/>
        </w:rPr>
        <w:t xml:space="preserve">  RV--&gt;&gt;V: event (or polling fallback)</w:t>
      </w:r>
      <w:r>
        <w:br/>
      </w:r>
      <w:r>
        <w:rPr>
          <w:rStyle w:val="VerbatimChar"/>
        </w:rPr>
        <w:t xml:space="preserve">  V-&gt;&gt;V: re-render PC icon at new pos/status</w:t>
      </w:r>
    </w:p>
    <w:p>
      <w:r>
        <w:pict>
          <v:rect style="width:0;height:1.5pt" o:hralign="center" o:hrstd="t" o:hr="t"/>
        </w:pict>
      </w:r>
    </w:p>
    <w:bookmarkEnd w:id="112"/>
    <w:bookmarkEnd w:id="113"/>
    <w:bookmarkStart w:id="116" w:name="X7ca836052c6b39582b6fe11d9979357d4df3371"/>
    <w:p>
      <w:pPr>
        <w:pStyle w:val="Heading2"/>
      </w:pPr>
      <w:r>
        <w:t xml:space="preserve">36. Component Diagrams</w:t>
      </w:r>
    </w:p>
    <w:bookmarkStart w:id="114" w:name="X1351dc288f2dafce687805aeb3a73b59831f2fe"/>
    <w:p>
      <w:pPr>
        <w:pStyle w:val="Heading3"/>
      </w:pPr>
      <w:r>
        <w:t xml:space="preserve">36.1 System components</w:t>
      </w:r>
    </w:p>
    <w:p>
      <w:pPr>
        <w:pStyle w:val="FirstParagraph"/>
      </w:pPr>
      <w:r>
        <w:rPr>
          <w:b/>
          <w:bCs/>
        </w:rPr>
        <w:t xml:space="preserve">Diagram — Mermaid source (renders live in the Markdown source):</w:t>
      </w:r>
    </w:p>
    <w:p>
      <w:pPr>
        <w:pStyle w:val="SourceCode"/>
      </w:pPr>
      <w:r>
        <w:rPr>
          <w:rStyle w:val="VerbatimChar"/>
        </w:rPr>
        <w:t xml:space="preserve">flowchart TB</w:t>
      </w:r>
      <w:r>
        <w:br/>
      </w:r>
      <w:r>
        <w:rPr>
          <w:rStyle w:val="VerbatimChar"/>
        </w:rPr>
        <w:t xml:space="preserve">  subgraph Client</w:t>
      </w:r>
      <w:r>
        <w:br/>
      </w:r>
      <w:r>
        <w:rPr>
          <w:rStyle w:val="VerbatimChar"/>
        </w:rPr>
        <w:t xml:space="preserve">    SPA[React 19 SPA&lt;br/&gt;RQ · Zustand · RHF+Zod · Tailwind4]</w:t>
      </w:r>
      <w:r>
        <w:br/>
      </w:r>
      <w:r>
        <w:rPr>
          <w:rStyle w:val="VerbatimChar"/>
        </w:rPr>
        <w:t xml:space="preserve">  end</w:t>
      </w:r>
      <w:r>
        <w:br/>
      </w:r>
      <w:r>
        <w:rPr>
          <w:rStyle w:val="VerbatimChar"/>
        </w:rPr>
        <w:t xml:space="preserve">  subgraph Edge</w:t>
      </w:r>
      <w:r>
        <w:br/>
      </w:r>
      <w:r>
        <w:rPr>
          <w:rStyle w:val="VerbatimChar"/>
        </w:rPr>
        <w:t xml:space="preserve">    NGX[Nginx single origin :8080]</w:t>
      </w:r>
      <w:r>
        <w:br/>
      </w:r>
      <w:r>
        <w:rPr>
          <w:rStyle w:val="VerbatimChar"/>
        </w:rPr>
        <w:t xml:space="preserve">  end</w:t>
      </w:r>
      <w:r>
        <w:br/>
      </w:r>
      <w:r>
        <w:rPr>
          <w:rStyle w:val="VerbatimChar"/>
        </w:rPr>
        <w:t xml:space="preserve">  subgraph App["Laravel 13 API"]</w:t>
      </w:r>
      <w:r>
        <w:br/>
      </w:r>
      <w:r>
        <w:rPr>
          <w:rStyle w:val="VerbatimChar"/>
        </w:rPr>
        <w:t xml:space="preserve">    HTTP[HTTP layer&lt;br/&gt;Controllers · Requests · Resources]</w:t>
      </w:r>
      <w:r>
        <w:br/>
      </w:r>
      <w:r>
        <w:rPr>
          <w:rStyle w:val="VerbatimChar"/>
        </w:rPr>
        <w:t xml:space="preserve">    DOM[Domains&lt;br/&gt;Services · Actions · Policies · Events]</w:t>
      </w:r>
      <w:r>
        <w:br/>
      </w:r>
      <w:r>
        <w:rPr>
          <w:rStyle w:val="VerbatimChar"/>
        </w:rPr>
        <w:t xml:space="preserve">    MOD[Eloquent Models 66 + Enums 34]</w:t>
      </w:r>
      <w:r>
        <w:br/>
      </w:r>
      <w:r>
        <w:rPr>
          <w:rStyle w:val="VerbatimChar"/>
        </w:rPr>
        <w:t xml:space="preserve">    EVT[Events/Listeners]</w:t>
      </w:r>
      <w:r>
        <w:br/>
      </w:r>
      <w:r>
        <w:rPr>
          <w:rStyle w:val="VerbatimChar"/>
        </w:rPr>
        <w:t xml:space="preserve">  end</w:t>
      </w:r>
      <w:r>
        <w:br/>
      </w:r>
      <w:r>
        <w:rPr>
          <w:rStyle w:val="VerbatimChar"/>
        </w:rPr>
        <w:t xml:space="preserve">  subgraph Async</w:t>
      </w:r>
      <w:r>
        <w:br/>
      </w:r>
      <w:r>
        <w:rPr>
          <w:rStyle w:val="VerbatimChar"/>
        </w:rPr>
        <w:t xml:space="preserve">    QUE[Queue Worker]</w:t>
      </w:r>
      <w:r>
        <w:br/>
      </w:r>
      <w:r>
        <w:rPr>
          <w:rStyle w:val="VerbatimChar"/>
        </w:rPr>
        <w:t xml:space="preserve">    SCH[Scheduler]</w:t>
      </w:r>
      <w:r>
        <w:br/>
      </w:r>
      <w:r>
        <w:rPr>
          <w:rStyle w:val="VerbatimChar"/>
        </w:rPr>
        <w:t xml:space="preserve">  end</w:t>
      </w:r>
      <w:r>
        <w:br/>
      </w:r>
      <w:r>
        <w:rPr>
          <w:rStyle w:val="VerbatimChar"/>
        </w:rPr>
        <w:t xml:space="preserve">  subgraph Data</w:t>
      </w:r>
      <w:r>
        <w:br/>
      </w:r>
      <w:r>
        <w:rPr>
          <w:rStyle w:val="VerbatimChar"/>
        </w:rPr>
        <w:t xml:space="preserve">    PG[(PostgreSQL 17 + pgvector)]</w:t>
      </w:r>
      <w:r>
        <w:br/>
      </w:r>
      <w:r>
        <w:rPr>
          <w:rStyle w:val="VerbatimChar"/>
        </w:rPr>
        <w:t xml:space="preserve">    RDS[(Redis)]</w:t>
      </w:r>
      <w:r>
        <w:br/>
      </w:r>
      <w:r>
        <w:rPr>
          <w:rStyle w:val="VerbatimChar"/>
        </w:rPr>
        <w:t xml:space="preserve">    FS[(File storage)]</w:t>
      </w:r>
      <w:r>
        <w:br/>
      </w:r>
      <w:r>
        <w:rPr>
          <w:rStyle w:val="VerbatimChar"/>
        </w:rPr>
        <w:t xml:space="preserve">  end</w:t>
      </w:r>
      <w:r>
        <w:br/>
      </w:r>
      <w:r>
        <w:rPr>
          <w:rStyle w:val="VerbatimChar"/>
        </w:rPr>
        <w:t xml:space="preserve">  subgraph External</w:t>
      </w:r>
      <w:r>
        <w:br/>
      </w:r>
      <w:r>
        <w:rPr>
          <w:rStyle w:val="VerbatimChar"/>
        </w:rPr>
        <w:t xml:space="preserve">    GEM[Gemini API]</w:t>
      </w:r>
      <w:r>
        <w:br/>
      </w:r>
      <w:r>
        <w:rPr>
          <w:rStyle w:val="VerbatimChar"/>
        </w:rPr>
        <w:t xml:space="preserve">    SMTP[SMTP]</w:t>
      </w:r>
      <w:r>
        <w:br/>
      </w:r>
      <w:r>
        <w:rPr>
          <w:rStyle w:val="VerbatimChar"/>
        </w:rPr>
        <w:t xml:space="preserve">    RVB[Reverb P4]</w:t>
      </w:r>
      <w:r>
        <w:br/>
      </w:r>
      <w:r>
        <w:rPr>
          <w:rStyle w:val="VerbatimChar"/>
        </w:rPr>
        <w:t xml:space="preserve">  end</w:t>
      </w:r>
      <w:r>
        <w:br/>
      </w:r>
      <w:r>
        <w:rPr>
          <w:rStyle w:val="VerbatimChar"/>
        </w:rPr>
        <w:t xml:space="preserve">  SPA--&gt;NGX--&gt;HTTP--&gt;DOM--&gt;MOD--&gt;PG</w:t>
      </w:r>
      <w:r>
        <w:br/>
      </w:r>
      <w:r>
        <w:rPr>
          <w:rStyle w:val="VerbatimChar"/>
        </w:rPr>
        <w:t xml:space="preserve">  DOM--&gt;EVT--&gt;QUE</w:t>
      </w:r>
      <w:r>
        <w:br/>
      </w:r>
      <w:r>
        <w:rPr>
          <w:rStyle w:val="VerbatimChar"/>
        </w:rPr>
        <w:t xml:space="preserve">  DOM--&gt;RDS</w:t>
      </w:r>
      <w:r>
        <w:br/>
      </w:r>
      <w:r>
        <w:rPr>
          <w:rStyle w:val="VerbatimChar"/>
        </w:rPr>
        <w:t xml:space="preserve">  QUE--&gt;GEM</w:t>
      </w:r>
      <w:r>
        <w:br/>
      </w:r>
      <w:r>
        <w:rPr>
          <w:rStyle w:val="VerbatimChar"/>
        </w:rPr>
        <w:t xml:space="preserve">  QUE--&gt;SMTP</w:t>
      </w:r>
      <w:r>
        <w:br/>
      </w:r>
      <w:r>
        <w:rPr>
          <w:rStyle w:val="VerbatimChar"/>
        </w:rPr>
        <w:t xml:space="preserve">  QUE--&gt;PG</w:t>
      </w:r>
      <w:r>
        <w:br/>
      </w:r>
      <w:r>
        <w:rPr>
          <w:rStyle w:val="VerbatimChar"/>
        </w:rPr>
        <w:t xml:space="preserve">  SCH--&gt;QUE</w:t>
      </w:r>
      <w:r>
        <w:br/>
      </w:r>
      <w:r>
        <w:rPr>
          <w:rStyle w:val="VerbatimChar"/>
        </w:rPr>
        <w:t xml:space="preserve">  MOD--&gt;FS</w:t>
      </w:r>
      <w:r>
        <w:br/>
      </w:r>
      <w:r>
        <w:rPr>
          <w:rStyle w:val="VerbatimChar"/>
        </w:rPr>
        <w:t xml:space="preserve">  DOM-. P4 .-&gt;RVB--&gt;SPA</w:t>
      </w:r>
    </w:p>
    <w:bookmarkEnd w:id="114"/>
    <w:bookmarkStart w:id="115" w:name="X5397069a459fa3671c78c0946395aed75ddadc8"/>
    <w:p>
      <w:pPr>
        <w:pStyle w:val="Heading3"/>
      </w:pPr>
      <w:r>
        <w:t xml:space="preserve">36.2 Backend domain components</w:t>
      </w:r>
    </w:p>
    <w:p>
      <w:pPr>
        <w:pStyle w:val="FirstParagraph"/>
      </w:pPr>
      <w:r>
        <w:rPr>
          <w:b/>
          <w:bCs/>
        </w:rPr>
        <w:t xml:space="preserve">Diagram — Mermaid source (renders live in the Markdown source):</w:t>
      </w:r>
    </w:p>
    <w:p>
      <w:pPr>
        <w:pStyle w:val="SourceCode"/>
      </w:pPr>
      <w:r>
        <w:rPr>
          <w:rStyle w:val="VerbatimChar"/>
        </w:rPr>
        <w:t xml:space="preserve">flowchart LR</w:t>
      </w:r>
      <w:r>
        <w:br/>
      </w:r>
      <w:r>
        <w:rPr>
          <w:rStyle w:val="VerbatimChar"/>
        </w:rPr>
        <w:t xml:space="preserve">  Identity --&gt; Support</w:t>
      </w:r>
      <w:r>
        <w:br/>
      </w:r>
      <w:r>
        <w:rPr>
          <w:rStyle w:val="VerbatimChar"/>
        </w:rPr>
        <w:t xml:space="preserve">  Locations --&gt; Support</w:t>
      </w:r>
      <w:r>
        <w:br/>
      </w:r>
      <w:r>
        <w:rPr>
          <w:rStyle w:val="VerbatimChar"/>
        </w:rPr>
        <w:t xml:space="preserve">  Tickets --&gt; Support</w:t>
      </w:r>
      <w:r>
        <w:br/>
      </w:r>
      <w:r>
        <w:rPr>
          <w:rStyle w:val="VerbatimChar"/>
        </w:rPr>
        <w:t xml:space="preserve">  Assets --&gt; Support</w:t>
      </w:r>
      <w:r>
        <w:br/>
      </w:r>
      <w:r>
        <w:rPr>
          <w:rStyle w:val="VerbatimChar"/>
        </w:rPr>
        <w:t xml:space="preserve">  Maintenance --&gt; Support</w:t>
      </w:r>
      <w:r>
        <w:br/>
      </w:r>
      <w:r>
        <w:rPr>
          <w:rStyle w:val="VerbatimChar"/>
        </w:rPr>
        <w:t xml:space="preserve">  KnowledgeBase --&gt; Support</w:t>
      </w:r>
      <w:r>
        <w:br/>
      </w:r>
      <w:r>
        <w:rPr>
          <w:rStyle w:val="VerbatimChar"/>
        </w:rPr>
        <w:t xml:space="preserve">  Analytics --&gt; Support</w:t>
      </w:r>
      <w:r>
        <w:br/>
      </w:r>
      <w:r>
        <w:rPr>
          <w:rStyle w:val="VerbatimChar"/>
        </w:rPr>
        <w:t xml:space="preserve">  Administration --&gt; Support</w:t>
      </w:r>
      <w:r>
        <w:br/>
      </w:r>
      <w:r>
        <w:rPr>
          <w:rStyle w:val="VerbatimChar"/>
        </w:rPr>
        <w:t xml:space="preserve">  FloorPlan --&gt; Locations</w:t>
      </w:r>
      <w:r>
        <w:br/>
      </w:r>
      <w:r>
        <w:rPr>
          <w:rStyle w:val="VerbatimChar"/>
        </w:rPr>
        <w:t xml:space="preserve">  Tickets -. events .-&gt; KnowledgeBase</w:t>
      </w:r>
      <w:r>
        <w:br/>
      </w:r>
      <w:r>
        <w:rPr>
          <w:rStyle w:val="VerbatimChar"/>
        </w:rPr>
        <w:t xml:space="preserve">  Maintenance -. events .-&gt; Assets</w:t>
      </w:r>
      <w:r>
        <w:br/>
      </w:r>
      <w:r>
        <w:rPr>
          <w:rStyle w:val="VerbatimChar"/>
        </w:rPr>
        <w:t xml:space="preserve">  Assets -. events .-&gt; Administration</w:t>
      </w:r>
      <w:r>
        <w:br/>
      </w:r>
      <w:r>
        <w:rPr>
          <w:rStyle w:val="VerbatimChar"/>
        </w:rPr>
        <w:t xml:space="preserve">  Tickets -. events .-&gt; Administration</w:t>
      </w:r>
      <w:r>
        <w:br/>
      </w:r>
      <w:r>
        <w:rPr>
          <w:rStyle w:val="VerbatimChar"/>
        </w:rPr>
        <w:t xml:space="preserve">  KnowledgeBase --&gt; AiProvider[(AiProvider→Gemini)]</w:t>
      </w:r>
    </w:p>
    <w:p>
      <w:r>
        <w:pict>
          <v:rect style="width:0;height:1.5pt" o:hralign="center" o:hrstd="t" o:hr="t"/>
        </w:pict>
      </w:r>
    </w:p>
    <w:bookmarkEnd w:id="115"/>
    <w:bookmarkEnd w:id="116"/>
    <w:bookmarkStart w:id="119" w:name="Xbcd95416a5e5100c8f815397ea775d314fddff1"/>
    <w:p>
      <w:pPr>
        <w:pStyle w:val="Heading2"/>
      </w:pPr>
      <w:r>
        <w:t xml:space="preserve">37. Deployment Diagrams</w:t>
      </w:r>
    </w:p>
    <w:bookmarkStart w:id="117" w:name="X9d5ee6911ef4c1df7afead8502f9b4830ac5286"/>
    <w:p>
      <w:pPr>
        <w:pStyle w:val="Heading3"/>
      </w:pPr>
      <w:r>
        <w:t xml:space="preserve">37.1 Container topology (dev)</w:t>
      </w:r>
    </w:p>
    <w:p>
      <w:pPr>
        <w:pStyle w:val="FirstParagraph"/>
      </w:pPr>
      <w:r>
        <w:rPr>
          <w:b/>
          <w:bCs/>
        </w:rPr>
        <w:t xml:space="preserve">Diagram — Mermaid source (renders live in the Markdown source):</w:t>
      </w:r>
    </w:p>
    <w:p>
      <w:pPr>
        <w:pStyle w:val="SourceCode"/>
      </w:pPr>
      <w:r>
        <w:rPr>
          <w:rStyle w:val="VerbatimChar"/>
        </w:rPr>
        <w:t xml:space="preserve">flowchart TB</w:t>
      </w:r>
      <w:r>
        <w:br/>
      </w:r>
      <w:r>
        <w:rPr>
          <w:rStyle w:val="VerbatimChar"/>
        </w:rPr>
        <w:t xml:space="preserve">  U[Browser 127.0.0.1:8080] --&gt; NGX[sccit_nginx :80]</w:t>
      </w:r>
      <w:r>
        <w:br/>
      </w:r>
      <w:r>
        <w:rPr>
          <w:rStyle w:val="VerbatimChar"/>
        </w:rPr>
        <w:t xml:space="preserve">  NGX --&gt;|/api,/sanctum,/up,/storage| APP[sccit_app php-fpm:9000]</w:t>
      </w:r>
      <w:r>
        <w:br/>
      </w:r>
      <w:r>
        <w:rPr>
          <w:rStyle w:val="VerbatimChar"/>
        </w:rPr>
        <w:t xml:space="preserve">  NGX --&gt;|else| NODE[sccit_node Vite:5173]</w:t>
      </w:r>
      <w:r>
        <w:br/>
      </w:r>
      <w:r>
        <w:rPr>
          <w:rStyle w:val="VerbatimChar"/>
        </w:rPr>
        <w:t xml:space="preserve">  APP --&gt; PG[(sccit_postgres:5432)]</w:t>
      </w:r>
      <w:r>
        <w:br/>
      </w:r>
      <w:r>
        <w:rPr>
          <w:rStyle w:val="VerbatimChar"/>
        </w:rPr>
        <w:t xml:space="preserve">  APP --&gt; RDS[(sccit_redis:6379)]</w:t>
      </w:r>
      <w:r>
        <w:br/>
      </w:r>
      <w:r>
        <w:rPr>
          <w:rStyle w:val="VerbatimChar"/>
        </w:rPr>
        <w:t xml:space="preserve">  APP --&gt; MP[sccit_mailpit:1025]</w:t>
      </w:r>
      <w:r>
        <w:br/>
      </w:r>
      <w:r>
        <w:rPr>
          <w:rStyle w:val="VerbatimChar"/>
        </w:rPr>
        <w:t xml:space="preserve">  QUE[sccit_queue worker] --&gt; PG</w:t>
      </w:r>
      <w:r>
        <w:br/>
      </w:r>
      <w:r>
        <w:rPr>
          <w:rStyle w:val="VerbatimChar"/>
        </w:rPr>
        <w:t xml:space="preserve">  QUE --&gt; RDS</w:t>
      </w:r>
      <w:r>
        <w:br/>
      </w:r>
      <w:r>
        <w:rPr>
          <w:rStyle w:val="VerbatimChar"/>
        </w:rPr>
        <w:t xml:space="preserve">  SCH[sccit_scheduler] --&gt; RDS</w:t>
      </w:r>
      <w:r>
        <w:br/>
      </w:r>
      <w:r>
        <w:rPr>
          <w:rStyle w:val="VerbatimChar"/>
        </w:rPr>
        <w:t xml:space="preserve">  subgraph net["sccit_network bridge · ports bound to 127.0.0.1"]</w:t>
      </w:r>
      <w:r>
        <w:br/>
      </w:r>
      <w:r>
        <w:rPr>
          <w:rStyle w:val="VerbatimChar"/>
        </w:rPr>
        <w:t xml:space="preserve">    NGX &amp; APP &amp; NODE &amp; PG &amp; RDS &amp; MP &amp; QUE &amp; SCH</w:t>
      </w:r>
      <w:r>
        <w:br/>
      </w:r>
      <w:r>
        <w:rPr>
          <w:rStyle w:val="VerbatimChar"/>
        </w:rPr>
        <w:t xml:space="preserve">  end</w:t>
      </w:r>
    </w:p>
    <w:bookmarkEnd w:id="117"/>
    <w:bookmarkStart w:id="118" w:name="Xecf4d1a8425e38209c96b3fff975dad025d88fb"/>
    <w:p>
      <w:pPr>
        <w:pStyle w:val="Heading3"/>
      </w:pPr>
      <w:r>
        <w:t xml:space="preserve">37.2 Production shape (target)</w:t>
      </w:r>
    </w:p>
    <w:p>
      <w:pPr>
        <w:pStyle w:val="FirstParagraph"/>
      </w:pPr>
      <w:r>
        <w:rPr>
          <w:b/>
          <w:bCs/>
        </w:rPr>
        <w:t xml:space="preserve">Diagram — Mermaid source (renders live in the Markdown source):</w:t>
      </w:r>
    </w:p>
    <w:p>
      <w:pPr>
        <w:pStyle w:val="SourceCode"/>
      </w:pPr>
      <w:r>
        <w:rPr>
          <w:rStyle w:val="VerbatimChar"/>
        </w:rPr>
        <w:t xml:space="preserve">flowchart TB</w:t>
      </w:r>
      <w:r>
        <w:br/>
      </w:r>
      <w:r>
        <w:rPr>
          <w:rStyle w:val="VerbatimChar"/>
        </w:rPr>
        <w:t xml:space="preserve">  I[Internet] --&gt;|TLS| LB[Edge/Nginx TLS+headers]</w:t>
      </w:r>
      <w:r>
        <w:br/>
      </w:r>
      <w:r>
        <w:rPr>
          <w:rStyle w:val="VerbatimChar"/>
        </w:rPr>
        <w:t xml:space="preserve">  LB --&gt; S[SPA static build]</w:t>
      </w:r>
      <w:r>
        <w:br/>
      </w:r>
      <w:r>
        <w:rPr>
          <w:rStyle w:val="VerbatimChar"/>
        </w:rPr>
        <w:t xml:space="preserve">  LB --&gt; A1[app #1] &amp; A2[app #2 ...]</w:t>
      </w:r>
      <w:r>
        <w:br/>
      </w:r>
      <w:r>
        <w:rPr>
          <w:rStyle w:val="VerbatimChar"/>
        </w:rPr>
        <w:t xml:space="preserve">  A1 &amp; A2 --&gt; PGP[(PostgreSQL primary)]</w:t>
      </w:r>
      <w:r>
        <w:br/>
      </w:r>
      <w:r>
        <w:rPr>
          <w:rStyle w:val="VerbatimChar"/>
        </w:rPr>
        <w:t xml:space="preserve">  PGP -. replica .-&gt; PGR[(read replica opt.)]</w:t>
      </w:r>
      <w:r>
        <w:br/>
      </w:r>
      <w:r>
        <w:rPr>
          <w:rStyle w:val="VerbatimChar"/>
        </w:rPr>
        <w:t xml:space="preserve">  A1 &amp; A2 --&gt; RP[(Redis)]</w:t>
      </w:r>
      <w:r>
        <w:br/>
      </w:r>
      <w:r>
        <w:rPr>
          <w:rStyle w:val="VerbatimChar"/>
        </w:rPr>
        <w:t xml:space="preserve">  W1[queue #1] &amp; W2[queue #2] --&gt; PGP</w:t>
      </w:r>
      <w:r>
        <w:br/>
      </w:r>
      <w:r>
        <w:rPr>
          <w:rStyle w:val="VerbatimChar"/>
        </w:rPr>
        <w:t xml:space="preserve">  W1 &amp; W2 --&gt; GEMp[Gemini]</w:t>
      </w:r>
      <w:r>
        <w:br/>
      </w:r>
      <w:r>
        <w:rPr>
          <w:rStyle w:val="VerbatimChar"/>
        </w:rPr>
        <w:t xml:space="preserve">  SCHp[scheduler] --&gt; RP</w:t>
      </w:r>
      <w:r>
        <w:br/>
      </w:r>
      <w:r>
        <w:rPr>
          <w:rStyle w:val="VerbatimChar"/>
        </w:rPr>
        <w:t xml:space="preserve">  BK[Backups → offsite] --&gt; PGP</w:t>
      </w:r>
    </w:p>
    <w:p>
      <w:r>
        <w:pict>
          <v:rect style="width:0;height:1.5pt" o:hralign="center" o:hrstd="t" o:hr="t"/>
        </w:pict>
      </w:r>
    </w:p>
    <w:bookmarkEnd w:id="118"/>
    <w:bookmarkEnd w:id="119"/>
    <w:bookmarkStart w:id="120" w:name="X3d3fbc8cb102c62fbb97210640782f5dcfbf7f2"/>
    <w:p>
      <w:pPr>
        <w:pStyle w:val="Heading2"/>
      </w:pPr>
      <w:r>
        <w:t xml:space="preserve">38. Future Extension Points</w:t>
      </w:r>
    </w:p>
    <w:p>
      <w:pPr>
        <w:pStyle w:val="FirstParagraph"/>
      </w:pPr>
      <w:r>
        <w:t xml:space="preserve">Reserved so features add</w:t>
      </w:r>
      <w:r>
        <w:t xml:space="preserve"> </w:t>
      </w:r>
      <w:r>
        <w:rPr>
          <w:b/>
          <w:bCs/>
        </w:rPr>
        <w:t xml:space="preserve">without major refactoring</w:t>
      </w:r>
      <w:r>
        <w:t xml:space="preserve"> </w:t>
      </w:r>
      <w:r>
        <w:t xml:space="preserve">(</w:t>
      </w:r>
      <w:hyperlink w:anchor="Xa39a3ee5e6b4b0d3255bfef95601890afd80709">
        <w:r>
          <w:rPr>
            <w:rStyle w:val="Hyperlink"/>
          </w:rPr>
          <w:t xml:space="preserve">SRS §34</w:t>
        </w:r>
      </w:hyperlink>
      <w:r>
        <w:t xml:space="preserve">). Each is a seam, not scope.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Extension</w:t>
            </w:r>
          </w:p>
        </w:tc>
        <w:tc>
          <w:tcPr/>
          <w:p>
            <w:pPr>
              <w:pStyle w:val="Compact"/>
            </w:pPr>
            <w:r>
              <w:t xml:space="preserve">Seam already present</w:t>
            </w:r>
          </w:p>
        </w:tc>
      </w:tr>
      <w:tr>
        <w:tc>
          <w:tcPr/>
          <w:p>
            <w:pPr>
              <w:pStyle w:val="Compact"/>
            </w:pPr>
            <w:r>
              <w:t xml:space="preserve">EXT-01</w:t>
            </w:r>
          </w:p>
        </w:tc>
        <w:tc>
          <w:tcPr/>
          <w:p>
            <w:pPr>
              <w:pStyle w:val="Compact"/>
            </w:pPr>
            <w:r>
              <w:t xml:space="preserve">Interactive Floor Plan build (P4)</w:t>
            </w:r>
          </w:p>
        </w:tc>
        <w:tc>
          <w:tcPr/>
          <w:p>
            <w:pPr>
              <w:pStyle w:val="Compact"/>
            </w:pPr>
            <w:r>
              <w:t xml:space="preserve">Locations/layout/position tables; Reverb env placeholders;</w:t>
            </w:r>
            <w:r>
              <w:t xml:space="preserve"> </w:t>
            </w:r>
            <w:r>
              <w:rPr>
                <w:rStyle w:val="VerbatimChar"/>
              </w:rPr>
              <w:t xml:space="preserve">floor-plan</w:t>
            </w:r>
            <w:r>
              <w:t xml:space="preserve"> </w:t>
            </w:r>
            <w:r>
              <w:t xml:space="preserve">slice.</w:t>
            </w:r>
          </w:p>
        </w:tc>
      </w:tr>
      <w:tr>
        <w:tc>
          <w:tcPr/>
          <w:p>
            <w:pPr>
              <w:pStyle w:val="Compact"/>
            </w:pPr>
            <w:r>
              <w:t xml:space="preserve">EXT-02</w:t>
            </w:r>
          </w:p>
        </w:tc>
        <w:tc>
          <w:tcPr/>
          <w:p>
            <w:pPr>
              <w:pStyle w:val="Compact"/>
            </w:pPr>
            <w:r>
              <w:t xml:space="preserve">Predictive maintenance at scale</w:t>
            </w:r>
          </w:p>
        </w:tc>
        <w:tc>
          <w:tcPr/>
          <w:p>
            <w:pPr>
              <w:pStyle w:val="Compact"/>
            </w:pPr>
            <w:r>
              <w:rPr>
                <w:rStyle w:val="VerbatimChar"/>
              </w:rPr>
              <w:t xml:space="preserve">ai_predictions</w:t>
            </w:r>
            <w:r>
              <w:t xml:space="preserve">,</w:t>
            </w:r>
            <w:r>
              <w:t xml:space="preserve"> </w:t>
            </w:r>
            <w:r>
              <w:rPr>
                <w:rStyle w:val="VerbatimChar"/>
              </w:rPr>
              <w:t xml:space="preserve">ai_failure_patterns</w:t>
            </w:r>
            <w:r>
              <w:t xml:space="preserve">,</w:t>
            </w:r>
            <w:r>
              <w:t xml:space="preserve"> </w:t>
            </w:r>
            <w:r>
              <w:rPr>
                <w:rStyle w:val="VerbatimChar"/>
              </w:rPr>
              <w:t xml:space="preserve">ai_learning_events</w:t>
            </w:r>
            <w:r>
              <w:t xml:space="preserve">; toggle in</w:t>
            </w:r>
            <w:r>
              <w:t xml:space="preserve"> </w:t>
            </w:r>
            <w:r>
              <w:rPr>
                <w:rStyle w:val="VerbatimChar"/>
              </w:rPr>
              <w:t xml:space="preserve">ai_system_settings</w:t>
            </w:r>
            <w:r>
              <w:t xml:space="preserve">.</w:t>
            </w:r>
          </w:p>
        </w:tc>
      </w:tr>
      <w:tr>
        <w:tc>
          <w:tcPr/>
          <w:p>
            <w:pPr>
              <w:pStyle w:val="Compact"/>
            </w:pPr>
            <w:r>
              <w:t xml:space="preserve">EXT-03</w:t>
            </w:r>
          </w:p>
        </w:tc>
        <w:tc>
          <w:tcPr/>
          <w:p>
            <w:pPr>
              <w:pStyle w:val="Compact"/>
            </w:pPr>
            <w:r>
              <w:t xml:space="preserve">Saved/scheduled reports + materialized views</w:t>
            </w:r>
          </w:p>
        </w:tc>
        <w:tc>
          <w:tcPr/>
          <w:p>
            <w:pPr>
              <w:pStyle w:val="Compact"/>
            </w:pPr>
            <w:r>
              <w:rPr>
                <w:rStyle w:val="VerbatimChar"/>
              </w:rPr>
              <w:t xml:space="preserve">ReportingService</w:t>
            </w:r>
            <w:r>
              <w:t xml:space="preserve"> </w:t>
            </w:r>
            <w:r>
              <w:t xml:space="preserve">boundary; add</w:t>
            </w:r>
            <w:r>
              <w:t xml:space="preserve"> </w:t>
            </w:r>
            <w:r>
              <w:rPr>
                <w:rStyle w:val="VerbatimChar"/>
              </w:rPr>
              <w:t xml:space="preserve">report_definitions</w:t>
            </w:r>
            <w:r>
              <w:t xml:space="preserve">/</w:t>
            </w:r>
            <w:r>
              <w:rPr>
                <w:rStyle w:val="VerbatimChar"/>
              </w:rPr>
              <w:t xml:space="preserve">scheduled_reports</w:t>
            </w:r>
            <w:r>
              <w:t xml:space="preserve">.</w:t>
            </w:r>
          </w:p>
        </w:tc>
      </w:tr>
      <w:tr>
        <w:tc>
          <w:tcPr/>
          <w:p>
            <w:pPr>
              <w:pStyle w:val="Compact"/>
            </w:pPr>
            <w:r>
              <w:t xml:space="preserve">EXT-04</w:t>
            </w:r>
          </w:p>
        </w:tc>
        <w:tc>
          <w:tcPr/>
          <w:p>
            <w:pPr>
              <w:pStyle w:val="Compact"/>
            </w:pPr>
            <w:r>
              <w:t xml:space="preserve">Multi-role users</w:t>
            </w:r>
          </w:p>
        </w:tc>
        <w:tc>
          <w:tcPr/>
          <w:p>
            <w:pPr>
              <w:pStyle w:val="Compact"/>
            </w:pPr>
            <w:r>
              <w:t xml:space="preserve">RBAC engine reads a permission set — add</w:t>
            </w:r>
            <w:r>
              <w:t xml:space="preserve"> </w:t>
            </w:r>
            <w:r>
              <w:rPr>
                <w:rStyle w:val="VerbatimChar"/>
              </w:rPr>
              <w:t xml:space="preserve">role_user</w:t>
            </w:r>
            <w:r>
              <w:t xml:space="preserve"> </w:t>
            </w:r>
            <w:r>
              <w:t xml:space="preserve">pivot + resolver change.</w:t>
            </w:r>
          </w:p>
        </w:tc>
      </w:tr>
      <w:tr>
        <w:tc>
          <w:tcPr/>
          <w:p>
            <w:pPr>
              <w:pStyle w:val="Compact"/>
            </w:pPr>
            <w:r>
              <w:t xml:space="preserve">EXT-05</w:t>
            </w:r>
          </w:p>
        </w:tc>
        <w:tc>
          <w:tcPr/>
          <w:p>
            <w:pPr>
              <w:pStyle w:val="Compact"/>
            </w:pPr>
            <w:r>
              <w:t xml:space="preserve">MFA (TOTP)</w:t>
            </w:r>
          </w:p>
        </w:tc>
        <w:tc>
          <w:tcPr/>
          <w:p>
            <w:pPr>
              <w:pStyle w:val="Compact"/>
            </w:pPr>
            <w:r>
              <w:t xml:space="preserve">Sanctum auth flow; add</w:t>
            </w:r>
            <w:r>
              <w:t xml:space="preserve"> </w:t>
            </w:r>
            <w:r>
              <w:rPr>
                <w:rStyle w:val="VerbatimChar"/>
              </w:rPr>
              <w:t xml:space="preserve">users</w:t>
            </w:r>
            <w:r>
              <w:t xml:space="preserve"> </w:t>
            </w:r>
            <w:r>
              <w:t xml:space="preserve">MFA columns + enrollment.</w:t>
            </w:r>
          </w:p>
        </w:tc>
      </w:tr>
      <w:tr>
        <w:tc>
          <w:tcPr/>
          <w:p>
            <w:pPr>
              <w:pStyle w:val="Compact"/>
            </w:pPr>
            <w:r>
              <w:t xml:space="preserve">EXT-06</w:t>
            </w:r>
          </w:p>
        </w:tc>
        <w:tc>
          <w:tcPr/>
          <w:p>
            <w:pPr>
              <w:pStyle w:val="Compact"/>
            </w:pPr>
            <w:r>
              <w:t xml:space="preserve">Programmatic API tokens</w:t>
            </w:r>
          </w:p>
        </w:tc>
        <w:tc>
          <w:tcPr/>
          <w:p>
            <w:pPr>
              <w:pStyle w:val="Compact"/>
            </w:pPr>
            <w:r>
              <w:rPr>
                <w:rStyle w:val="VerbatimChar"/>
              </w:rPr>
              <w:t xml:space="preserve">personal_access_tokens</w:t>
            </w:r>
            <w:r>
              <w:t xml:space="preserve"> </w:t>
            </w:r>
            <w:r>
              <w:t xml:space="preserve">already present.</w:t>
            </w:r>
          </w:p>
        </w:tc>
      </w:tr>
      <w:tr>
        <w:tc>
          <w:tcPr/>
          <w:p>
            <w:pPr>
              <w:pStyle w:val="Compact"/>
            </w:pPr>
            <w:r>
              <w:t xml:space="preserve">EXT-07</w:t>
            </w:r>
          </w:p>
        </w:tc>
        <w:tc>
          <w:tcPr/>
          <w:p>
            <w:pPr>
              <w:pStyle w:val="Compact"/>
            </w:pPr>
            <w:r>
              <w:t xml:space="preserve">Network topology / heat maps</w:t>
            </w:r>
          </w:p>
        </w:tc>
        <w:tc>
          <w:tcPr/>
          <w:p>
            <w:pPr>
              <w:pStyle w:val="Compact"/>
            </w:pPr>
            <w:r>
              <w:rPr>
                <w:rStyle w:val="VerbatimChar"/>
              </w:rPr>
              <w:t xml:space="preserve">pc_units.ip/mac</w:t>
            </w:r>
            <w:r>
              <w:t xml:space="preserve">; future</w:t>
            </w:r>
            <w:r>
              <w:t xml:space="preserve"> </w:t>
            </w:r>
            <w:r>
              <w:rPr>
                <w:rStyle w:val="VerbatimChar"/>
              </w:rPr>
              <w:t xml:space="preserve">network_interfaces</w:t>
            </w:r>
            <w:r>
              <w:t xml:space="preserve">/</w:t>
            </w:r>
            <w:r>
              <w:rPr>
                <w:rStyle w:val="VerbatimChar"/>
              </w:rPr>
              <w:t xml:space="preserve">device_connections</w:t>
            </w:r>
            <w:r>
              <w:t xml:space="preserve">; optional PostGIS.</w:t>
            </w:r>
          </w:p>
        </w:tc>
      </w:tr>
      <w:tr>
        <w:tc>
          <w:tcPr/>
          <w:p>
            <w:pPr>
              <w:pStyle w:val="Compact"/>
            </w:pPr>
            <w:r>
              <w:t xml:space="preserve">EXT-08</w:t>
            </w:r>
          </w:p>
        </w:tc>
        <w:tc>
          <w:tcPr/>
          <w:p>
            <w:pPr>
              <w:pStyle w:val="Compact"/>
            </w:pPr>
            <w:r>
              <w:t xml:space="preserve">Log partitioning</w:t>
            </w:r>
          </w:p>
        </w:tc>
        <w:tc>
          <w:tcPr/>
          <w:p>
            <w:pPr>
              <w:pStyle w:val="Compact"/>
            </w:pPr>
            <w:r>
              <w:t xml:space="preserve">Append-only logs BRIN-indexed, partition-key aligned.</w:t>
            </w:r>
          </w:p>
        </w:tc>
      </w:tr>
      <w:tr>
        <w:tc>
          <w:tcPr/>
          <w:p>
            <w:pPr>
              <w:pStyle w:val="Compact"/>
            </w:pPr>
            <w:r>
              <w:t xml:space="preserve">EXT-09</w:t>
            </w:r>
          </w:p>
        </w:tc>
        <w:tc>
          <w:tcPr/>
          <w:p>
            <w:pPr>
              <w:pStyle w:val="Compact"/>
            </w:pPr>
            <w:r>
              <w:t xml:space="preserve">Additional locales</w:t>
            </w:r>
          </w:p>
        </w:tc>
        <w:tc>
          <w:tcPr/>
          <w:p>
            <w:pPr>
              <w:pStyle w:val="Compact"/>
            </w:pPr>
            <w:r>
              <w:t xml:space="preserve">Externalized strings (NFR-I18N-001); add locale resources.</w:t>
            </w:r>
          </w:p>
        </w:tc>
      </w:tr>
      <w:tr>
        <w:tc>
          <w:tcPr/>
          <w:p>
            <w:pPr>
              <w:pStyle w:val="Compact"/>
            </w:pPr>
            <w:r>
              <w:t xml:space="preserve">EXT-10</w:t>
            </w:r>
          </w:p>
        </w:tc>
        <w:tc>
          <w:tcPr/>
          <w:p>
            <w:pPr>
              <w:pStyle w:val="Compact"/>
            </w:pPr>
            <w:r>
              <w:t xml:space="preserve">Provider swap / new AI models</w:t>
            </w:r>
          </w:p>
        </w:tc>
        <w:tc>
          <w:tcPr/>
          <w:p>
            <w:pPr>
              <w:pStyle w:val="Compact"/>
            </w:pPr>
            <w:r>
              <w:rPr>
                <w:rStyle w:val="VerbatimChar"/>
              </w:rPr>
              <w:t xml:space="preserve">AiProvider</w:t>
            </w:r>
            <w:r>
              <w:t xml:space="preserve"> </w:t>
            </w:r>
            <w:r>
              <w:t xml:space="preserve">interface +</w:t>
            </w:r>
            <w:r>
              <w:t xml:space="preserve"> </w:t>
            </w:r>
            <w:r>
              <w:rPr>
                <w:rStyle w:val="VerbatimChar"/>
              </w:rPr>
              <w:t xml:space="preserve">ai_models</w:t>
            </w:r>
            <w:r>
              <w:t xml:space="preserve"> </w:t>
            </w:r>
            <w:r>
              <w:t xml:space="preserve">registry (data-driven).</w:t>
            </w:r>
          </w:p>
        </w:tc>
      </w:tr>
      <w:tr>
        <w:tc>
          <w:tcPr/>
          <w:p>
            <w:pPr>
              <w:pStyle w:val="Compact"/>
            </w:pPr>
            <w:r>
              <w:t xml:space="preserve">EXT-11</w:t>
            </w:r>
          </w:p>
        </w:tc>
        <w:tc>
          <w:tcPr/>
          <w:p>
            <w:pPr>
              <w:pStyle w:val="Compact"/>
            </w:pPr>
            <w:r>
              <w:t xml:space="preserve">Multi-tenancy</w:t>
            </w:r>
          </w:p>
        </w:tc>
        <w:tc>
          <w:tcPr/>
          <w:p>
            <w:pPr>
              <w:pStyle w:val="Compact"/>
            </w:pPr>
            <w:r>
              <w:t xml:space="preserve">Would require tenancy/RLS re-architecture — flagged, not seamed.</w:t>
            </w:r>
          </w:p>
        </w:tc>
      </w:tr>
    </w:tbl>
    <w:p>
      <w:r>
        <w:pict>
          <v:rect style="width:0;height:1.5pt" o:hralign="center" o:hrstd="t" o:hr="t"/>
        </w:pict>
      </w:r>
    </w:p>
    <w:bookmarkEnd w:id="120"/>
    <w:bookmarkStart w:id="121" w:name="X729278461ef63a211df36d00f218c400ea926ce"/>
    <w:p>
      <w:pPr>
        <w:pStyle w:val="Heading2"/>
      </w:pPr>
      <w:r>
        <w:t xml:space="preserve">39. Design → Requirement Traceability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Design area (§)</w:t>
            </w:r>
          </w:p>
        </w:tc>
        <w:tc>
          <w:tcPr/>
          <w:p>
            <w:pPr>
              <w:pStyle w:val="Compact"/>
            </w:pPr>
            <w:r>
              <w:t xml:space="preserve">Realizes (SRS)</w:t>
            </w:r>
          </w:p>
        </w:tc>
      </w:tr>
      <w:tr>
        <w:tc>
          <w:tcPr/>
          <w:p>
            <w:pPr>
              <w:pStyle w:val="Compact"/>
            </w:pPr>
            <w:r>
              <w:t xml:space="preserve">Auth (§10)</w:t>
            </w:r>
          </w:p>
        </w:tc>
        <w:tc>
          <w:tcPr/>
          <w:p>
            <w:pPr>
              <w:pStyle w:val="Compact"/>
            </w:pPr>
            <w:r>
              <w:t xml:space="preserve">FR-AUTH-001..011, NFR-SEC-003/009</w:t>
            </w:r>
          </w:p>
        </w:tc>
      </w:tr>
      <w:tr>
        <w:tc>
          <w:tcPr/>
          <w:p>
            <w:pPr>
              <w:pStyle w:val="Compact"/>
            </w:pPr>
            <w:r>
              <w:t xml:space="preserve">Authorization + RBAC (§11–12)</w:t>
            </w:r>
          </w:p>
        </w:tc>
        <w:tc>
          <w:tcPr/>
          <w:p>
            <w:pPr>
              <w:pStyle w:val="Compact"/>
            </w:pPr>
            <w:r>
              <w:t xml:space="preserve">FR-USER-001..010, NFR-SEC-002/017, §8 roles, BR-01/02</w:t>
            </w:r>
          </w:p>
        </w:tc>
      </w:tr>
      <w:tr>
        <w:tc>
          <w:tcPr/>
          <w:p>
            <w:pPr>
              <w:pStyle w:val="Compact"/>
            </w:pPr>
            <w:r>
              <w:t xml:space="preserve">PostgreSQL (§8, §13)</w:t>
            </w:r>
          </w:p>
        </w:tc>
        <w:tc>
          <w:tcPr/>
          <w:p>
            <w:pPr>
              <w:pStyle w:val="Compact"/>
            </w:pPr>
            <w:r>
              <w:t xml:space="preserve">DR-001..014, NFR-AVL-007, NFR-PERF-007</w:t>
            </w:r>
          </w:p>
        </w:tc>
      </w:tr>
      <w:tr>
        <w:tc>
          <w:tcPr/>
          <w:p>
            <w:pPr>
              <w:pStyle w:val="Compact"/>
            </w:pPr>
            <w:r>
              <w:t xml:space="preserve">Laravel/domains (§6, §14–16)</w:t>
            </w:r>
          </w:p>
        </w:tc>
        <w:tc>
          <w:tcPr/>
          <w:p>
            <w:pPr>
              <w:pStyle w:val="Compact"/>
            </w:pPr>
            <w:r>
              <w:t xml:space="preserve">NFR-MTN-003, all FR-* domains</w:t>
            </w:r>
          </w:p>
        </w:tc>
      </w:tr>
      <w:tr>
        <w:tc>
          <w:tcPr/>
          <w:p>
            <w:pPr>
              <w:pStyle w:val="Compact"/>
            </w:pPr>
            <w:r>
              <w:t xml:space="preserve">React (§7, §15)</w:t>
            </w:r>
          </w:p>
        </w:tc>
        <w:tc>
          <w:tcPr/>
          <w:p>
            <w:pPr>
              <w:pStyle w:val="Compact"/>
            </w:pPr>
            <w:r>
              <w:t xml:space="preserve">NFR-USB-</w:t>
            </w:r>
            <w:r>
              <w:rPr>
                <w:i/>
                <w:iCs/>
              </w:rPr>
              <w:t xml:space="preserve">, NFR-ACC-</w:t>
            </w:r>
            <w:r>
              <w:t xml:space="preserve">, NFR-PERF-003/004, NFR-CMP-005</w:t>
            </w:r>
          </w:p>
        </w:tc>
      </w:tr>
      <w:tr>
        <w:tc>
          <w:tcPr/>
          <w:p>
            <w:pPr>
              <w:pStyle w:val="Compact"/>
            </w:pPr>
            <w:r>
              <w:t xml:space="preserve">API (§17)</w:t>
            </w:r>
          </w:p>
        </w:tc>
        <w:tc>
          <w:tcPr/>
          <w:p>
            <w:pPr>
              <w:pStyle w:val="Compact"/>
            </w:pPr>
            <w:r>
              <w:t xml:space="preserve">EIF-API-001..004, NFR-SEC-001</w:t>
            </w:r>
          </w:p>
        </w:tc>
      </w:tr>
      <w:tr>
        <w:tc>
          <w:tcPr/>
          <w:p>
            <w:pPr>
              <w:pStyle w:val="Compact"/>
            </w:pPr>
            <w:r>
              <w:t xml:space="preserve">Data flow/async (§18)</w:t>
            </w:r>
          </w:p>
        </w:tc>
        <w:tc>
          <w:tcPr/>
          <w:p>
            <w:pPr>
              <w:pStyle w:val="Compact"/>
            </w:pPr>
            <w:r>
              <w:t xml:space="preserve">FR-AI-021, FR-MNT-007, FR-TKT-017, NFR-PERF-009, NFR-AVL-006</w:t>
            </w:r>
          </w:p>
        </w:tc>
      </w:tr>
      <w:tr>
        <w:tc>
          <w:tcPr/>
          <w:p>
            <w:pPr>
              <w:pStyle w:val="Compact"/>
            </w:pPr>
            <w:r>
              <w:t xml:space="preserve">Error handling (§19)</w:t>
            </w:r>
          </w:p>
        </w:tc>
        <w:tc>
          <w:tcPr/>
          <w:p>
            <w:pPr>
              <w:pStyle w:val="Compact"/>
            </w:pPr>
            <w:r>
              <w:t xml:space="preserve">NFR-SEC, NFR-AVL-005</w:t>
            </w:r>
          </w:p>
        </w:tc>
      </w:tr>
      <w:tr>
        <w:tc>
          <w:tcPr/>
          <w:p>
            <w:pPr>
              <w:pStyle w:val="Compact"/>
            </w:pPr>
            <w:r>
              <w:t xml:space="preserve">Logging/Audit (§20–21)</w:t>
            </w:r>
          </w:p>
        </w:tc>
        <w:tc>
          <w:tcPr/>
          <w:p>
            <w:pPr>
              <w:pStyle w:val="Compact"/>
            </w:pPr>
            <w:r>
              <w:t xml:space="preserve">NFR-OBS-</w:t>
            </w:r>
            <w:r>
              <w:rPr>
                <w:i/>
                <w:iCs/>
              </w:rPr>
              <w:t xml:space="preserve">, FR-AUD-</w:t>
            </w:r>
            <w:r>
              <w:t xml:space="preserve">, NFR-SEC-010/017, BO-06</w:t>
            </w:r>
          </w:p>
        </w:tc>
      </w:tr>
      <w:tr>
        <w:tc>
          <w:tcPr/>
          <w:p>
            <w:pPr>
              <w:pStyle w:val="Compact"/>
            </w:pPr>
            <w:r>
              <w:t xml:space="preserve">AI + RAG (§22–23)</w:t>
            </w:r>
          </w:p>
        </w:tc>
        <w:tc>
          <w:tcPr/>
          <w:p>
            <w:pPr>
              <w:pStyle w:val="Compact"/>
            </w:pPr>
            <w:r>
              <w:t xml:space="preserve">FR-AI-* , DR-010, NFR-PERF-006, NFR-SEC-012/013</w:t>
            </w:r>
          </w:p>
        </w:tc>
      </w:tr>
      <w:tr>
        <w:tc>
          <w:tcPr/>
          <w:p>
            <w:pPr>
              <w:pStyle w:val="Compact"/>
            </w:pPr>
            <w:r>
              <w:t xml:space="preserve">QR (§24)</w:t>
            </w:r>
          </w:p>
        </w:tc>
        <w:tc>
          <w:tcPr/>
          <w:p>
            <w:pPr>
              <w:pStyle w:val="Compact"/>
            </w:pPr>
            <w:r>
              <w:t xml:space="preserve">FR-QR-*, BR-09</w:t>
            </w:r>
          </w:p>
        </w:tc>
      </w:tr>
      <w:tr>
        <w:tc>
          <w:tcPr/>
          <w:p>
            <w:pPr>
              <w:pStyle w:val="Compact"/>
            </w:pPr>
            <w:r>
              <w:t xml:space="preserve">Floor Plan (§25)</w:t>
            </w:r>
          </w:p>
        </w:tc>
        <w:tc>
          <w:tcPr/>
          <w:p>
            <w:pPr>
              <w:pStyle w:val="Compact"/>
            </w:pPr>
            <w:r>
              <w:t xml:space="preserve">FR-FP-*, NFR-ACC-008</w:t>
            </w:r>
          </w:p>
        </w:tc>
      </w:tr>
      <w:tr>
        <w:tc>
          <w:tcPr/>
          <w:p>
            <w:pPr>
              <w:pStyle w:val="Compact"/>
            </w:pPr>
            <w:r>
              <w:t xml:space="preserve">Notifications (§26)</w:t>
            </w:r>
          </w:p>
        </w:tc>
        <w:tc>
          <w:tcPr/>
          <w:p>
            <w:pPr>
              <w:pStyle w:val="Compact"/>
            </w:pPr>
            <w:r>
              <w:t xml:space="preserve">FR-NOT-*</w:t>
            </w:r>
          </w:p>
        </w:tc>
      </w:tr>
      <w:tr>
        <w:tc>
          <w:tcPr/>
          <w:p>
            <w:pPr>
              <w:pStyle w:val="Compact"/>
            </w:pPr>
            <w:r>
              <w:t xml:space="preserve">Dashboard/Reporting (§27–28)</w:t>
            </w:r>
          </w:p>
        </w:tc>
        <w:tc>
          <w:tcPr/>
          <w:p>
            <w:pPr>
              <w:pStyle w:val="Compact"/>
            </w:pPr>
            <w:r>
              <w:t xml:space="preserve">FR-DSH-</w:t>
            </w:r>
            <w:r>
              <w:rPr>
                <w:i/>
                <w:iCs/>
              </w:rPr>
              <w:t xml:space="preserve">, FR-RPT-</w:t>
            </w:r>
            <w:r>
              <w:t xml:space="preserve">, NFR-PERF-008</w:t>
            </w:r>
          </w:p>
        </w:tc>
      </w:tr>
      <w:tr>
        <w:tc>
          <w:tcPr/>
          <w:p>
            <w:pPr>
              <w:pStyle w:val="Compact"/>
            </w:pPr>
            <w:r>
              <w:t xml:space="preserve">Security (§29)</w:t>
            </w:r>
          </w:p>
        </w:tc>
        <w:tc>
          <w:tcPr/>
          <w:p>
            <w:pPr>
              <w:pStyle w:val="Compact"/>
            </w:pPr>
            <w:r>
              <w:t xml:space="preserve">SRS §12 (NFR-SEC-*)</w:t>
            </w:r>
          </w:p>
        </w:tc>
      </w:tr>
      <w:tr>
        <w:tc>
          <w:tcPr/>
          <w:p>
            <w:pPr>
              <w:pStyle w:val="Compact"/>
            </w:pPr>
            <w:r>
              <w:t xml:space="preserve">Performance/Scalability (§30–31)</w:t>
            </w:r>
          </w:p>
        </w:tc>
        <w:tc>
          <w:tcPr/>
          <w:p>
            <w:pPr>
              <w:pStyle w:val="Compact"/>
            </w:pPr>
            <w:r>
              <w:t xml:space="preserve">SRS §13–§14</w:t>
            </w:r>
          </w:p>
        </w:tc>
      </w:tr>
      <w:tr>
        <w:tc>
          <w:tcPr/>
          <w:p>
            <w:pPr>
              <w:pStyle w:val="Compact"/>
            </w:pPr>
            <w:r>
              <w:t xml:space="preserve">Maintainability/Standards (§32–33)</w:t>
            </w:r>
          </w:p>
        </w:tc>
        <w:tc>
          <w:tcPr/>
          <w:p>
            <w:pPr>
              <w:pStyle w:val="Compact"/>
            </w:pPr>
            <w:r>
              <w:t xml:space="preserve">NFR-MTN-*, NFR-CMP-004</w:t>
            </w:r>
          </w:p>
        </w:tc>
      </w:tr>
      <w:tr>
        <w:tc>
          <w:tcPr/>
          <w:p>
            <w:pPr>
              <w:pStyle w:val="Compact"/>
            </w:pPr>
            <w:r>
              <w:t xml:space="preserve">Settings integration (§6.5, §7.4, §26)</w:t>
            </w:r>
          </w:p>
        </w:tc>
        <w:tc>
          <w:tcPr/>
          <w:p>
            <w:pPr>
              <w:pStyle w:val="Compact"/>
            </w:pPr>
            <w:r>
              <w:t xml:space="preserve">FR-CFG-*, BO-08</w:t>
            </w:r>
          </w:p>
        </w:tc>
      </w:tr>
    </w:tbl>
    <w:p>
      <w:r>
        <w:pict>
          <v:rect style="width:0;height:1.5pt" o:hralign="center" o:hrstd="t" o:hr="t"/>
        </w:pict>
      </w:r>
    </w:p>
    <w:bookmarkEnd w:id="121"/>
    <w:bookmarkStart w:id="122" w:name="X91c95d1c9d663471b5e1ef5bbd4bfd6721207fa"/>
    <w:p>
      <w:pPr>
        <w:pStyle w:val="Heading2"/>
      </w:pPr>
      <w:r>
        <w:t xml:space="preserve">40. Design Decision Register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Decision</w:t>
            </w:r>
          </w:p>
        </w:tc>
        <w:tc>
          <w:tcPr/>
          <w:p>
            <w:pPr>
              <w:pStyle w:val="Compact"/>
            </w:pPr>
            <w:r>
              <w:t xml:space="preserve">Rationale</w:t>
            </w:r>
          </w:p>
        </w:tc>
        <w:tc>
          <w:tcPr/>
          <w:p>
            <w:pPr>
              <w:pStyle w:val="Compact"/>
            </w:pPr>
            <w:r>
              <w:t xml:space="preserve">Trace</w:t>
            </w:r>
          </w:p>
        </w:tc>
      </w:tr>
      <w:tr>
        <w:tc>
          <w:tcPr/>
          <w:p>
            <w:pPr>
              <w:pStyle w:val="Compact"/>
            </w:pPr>
            <w:r>
              <w:t xml:space="preserve">DD-01</w:t>
            </w:r>
          </w:p>
        </w:tc>
        <w:tc>
          <w:tcPr/>
          <w:p>
            <w:pPr>
              <w:pStyle w:val="Compact"/>
            </w:pPr>
            <w:r>
              <w:t xml:space="preserve">Modular monolith (not microservices).</w:t>
            </w:r>
          </w:p>
        </w:tc>
        <w:tc>
          <w:tcPr/>
          <w:p>
            <w:pPr>
              <w:pStyle w:val="Compact"/>
            </w:pPr>
            <w:r>
              <w:t xml:space="preserve">Single-tenant, one team; correctness/maintainability; scale via stateless replicas.</w:t>
            </w:r>
          </w:p>
        </w:tc>
        <w:tc>
          <w:tcPr/>
          <w:p>
            <w:pPr>
              <w:pStyle w:val="Compact"/>
            </w:pPr>
            <w:r>
              <w:t xml:space="preserve">CON-08, NFR-SCAL-003</w:t>
            </w:r>
          </w:p>
        </w:tc>
      </w:tr>
      <w:tr>
        <w:tc>
          <w:tcPr/>
          <w:p>
            <w:pPr>
              <w:pStyle w:val="Compact"/>
            </w:pPr>
            <w:r>
              <w:t xml:space="preserve">DD-02</w:t>
            </w:r>
          </w:p>
        </w:tc>
        <w:tc>
          <w:tcPr/>
          <w:p>
            <w:pPr>
              <w:pStyle w:val="Compact"/>
            </w:pPr>
            <w:r>
              <w:t xml:space="preserve">Domain-oriented, no repositories (Eloquent + Services + Actions).</w:t>
            </w:r>
          </w:p>
        </w:tc>
        <w:tc>
          <w:tcPr/>
          <w:p>
            <w:pPr>
              <w:pStyle w:val="Compact"/>
            </w:pPr>
            <w:r>
              <w:t xml:space="preserve">Established seam; less ceremony; add repo only if justified.</w:t>
            </w:r>
          </w:p>
        </w:tc>
        <w:tc>
          <w:tcPr/>
          <w:p>
            <w:pPr>
              <w:pStyle w:val="Compact"/>
            </w:pPr>
            <w:r>
              <w:t xml:space="preserve">NFR-MTN-003</w:t>
            </w:r>
          </w:p>
        </w:tc>
      </w:tr>
      <w:tr>
        <w:tc>
          <w:tcPr/>
          <w:p>
            <w:pPr>
              <w:pStyle w:val="Compact"/>
            </w:pPr>
            <w:r>
              <w:t xml:space="preserve">DD-03</w:t>
            </w:r>
          </w:p>
        </w:tc>
        <w:tc>
          <w:tcPr/>
          <w:p>
            <w:pPr>
              <w:pStyle w:val="Compact"/>
            </w:pPr>
            <w:r>
              <w:t xml:space="preserve">Models flat in</w:t>
            </w:r>
            <w:r>
              <w:t xml:space="preserve"> </w:t>
            </w:r>
            <w:r>
              <w:rPr>
                <w:rStyle w:val="VerbatimChar"/>
              </w:rPr>
              <w:t xml:space="preserve">App\Models</w:t>
            </w:r>
            <w:r>
              <w:t xml:space="preserve">; enums in</w:t>
            </w:r>
            <w:r>
              <w:t xml:space="preserve"> </w:t>
            </w:r>
            <w:r>
              <w:rPr>
                <w:rStyle w:val="VerbatimChar"/>
              </w:rPr>
              <w:t xml:space="preserve">App\Enums</w:t>
            </w:r>
            <w:r>
              <w:t xml:space="preserve">.</w:t>
            </w:r>
          </w:p>
        </w:tc>
        <w:tc>
          <w:tcPr/>
          <w:p>
            <w:pPr>
              <w:pStyle w:val="Compact"/>
            </w:pPr>
            <w:r>
              <w:t xml:space="preserve">Factory discovery + maintainability across 66 models (as implemented).</w:t>
            </w:r>
          </w:p>
        </w:tc>
        <w:tc>
          <w:tcPr/>
          <w:p>
            <w:pPr>
              <w:pStyle w:val="Compact"/>
            </w:pPr>
            <w:r>
              <w:t xml:space="preserve">NFR-MTN-004</w:t>
            </w:r>
          </w:p>
        </w:tc>
      </w:tr>
      <w:tr>
        <w:tc>
          <w:tcPr/>
          <w:p>
            <w:pPr>
              <w:pStyle w:val="Compact"/>
            </w:pPr>
            <w:r>
              <w:t xml:space="preserve">DD-04</w:t>
            </w:r>
          </w:p>
        </w:tc>
        <w:tc>
          <w:tcPr/>
          <w:p>
            <w:pPr>
              <w:pStyle w:val="Compact"/>
            </w:pPr>
            <w:r>
              <w:t xml:space="preserve">Sanctum SPA cookie auth, single-origin, no CORS.</w:t>
            </w:r>
          </w:p>
        </w:tc>
        <w:tc>
          <w:tcPr/>
          <w:p>
            <w:pPr>
              <w:pStyle w:val="Compact"/>
            </w:pPr>
            <w:r>
              <w:t xml:space="preserve">First-party cookies, no tokens in JS, simpler + safer.</w:t>
            </w:r>
          </w:p>
        </w:tc>
        <w:tc>
          <w:tcPr/>
          <w:p>
            <w:pPr>
              <w:pStyle w:val="Compact"/>
            </w:pPr>
            <w:r>
              <w:t xml:space="preserve">FR-AUTH-001, NFR-SEC-003</w:t>
            </w:r>
          </w:p>
        </w:tc>
      </w:tr>
      <w:tr>
        <w:tc>
          <w:tcPr/>
          <w:p>
            <w:pPr>
              <w:pStyle w:val="Compact"/>
            </w:pPr>
            <w:r>
              <w:t xml:space="preserve">DD-05</w:t>
            </w:r>
          </w:p>
        </w:tc>
        <w:tc>
          <w:tcPr/>
          <w:p>
            <w:pPr>
              <w:pStyle w:val="Compact"/>
            </w:pPr>
            <w:r>
              <w:t xml:space="preserve">Effective permission = role ∪ grants − denies; deny-by-default; Redis-cached.</w:t>
            </w:r>
          </w:p>
        </w:tc>
        <w:tc>
          <w:tcPr/>
          <w:p>
            <w:pPr>
              <w:pStyle w:val="Compact"/>
            </w:pPr>
            <w:r>
              <w:t xml:space="preserve">Flexible RBAC with per-user overrides; performance.</w:t>
            </w:r>
          </w:p>
        </w:tc>
        <w:tc>
          <w:tcPr/>
          <w:p>
            <w:pPr>
              <w:pStyle w:val="Compact"/>
            </w:pPr>
            <w:r>
              <w:t xml:space="preserve">FR-USER-004/005, NFR-SEC-002</w:t>
            </w:r>
          </w:p>
        </w:tc>
      </w:tr>
      <w:tr>
        <w:tc>
          <w:tcPr/>
          <w:p>
            <w:pPr>
              <w:pStyle w:val="Compact"/>
            </w:pPr>
            <w:r>
              <w:t xml:space="preserve">DD-06</w:t>
            </w:r>
          </w:p>
        </w:tc>
        <w:tc>
          <w:tcPr/>
          <w:p>
            <w:pPr>
              <w:pStyle w:val="Compact"/>
            </w:pPr>
            <w:r>
              <w:t xml:space="preserve">uuid route keys via</w:t>
            </w:r>
            <w:r>
              <w:t xml:space="preserve"> </w:t>
            </w:r>
            <w:r>
              <w:rPr>
                <w:rStyle w:val="VerbatimChar"/>
              </w:rPr>
              <w:t xml:space="preserve">HasUuidRouteKey</w:t>
            </w:r>
            <w:r>
              <w:t xml:space="preserve">.</w:t>
            </w:r>
          </w:p>
        </w:tc>
        <w:tc>
          <w:tcPr/>
          <w:p>
            <w:pPr>
              <w:pStyle w:val="Compact"/>
            </w:pPr>
            <w:r>
              <w:t xml:space="preserve">Kill IDOR/enumeration.</w:t>
            </w:r>
          </w:p>
        </w:tc>
        <w:tc>
          <w:tcPr/>
          <w:p>
            <w:pPr>
              <w:pStyle w:val="Compact"/>
            </w:pPr>
            <w:r>
              <w:t xml:space="preserve">NFR-SEC-001</w:t>
            </w:r>
          </w:p>
        </w:tc>
      </w:tr>
      <w:tr>
        <w:tc>
          <w:tcPr/>
          <w:p>
            <w:pPr>
              <w:pStyle w:val="Compact"/>
            </w:pPr>
            <w:r>
              <w:t xml:space="preserve">DD-07</w:t>
            </w:r>
          </w:p>
        </w:tc>
        <w:tc>
          <w:tcPr/>
          <w:p>
            <w:pPr>
              <w:pStyle w:val="Compact"/>
            </w:pPr>
            <w:r>
              <w:t xml:space="preserve">Enums = PHP enum + DB CHECK; lookups = tables.</w:t>
            </w:r>
          </w:p>
        </w:tc>
        <w:tc>
          <w:tcPr/>
          <w:p>
            <w:pPr>
              <w:pStyle w:val="Compact"/>
            </w:pPr>
            <w:r>
              <w:t xml:space="preserve">Migration-friendly + single source of truth.</w:t>
            </w:r>
          </w:p>
        </w:tc>
        <w:tc>
          <w:tcPr/>
          <w:p>
            <w:pPr>
              <w:pStyle w:val="Compact"/>
            </w:pPr>
            <w:r>
              <w:t xml:space="preserve">DR-004</w:t>
            </w:r>
          </w:p>
        </w:tc>
      </w:tr>
      <w:tr>
        <w:tc>
          <w:tcPr/>
          <w:p>
            <w:pPr>
              <w:pStyle w:val="Compact"/>
            </w:pPr>
            <w:r>
              <w:t xml:space="preserve">DD-08</w:t>
            </w:r>
          </w:p>
        </w:tc>
        <w:tc>
          <w:tcPr/>
          <w:p>
            <w:pPr>
              <w:pStyle w:val="Compact"/>
            </w:pPr>
            <w:r>
              <w:t xml:space="preserve">Invariants enforced at DB (FK/CHECK/partial-unique/trigger).</w:t>
            </w:r>
          </w:p>
        </w:tc>
        <w:tc>
          <w:tcPr/>
          <w:p>
            <w:pPr>
              <w:pStyle w:val="Compact"/>
            </w:pPr>
            <w:r>
              <w:t xml:space="preserve">Last line of defense against app bugs.</w:t>
            </w:r>
          </w:p>
        </w:tc>
        <w:tc>
          <w:tcPr/>
          <w:p>
            <w:pPr>
              <w:pStyle w:val="Compact"/>
            </w:pPr>
            <w:r>
              <w:t xml:space="preserve">DR-002/005/012, NFR-AVL-007</w:t>
            </w:r>
          </w:p>
        </w:tc>
      </w:tr>
      <w:tr>
        <w:tc>
          <w:tcPr/>
          <w:p>
            <w:pPr>
              <w:pStyle w:val="Compact"/>
            </w:pPr>
            <w:r>
              <w:t xml:space="preserve">DD-09</w:t>
            </w:r>
          </w:p>
        </w:tc>
        <w:tc>
          <w:tcPr/>
          <w:p>
            <w:pPr>
              <w:pStyle w:val="Compact"/>
            </w:pPr>
            <w:r>
              <w:t xml:space="preserve">Counter caches via DB triggers.</w:t>
            </w:r>
          </w:p>
        </w:tc>
        <w:tc>
          <w:tcPr/>
          <w:p>
            <w:pPr>
              <w:pStyle w:val="Compact"/>
            </w:pPr>
            <w:r>
              <w:t xml:space="preserve">Never drift; O(1) list reads.</w:t>
            </w:r>
          </w:p>
        </w:tc>
        <w:tc>
          <w:tcPr/>
          <w:p>
            <w:pPr>
              <w:pStyle w:val="Compact"/>
            </w:pPr>
            <w:r>
              <w:t xml:space="preserve">DR-009</w:t>
            </w:r>
          </w:p>
        </w:tc>
      </w:tr>
      <w:tr>
        <w:tc>
          <w:tcPr/>
          <w:p>
            <w:pPr>
              <w:pStyle w:val="Compact"/>
            </w:pPr>
            <w:r>
              <w:t xml:space="preserve">DD-10</w:t>
            </w:r>
          </w:p>
        </w:tc>
        <w:tc>
          <w:tcPr/>
          <w:p>
            <w:pPr>
              <w:pStyle w:val="Compact"/>
            </w:pPr>
            <w:r>
              <w:t xml:space="preserve">Async via Redis queues; one image / three roles (app/queue/scheduler).</w:t>
            </w:r>
          </w:p>
        </w:tc>
        <w:tc>
          <w:tcPr/>
          <w:p>
            <w:pPr>
              <w:pStyle w:val="Compact"/>
            </w:pPr>
            <w:r>
              <w:t xml:space="preserve">Non-blocking UX; graceful degradation; simple ops.</w:t>
            </w:r>
          </w:p>
        </w:tc>
        <w:tc>
          <w:tcPr/>
          <w:p>
            <w:pPr>
              <w:pStyle w:val="Compact"/>
            </w:pPr>
            <w:r>
              <w:t xml:space="preserve">FR-AI-021, NFR-PERF-009</w:t>
            </w:r>
          </w:p>
        </w:tc>
      </w:tr>
      <w:tr>
        <w:tc>
          <w:tcPr/>
          <w:p>
            <w:pPr>
              <w:pStyle w:val="Compact"/>
            </w:pPr>
            <w:r>
              <w:t xml:space="preserve">DD-11</w:t>
            </w:r>
          </w:p>
        </w:tc>
        <w:tc>
          <w:tcPr/>
          <w:p>
            <w:pPr>
              <w:pStyle w:val="Compact"/>
            </w:pPr>
            <w:r>
              <w:t xml:space="preserve">AI behind</w:t>
            </w:r>
            <w:r>
              <w:t xml:space="preserve"> </w:t>
            </w:r>
            <w:r>
              <w:rPr>
                <w:rStyle w:val="VerbatimChar"/>
              </w:rPr>
              <w:t xml:space="preserve">AiProvider</w:t>
            </w:r>
            <w:r>
              <w:t xml:space="preserve"> </w:t>
            </w:r>
            <w:r>
              <w:t xml:space="preserve">interface; models data-driven (</w:t>
            </w:r>
            <w:r>
              <w:rPr>
                <w:rStyle w:val="VerbatimChar"/>
              </w:rPr>
              <w:t xml:space="preserve">ai_models</w:t>
            </w:r>
            <w:r>
              <w:t xml:space="preserve">).</w:t>
            </w:r>
          </w:p>
        </w:tc>
        <w:tc>
          <w:tcPr/>
          <w:p>
            <w:pPr>
              <w:pStyle w:val="Compact"/>
            </w:pPr>
            <w:r>
              <w:t xml:space="preserve">Provider independence; swap without code.</w:t>
            </w:r>
          </w:p>
        </w:tc>
        <w:tc>
          <w:tcPr/>
          <w:p>
            <w:pPr>
              <w:pStyle w:val="Compact"/>
            </w:pPr>
            <w:r>
              <w:t xml:space="preserve">FR-AI-015</w:t>
            </w:r>
          </w:p>
        </w:tc>
      </w:tr>
      <w:tr>
        <w:tc>
          <w:tcPr/>
          <w:p>
            <w:pPr>
              <w:pStyle w:val="Compact"/>
            </w:pPr>
            <w:r>
              <w:t xml:space="preserve">DD-12</w:t>
            </w:r>
          </w:p>
        </w:tc>
        <w:tc>
          <w:tcPr/>
          <w:p>
            <w:pPr>
              <w:pStyle w:val="Compact"/>
            </w:pPr>
            <w:r>
              <w:t xml:space="preserve">RAG store decoupled (</w:t>
            </w:r>
            <w:r>
              <w:rPr>
                <w:rStyle w:val="VerbatimChar"/>
              </w:rPr>
              <w:t xml:space="preserve">ai_embedding_sources</w:t>
            </w:r>
            <w:r>
              <w:t xml:space="preserve"> </w:t>
            </w:r>
            <w:r>
              <w:t xml:space="preserve">+</w:t>
            </w:r>
            <w:r>
              <w:t xml:space="preserve"> </w:t>
            </w:r>
            <w:r>
              <w:rPr>
                <w:rStyle w:val="VerbatimChar"/>
              </w:rPr>
              <w:t xml:space="preserve">ai_embeddings</w:t>
            </w:r>
            <w:r>
              <w:t xml:space="preserve"> </w:t>
            </w:r>
            <w:r>
              <w:t xml:space="preserve">HNSW).</w:t>
            </w:r>
          </w:p>
        </w:tc>
        <w:tc>
          <w:tcPr/>
          <w:p>
            <w:pPr>
              <w:pStyle w:val="Compact"/>
            </w:pPr>
            <w:r>
              <w:t xml:space="preserve">Independent scaling; staleness tracking.</w:t>
            </w:r>
          </w:p>
        </w:tc>
        <w:tc>
          <w:tcPr/>
          <w:p>
            <w:pPr>
              <w:pStyle w:val="Compact"/>
            </w:pPr>
            <w:r>
              <w:t xml:space="preserve">FR-AI-006/007, NFR-SCAL-005</w:t>
            </w:r>
          </w:p>
        </w:tc>
      </w:tr>
      <w:tr>
        <w:tc>
          <w:tcPr/>
          <w:p>
            <w:pPr>
              <w:pStyle w:val="Compact"/>
            </w:pPr>
            <w:r>
              <w:t xml:space="preserve">DD-13</w:t>
            </w:r>
          </w:p>
        </w:tc>
        <w:tc>
          <w:tcPr/>
          <w:p>
            <w:pPr>
              <w:pStyle w:val="Compact"/>
            </w:pPr>
            <w:r>
              <w:t xml:space="preserve">React Query (server state) + Zustand (UI) + RHF/Zod (forms).</w:t>
            </w:r>
          </w:p>
        </w:tc>
        <w:tc>
          <w:tcPr/>
          <w:p>
            <w:pPr>
              <w:pStyle w:val="Compact"/>
            </w:pPr>
            <w:r>
              <w:t xml:space="preserve">Clear state boundaries; cache correctness.</w:t>
            </w:r>
          </w:p>
        </w:tc>
        <w:tc>
          <w:tcPr/>
          <w:p>
            <w:pPr>
              <w:pStyle w:val="Compact"/>
            </w:pPr>
            <w:r>
              <w:t xml:space="preserve">NFR-USB, NFR-PERF-004</w:t>
            </w:r>
          </w:p>
        </w:tc>
      </w:tr>
      <w:tr>
        <w:tc>
          <w:tcPr/>
          <w:p>
            <w:pPr>
              <w:pStyle w:val="Compact"/>
            </w:pPr>
            <w:r>
              <w:t xml:space="preserve">DD-14</w:t>
            </w:r>
          </w:p>
        </w:tc>
        <w:tc>
          <w:tcPr/>
          <w:p>
            <w:pPr>
              <w:pStyle w:val="Compact"/>
            </w:pPr>
            <w:r>
              <w:t xml:space="preserve">Design via</w:t>
            </w:r>
            <w:r>
              <w:t xml:space="preserve"> </w:t>
            </w:r>
            <w:r>
              <w:rPr>
                <w:rStyle w:val="VerbatimChar"/>
              </w:rPr>
              <w:t xml:space="preserve">DESIGN.md</w:t>
            </w:r>
            <w:r>
              <w:t xml:space="preserve"> </w:t>
            </w:r>
            <w:r>
              <w:t xml:space="preserve">OKLCH role tokens through Tailwind 4.</w:t>
            </w:r>
          </w:p>
        </w:tc>
        <w:tc>
          <w:tcPr/>
          <w:p>
            <w:pPr>
              <w:pStyle w:val="Compact"/>
            </w:pPr>
            <w:r>
              <w:t xml:space="preserve">Dual-theme AA; one-token re-brand.</w:t>
            </w:r>
          </w:p>
        </w:tc>
        <w:tc>
          <w:tcPr/>
          <w:p>
            <w:pPr>
              <w:pStyle w:val="Compact"/>
            </w:pPr>
            <w:r>
              <w:t xml:space="preserve">FR-CFG-005, NFR-ACC, BO-08</w:t>
            </w:r>
          </w:p>
        </w:tc>
      </w:tr>
      <w:tr>
        <w:tc>
          <w:tcPr/>
          <w:p>
            <w:pPr>
              <w:pStyle w:val="Compact"/>
            </w:pPr>
            <w:r>
              <w:t xml:space="preserve">DD-15</w:t>
            </w:r>
          </w:p>
        </w:tc>
        <w:tc>
          <w:tcPr/>
          <w:p>
            <w:pPr>
              <w:pStyle w:val="Compact"/>
            </w:pPr>
            <w:r>
              <w:t xml:space="preserve">API Resources; uuid-only; consistent envelope + pagination.</w:t>
            </w:r>
          </w:p>
        </w:tc>
        <w:tc>
          <w:tcPr/>
          <w:p>
            <w:pPr>
              <w:pStyle w:val="Compact"/>
            </w:pPr>
            <w:r>
              <w:t xml:space="preserve">No id leakage; predictable client contract.</w:t>
            </w:r>
          </w:p>
        </w:tc>
        <w:tc>
          <w:tcPr/>
          <w:p>
            <w:pPr>
              <w:pStyle w:val="Compact"/>
            </w:pPr>
            <w:r>
              <w:t xml:space="preserve">EIF-API, NFR-SEC-001</w:t>
            </w:r>
          </w:p>
        </w:tc>
      </w:tr>
      <w:tr>
        <w:tc>
          <w:tcPr/>
          <w:p>
            <w:pPr>
              <w:pStyle w:val="Compact"/>
            </w:pPr>
            <w:r>
              <w:t xml:space="preserve">DD-16</w:t>
            </w:r>
          </w:p>
        </w:tc>
        <w:tc>
          <w:tcPr/>
          <w:p>
            <w:pPr>
              <w:pStyle w:val="Compact"/>
            </w:pPr>
            <w:r>
              <w:t xml:space="preserve">Reverb for real-time (P4) with polling fallback.</w:t>
            </w:r>
          </w:p>
        </w:tc>
        <w:tc>
          <w:tcPr/>
          <w:p>
            <w:pPr>
              <w:pStyle w:val="Compact"/>
            </w:pPr>
            <w:r>
              <w:t xml:space="preserve">Live floor plan/notifications; degrade gracefully.</w:t>
            </w:r>
          </w:p>
        </w:tc>
        <w:tc>
          <w:tcPr/>
          <w:p>
            <w:pPr>
              <w:pStyle w:val="Compact"/>
            </w:pPr>
            <w:r>
              <w:t xml:space="preserve">FR-FP-007, FR-NOT-007</w:t>
            </w:r>
          </w:p>
        </w:tc>
      </w:tr>
    </w:tbl>
    <w:p>
      <w:r>
        <w:pict>
          <v:rect style="width:0;height:1.5pt" o:hralign="center" o:hrstd="t" o:hr="t"/>
        </w:pict>
      </w:r>
    </w:p>
    <w:bookmarkEnd w:id="122"/>
    <w:bookmarkStart w:id="129" w:name="X25c20c79d252864d416d2f05506ebc754c43063"/>
    <w:p>
      <w:pPr>
        <w:pStyle w:val="Heading2"/>
      </w:pPr>
      <w:r>
        <w:t xml:space="preserve">Appendix A — Architecture Review &amp; Consistency Verification</w:t>
      </w:r>
    </w:p>
    <w:p>
      <w:pPr>
        <w:pStyle w:val="FirstParagraph"/>
      </w:pPr>
      <w:r>
        <w:t xml:space="preserve">Per the required post-generation process: a complete architecture review verifying consistency with the SRS and the implemented database, and resolving objective issues without changing approved requirements.</w:t>
      </w:r>
    </w:p>
    <w:bookmarkStart w:id="123" w:name="a1-method--sources"/>
    <w:p>
      <w:pPr>
        <w:pStyle w:val="Heading3"/>
      </w:pPr>
      <w:r>
        <w:t xml:space="preserve">A.1 Method &amp; sources</w:t>
      </w:r>
    </w:p>
    <w:p>
      <w:pPr>
        <w:pStyle w:val="FirstParagraph"/>
      </w:pPr>
      <w:r>
        <w:t xml:space="preserve">Reviewed this SDD against: the</w:t>
      </w:r>
      <w:r>
        <w:t xml:space="preserve"> </w:t>
      </w:r>
      <w:r>
        <w:rPr>
          <w:b/>
          <w:bCs/>
        </w:rPr>
        <w:t xml:space="preserve">approved SRS v1.0</w:t>
      </w:r>
      <w:r>
        <w:t xml:space="preserve"> </w:t>
      </w:r>
      <w:r>
        <w:t xml:space="preserve">(all FR/NFR/DR/BR/EIF/OI IDs); the</w:t>
      </w:r>
      <w:r>
        <w:t xml:space="preserve"> </w:t>
      </w:r>
      <w:r>
        <w:rPr>
          <w:b/>
          <w:bCs/>
        </w:rPr>
        <w:t xml:space="preserve">implemented database</w:t>
      </w:r>
      <w:r>
        <w:t xml:space="preserve"> </w:t>
      </w:r>
      <w:r>
        <w:t xml:space="preserve">(</w:t>
      </w:r>
      <w:r>
        <w:rPr>
          <w:rStyle w:val="VerbatimChar"/>
        </w:rPr>
        <w:t xml:space="preserve">database_design_v2.dbml</w:t>
      </w:r>
      <w:r>
        <w:t xml:space="preserve">,</w:t>
      </w:r>
      <w:r>
        <w:t xml:space="preserve"> </w:t>
      </w:r>
      <w:r>
        <w:rPr>
          <w:rStyle w:val="VerbatimChar"/>
        </w:rPr>
        <w:t xml:space="preserve">create_advanced_db_objects</w:t>
      </w:r>
      <w:r>
        <w:t xml:space="preserve"> </w:t>
      </w:r>
      <w:r>
        <w:t xml:space="preserve">migration — triggers/FTS/HNSW/BRIN/partial indexes read directly; 66 models; 34 enums; 9 seeders); and the</w:t>
      </w:r>
      <w:r>
        <w:t xml:space="preserve"> </w:t>
      </w:r>
      <w:r>
        <w:rPr>
          <w:b/>
          <w:bCs/>
        </w:rPr>
        <w:t xml:space="preserve">current repository</w:t>
      </w:r>
      <w:r>
        <w:t xml:space="preserve"> </w:t>
      </w:r>
      <w:r>
        <w:t xml:space="preserve">(</w:t>
      </w:r>
      <w:r>
        <w:rPr>
          <w:rStyle w:val="VerbatimChar"/>
        </w:rPr>
        <w:t xml:space="preserve">composer.json</w:t>
      </w:r>
      <w:r>
        <w:t xml:space="preserve">,</w:t>
      </w:r>
      <w:r>
        <w:t xml:space="preserve"> </w:t>
      </w:r>
      <w:r>
        <w:rPr>
          <w:rStyle w:val="VerbatimChar"/>
        </w:rPr>
        <w:t xml:space="preserve">package.json</w:t>
      </w:r>
      <w:r>
        <w:t xml:space="preserve">,</w:t>
      </w:r>
      <w:r>
        <w:t xml:space="preserve"> </w:t>
      </w:r>
      <w:r>
        <w:rPr>
          <w:rStyle w:val="VerbatimChar"/>
        </w:rPr>
        <w:t xml:space="preserve">compose.yaml</w:t>
      </w:r>
      <w:r>
        <w:t xml:space="preserve">,</w:t>
      </w:r>
      <w:r>
        <w:t xml:space="preserve"> </w:t>
      </w:r>
      <w:r>
        <w:rPr>
          <w:rStyle w:val="VerbatimChar"/>
        </w:rPr>
        <w:t xml:space="preserve">docker/php/Dockerfile</w:t>
      </w:r>
      <w:r>
        <w:t xml:space="preserve">,</w:t>
      </w:r>
      <w:r>
        <w:t xml:space="preserve"> </w:t>
      </w:r>
      <w:r>
        <w:rPr>
          <w:rStyle w:val="VerbatimChar"/>
        </w:rPr>
        <w:t xml:space="preserve">docker/nginx/default.conf</w:t>
      </w:r>
      <w:r>
        <w:t xml:space="preserve">,</w:t>
      </w:r>
      <w:r>
        <w:t xml:space="preserve"> </w:t>
      </w:r>
      <w:r>
        <w:rPr>
          <w:rStyle w:val="VerbatimChar"/>
        </w:rPr>
        <w:t xml:space="preserve">bootstrap/app.php</w:t>
      </w:r>
      <w:r>
        <w:t xml:space="preserve">,</w:t>
      </w:r>
      <w:r>
        <w:t xml:space="preserve"> </w:t>
      </w:r>
      <w:r>
        <w:rPr>
          <w:rStyle w:val="VerbatimChar"/>
        </w:rPr>
        <w:t xml:space="preserve">routes/api.php</w:t>
      </w:r>
      <w:r>
        <w:t xml:space="preserve">,</w:t>
      </w:r>
      <w:r>
        <w:t xml:space="preserve"> </w:t>
      </w:r>
      <w:r>
        <w:rPr>
          <w:rStyle w:val="VerbatimChar"/>
        </w:rPr>
        <w:t xml:space="preserve">frontend/src/services/*</w:t>
      </w:r>
      <w:r>
        <w:t xml:space="preserve">,</w:t>
      </w:r>
      <w:r>
        <w:t xml:space="preserve"> </w:t>
      </w:r>
      <w:r>
        <w:rPr>
          <w:rStyle w:val="VerbatimChar"/>
        </w:rPr>
        <w:t xml:space="preserve">vite.config.ts</w:t>
      </w:r>
      <w:r>
        <w:t xml:space="preserve">,</w:t>
      </w:r>
      <w:r>
        <w:t xml:space="preserve"> </w:t>
      </w:r>
      <w:r>
        <w:rPr>
          <w:rStyle w:val="VerbatimChar"/>
        </w:rPr>
        <w:t xml:space="preserve">Ticket.php</w:t>
      </w:r>
      <w:r>
        <w:t xml:space="preserve">,</w:t>
      </w:r>
      <w:r>
        <w:t xml:space="preserve"> </w:t>
      </w:r>
      <w:r>
        <w:rPr>
          <w:rStyle w:val="VerbatimChar"/>
        </w:rPr>
        <w:t xml:space="preserve">HasUuidRouteKey</w:t>
      </w:r>
      <w:r>
        <w:t xml:space="preserve">,</w:t>
      </w:r>
      <w:r>
        <w:t xml:space="preserve"> </w:t>
      </w:r>
      <w:r>
        <w:rPr>
          <w:rStyle w:val="VerbatimChar"/>
        </w:rPr>
        <w:t xml:space="preserve">HasValues</w:t>
      </w:r>
      <w:r>
        <w:t xml:space="preserve">). Where the SRS listed codebase-memory-mcp/Graphify/Claude-Mem as sources, the authoritative primary artifacts (the files themselves) were read directly.</w:t>
      </w:r>
    </w:p>
    <w:bookmarkEnd w:id="123"/>
    <w:bookmarkStart w:id="124" w:name="a2-srs-consistency--confirmed"/>
    <w:p>
      <w:pPr>
        <w:pStyle w:val="Heading3"/>
      </w:pPr>
      <w:r>
        <w:t xml:space="preserve">A.2 SRS consistency — confirmed</w:t>
      </w:r>
    </w:p>
    <w:p>
      <w:pPr>
        <w:pStyle w:val="FirstParagraph"/>
      </w:pPr>
      <w:r>
        <w:t xml:space="preserve">Every SRS module and requirement group has a corresponding design element with an explicit trace (</w:t>
      </w:r>
      <w:hyperlink w:anchor="X729278461ef63a211df36d00f218c400ea926ce">
        <w:r>
          <w:rPr>
            <w:rStyle w:val="Hyperlink"/>
          </w:rPr>
          <w:t xml:space="preserve">§39</w:t>
        </w:r>
      </w:hyperlink>
      <w:r>
        <w:t xml:space="preserve">). Phasing (P2/P3/P4/Future) is preserved. No design element contradicts an approved requirement; the seven</w:t>
      </w:r>
      <w:r>
        <w:t xml:space="preserve"> </w:t>
      </w:r>
      <w:hyperlink w:anchor="Xa39a3ee5e6b4b0d3255bfef95601890afd80709">
        <w:r>
          <w:rPr>
            <w:rStyle w:val="Hyperlink"/>
          </w:rPr>
          <w:t xml:space="preserve">SRS §33 open items</w:t>
        </w:r>
      </w:hyperlink>
      <w:r>
        <w:t xml:space="preserve"> </w:t>
      </w:r>
      <w:r>
        <w:t xml:space="preserve">are honored as-is (not pre-decided) and reflected as extension points where relevant (EXT-04/05, RES-04).</w:t>
      </w:r>
    </w:p>
    <w:bookmarkEnd w:id="124"/>
    <w:bookmarkStart w:id="125" w:name="Xbfc671bc1b65a0dac517f0d5e1ed89facbdd2ab"/>
    <w:p>
      <w:pPr>
        <w:pStyle w:val="Heading3"/>
      </w:pPr>
      <w:r>
        <w:t xml:space="preserve">A.3 Database consistency — confirmed against implementation</w:t>
      </w:r>
    </w:p>
    <w:p>
      <w:pPr>
        <w:pStyle w:val="FirstParagraph"/>
      </w:pPr>
      <w:r>
        <w:t xml:space="preserve">Design claims were checked against the</w:t>
      </w:r>
      <w:r>
        <w:t xml:space="preserve"> </w:t>
      </w:r>
      <w:r>
        <w:rPr>
          <w:b/>
          <w:bCs/>
        </w:rPr>
        <w:t xml:space="preserve">actual</w:t>
      </w:r>
      <w:r>
        <w:t xml:space="preserve"> </w:t>
      </w:r>
      <w:r>
        <w:t xml:space="preserve">migration, not just the DBML:</w:t>
      </w:r>
    </w:p>
    <w:p>
      <w:pPr>
        <w:pStyle w:val="Compact"/>
        <w:numPr>
          <w:ilvl w:val="0"/>
          <w:numId w:val="1036"/>
        </w:numPr>
      </w:pPr>
      <w:r>
        <w:t xml:space="preserve">Counter-cache triggers exist for votes, attachments, and</w:t>
      </w:r>
      <w:r>
        <w:t xml:space="preserve"> </w:t>
      </w:r>
      <w:r>
        <w:rPr>
          <w:b/>
          <w:bCs/>
        </w:rPr>
        <w:t xml:space="preserve">soft-delete-aware</w:t>
      </w:r>
      <w:r>
        <w:t xml:space="preserve"> </w:t>
      </w:r>
      <w:r>
        <w:t xml:space="preserve">comments — §8.4/§21 match.</w:t>
      </w:r>
    </w:p>
    <w:p>
      <w:pPr>
        <w:pStyle w:val="Compact"/>
        <w:numPr>
          <w:ilvl w:val="0"/>
          <w:numId w:val="1036"/>
        </w:numPr>
      </w:pPr>
      <w:r>
        <w:rPr>
          <w:rStyle w:val="VerbatimChar"/>
        </w:rPr>
        <w:t xml:space="preserve">audit_logs_immutable</w:t>
      </w:r>
      <w:r>
        <w:t xml:space="preserve"> </w:t>
      </w:r>
      <w:r>
        <w:t xml:space="preserve">trigger exists — §21/NFR-SEC-010 match.</w:t>
      </w:r>
    </w:p>
    <w:p>
      <w:pPr>
        <w:pStyle w:val="Compact"/>
        <w:numPr>
          <w:ilvl w:val="0"/>
          <w:numId w:val="1036"/>
        </w:numPr>
      </w:pPr>
      <w:r>
        <w:t xml:space="preserve">Partial-unique indexes exist for one-active-layout, one-active-assignment, one-active-installation-per-asset, single-default-status;</w:t>
      </w:r>
      <w:r>
        <w:t xml:space="preserve"> </w:t>
      </w:r>
      <w:r>
        <w:rPr>
          <w:rStyle w:val="VerbatimChar"/>
        </w:rPr>
        <w:t xml:space="preserve">notifications_unread</w:t>
      </w:r>
      <w:r>
        <w:t xml:space="preserve"> </w:t>
      </w:r>
      <w:r>
        <w:t xml:space="preserve">partial index exists — §8.2/§30 match.</w:t>
      </w:r>
    </w:p>
    <w:p>
      <w:pPr>
        <w:pStyle w:val="Compact"/>
        <w:numPr>
          <w:ilvl w:val="0"/>
          <w:numId w:val="1036"/>
        </w:numPr>
      </w:pPr>
      <w:r>
        <w:t xml:space="preserve">FTS generated</w:t>
      </w:r>
      <w:r>
        <w:t xml:space="preserve"> </w:t>
      </w:r>
      <w:r>
        <w:rPr>
          <w:rStyle w:val="VerbatimChar"/>
        </w:rPr>
        <w:t xml:space="preserve">search_vector</w:t>
      </w:r>
      <w:r>
        <w:t xml:space="preserve"> </w:t>
      </w:r>
      <w:r>
        <w:t xml:space="preserve">+ GIN on</w:t>
      </w:r>
      <w:r>
        <w:t xml:space="preserve"> </w:t>
      </w:r>
      <w:r>
        <w:rPr>
          <w:rStyle w:val="VerbatimChar"/>
        </w:rPr>
        <w:t xml:space="preserve">tickets</w:t>
      </w:r>
      <w:r>
        <w:t xml:space="preserve"> </w:t>
      </w:r>
      <w:r>
        <w:t xml:space="preserve">and</w:t>
      </w:r>
      <w:r>
        <w:t xml:space="preserve"> </w:t>
      </w:r>
      <w:r>
        <w:rPr>
          <w:rStyle w:val="VerbatimChar"/>
        </w:rPr>
        <w:t xml:space="preserve">ai_knowledge_articles</w:t>
      </w:r>
      <w:r>
        <w:t xml:space="preserve">; HNSW cosine on</w:t>
      </w:r>
      <w:r>
        <w:t xml:space="preserve"> </w:t>
      </w:r>
      <w:r>
        <w:rPr>
          <w:rStyle w:val="VerbatimChar"/>
        </w:rPr>
        <w:t xml:space="preserve">ai_embeddings(768)</w:t>
      </w:r>
      <w:r>
        <w:t xml:space="preserve">; BRIN on audit/activity/qr_scan — §8.3/§22–23 match.</w:t>
      </w:r>
    </w:p>
    <w:p>
      <w:pPr>
        <w:pStyle w:val="Compact"/>
        <w:numPr>
          <w:ilvl w:val="0"/>
          <w:numId w:val="1036"/>
        </w:numPr>
      </w:pPr>
      <w:r>
        <w:t xml:space="preserve">Model conventions (</w:t>
      </w:r>
      <w:r>
        <w:rPr>
          <w:rStyle w:val="VerbatimChar"/>
        </w:rPr>
        <w:t xml:space="preserve">HasUuidRouteKey</w:t>
      </w:r>
      <w:r>
        <w:t xml:space="preserve">,</w:t>
      </w:r>
      <w:r>
        <w:t xml:space="preserve"> </w:t>
      </w:r>
      <w:r>
        <w:rPr>
          <w:rStyle w:val="VerbatimChar"/>
        </w:rPr>
        <w:t xml:space="preserve">SoftDeletes</w:t>
      </w:r>
      <w:r>
        <w:t xml:space="preserve">,</w:t>
      </w:r>
      <w:r>
        <w:t xml:space="preserve"> </w:t>
      </w:r>
      <w:r>
        <w:rPr>
          <w:rStyle w:val="VerbatimChar"/>
        </w:rPr>
        <w:t xml:space="preserve">casts()</w:t>
      </w:r>
      <w:r>
        <w:t xml:space="preserve">, typed relations) match</w:t>
      </w:r>
      <w:r>
        <w:t xml:space="preserve"> </w:t>
      </w:r>
      <w:r>
        <w:rPr>
          <w:rStyle w:val="VerbatimChar"/>
        </w:rPr>
        <w:t xml:space="preserve">Ticket.php</w:t>
      </w:r>
      <w:r>
        <w:t xml:space="preserve">.</w:t>
      </w:r>
    </w:p>
    <w:p>
      <w:pPr>
        <w:pStyle w:val="Compact"/>
        <w:numPr>
          <w:ilvl w:val="0"/>
          <w:numId w:val="1036"/>
        </w:numPr>
      </w:pPr>
      <w:r>
        <w:t xml:space="preserve">Auth design matches</w:t>
      </w:r>
      <w:r>
        <w:t xml:space="preserve"> </w:t>
      </w:r>
      <w:r>
        <w:rPr>
          <w:rStyle w:val="VerbatimChar"/>
        </w:rPr>
        <w:t xml:space="preserve">bootstrap/app.php</w:t>
      </w:r>
      <w:r>
        <w:t xml:space="preserve"> </w:t>
      </w:r>
      <w:r>
        <w:t xml:space="preserve">(</w:t>
      </w:r>
      <w:r>
        <w:rPr>
          <w:rStyle w:val="VerbatimChar"/>
        </w:rPr>
        <w:t xml:space="preserve">statefulApi</w:t>
      </w:r>
      <w:r>
        <w:t xml:space="preserve">) and</w:t>
      </w:r>
      <w:r>
        <w:t xml:space="preserve"> </w:t>
      </w:r>
      <w:r>
        <w:rPr>
          <w:rStyle w:val="VerbatimChar"/>
        </w:rPr>
        <w:t xml:space="preserve">services/api.ts</w:t>
      </w:r>
      <w:r>
        <w:t xml:space="preserve"> </w:t>
      </w:r>
      <w:r>
        <w:t xml:space="preserve">(</w:t>
      </w:r>
      <w:r>
        <w:rPr>
          <w:rStyle w:val="VerbatimChar"/>
        </w:rPr>
        <w:t xml:space="preserve">withXSRFToken</w:t>
      </w:r>
      <w:r>
        <w:t xml:space="preserve">,</w:t>
      </w:r>
      <w:r>
        <w:t xml:space="preserve"> </w:t>
      </w:r>
      <w:r>
        <w:rPr>
          <w:rStyle w:val="VerbatimChar"/>
        </w:rPr>
        <w:t xml:space="preserve">/sanctum/csrf-cookie</w:t>
      </w:r>
      <w:r>
        <w:t xml:space="preserve">) and Nginx (no CORS).</w:t>
      </w:r>
    </w:p>
    <w:bookmarkEnd w:id="125"/>
    <w:bookmarkStart w:id="126" w:name="X5d6cd2fb606a2d21503ccbc01933d7cf69c3008"/>
    <w:p>
      <w:pPr>
        <w:pStyle w:val="Heading3"/>
      </w:pPr>
      <w:r>
        <w:t xml:space="preserve">A.4 Architectural inconsistencies found &amp; resolved (no requirement change)</w:t>
      </w:r>
    </w:p>
    <w:p>
      <w:pPr>
        <w:pStyle w:val="Compact"/>
        <w:numPr>
          <w:ilvl w:val="0"/>
          <w:numId w:val="1037"/>
        </w:numPr>
      </w:pPr>
      <w:r>
        <w:rPr>
          <w:b/>
          <w:bCs/>
        </w:rPr>
        <w:t xml:space="preserve">[RES-01] Location CRUD placement.</w:t>
      </w:r>
      <w:r>
        <w:t xml:space="preserve"> </w:t>
      </w:r>
      <w:r>
        <w:rPr>
          <w:rStyle w:val="VerbatimChar"/>
        </w:rPr>
        <w:t xml:space="preserve">FloorPlan/README.md</w:t>
      </w:r>
      <w:r>
        <w:t xml:space="preserve"> </w:t>
      </w:r>
      <w:r>
        <w:t xml:space="preserve">bundles Building/Floor services, but</w:t>
      </w:r>
      <w:r>
        <w:t xml:space="preserve"> </w:t>
      </w:r>
      <w:r>
        <w:rPr>
          <w:rStyle w:val="VerbatimChar"/>
        </w:rPr>
        <w:t xml:space="preserve">FR-LOC</w:t>
      </w:r>
      <w:r>
        <w:t xml:space="preserve"> </w:t>
      </w:r>
      <w:r>
        <w:t xml:space="preserve">is</w:t>
      </w:r>
      <w:r>
        <w:t xml:space="preserve"> </w:t>
      </w:r>
      <w:r>
        <w:rPr>
          <w:b/>
          <w:bCs/>
        </w:rPr>
        <w:t xml:space="preserve">P2</w:t>
      </w:r>
      <w:r>
        <w:t xml:space="preserve"> </w:t>
      </w:r>
      <w:r>
        <w:t xml:space="preserve">and the floor plan is</w:t>
      </w:r>
      <w:r>
        <w:t xml:space="preserve"> </w:t>
      </w:r>
      <w:r>
        <w:rPr>
          <w:b/>
          <w:bCs/>
        </w:rPr>
        <w:t xml:space="preserve">P4</w:t>
      </w:r>
      <w:r>
        <w:t xml:space="preserve">.</w:t>
      </w:r>
      <w:r>
        <w:t xml:space="preserve"> </w:t>
      </w:r>
      <w:r>
        <w:rPr>
          <w:b/>
          <w:bCs/>
        </w:rPr>
        <w:t xml:space="preserve">Resolved:</w:t>
      </w:r>
      <w:r>
        <w:t xml:space="preserve"> </w:t>
      </w:r>
      <w:r>
        <w:t xml:space="preserve">extract Building/Floor/Room CRUD into a</w:t>
      </w:r>
      <w:r>
        <w:t xml:space="preserve"> </w:t>
      </w:r>
      <w:r>
        <w:rPr>
          <w:b/>
          <w:bCs/>
        </w:rPr>
        <w:t xml:space="preserve">Locations</w:t>
      </w:r>
      <w:r>
        <w:t xml:space="preserve"> </w:t>
      </w:r>
      <w:r>
        <w:t xml:space="preserve">domain (P2); FloorPlan (P4) keeps spatial/layout services built on Locations (</w:t>
      </w:r>
      <w:hyperlink w:anchor="Xb0488e79b342a256b0961622c522fa209527f7b">
        <w:r>
          <w:rPr>
            <w:rStyle w:val="Hyperlink"/>
          </w:rPr>
          <w:t xml:space="preserve">§14.1</w:t>
        </w:r>
      </w:hyperlink>
      <w:r>
        <w:t xml:space="preserve">).</w:t>
      </w:r>
    </w:p>
    <w:p>
      <w:pPr>
        <w:pStyle w:val="Compact"/>
        <w:numPr>
          <w:ilvl w:val="0"/>
          <w:numId w:val="1037"/>
        </w:numPr>
      </w:pPr>
      <w:r>
        <w:rPr>
          <w:b/>
          <w:bCs/>
        </w:rPr>
        <w:t xml:space="preserve">[RES-02] Missing identity/administration domains.</w:t>
      </w:r>
      <w:r>
        <w:t xml:space="preserve"> </w:t>
      </w:r>
      <w:r>
        <w:t xml:space="preserve">SRS defines Auth/Users/Settings/Notifications/Audit modules, but only 6 domain seams exist.</w:t>
      </w:r>
      <w:r>
        <w:t xml:space="preserve"> </w:t>
      </w:r>
      <w:r>
        <w:rPr>
          <w:b/>
          <w:bCs/>
        </w:rPr>
        <w:t xml:space="preserve">Resolved:</w:t>
      </w:r>
      <w:r>
        <w:t xml:space="preserve"> </w:t>
      </w:r>
      <w:r>
        <w:t xml:space="preserve">add</w:t>
      </w:r>
      <w:r>
        <w:t xml:space="preserve"> </w:t>
      </w:r>
      <w:r>
        <w:rPr>
          <w:b/>
          <w:bCs/>
        </w:rPr>
        <w:t xml:space="preserve">Identity</w:t>
      </w:r>
      <w:r>
        <w:t xml:space="preserve"> </w:t>
      </w:r>
      <w:r>
        <w:t xml:space="preserve">and</w:t>
      </w:r>
      <w:r>
        <w:t xml:space="preserve"> </w:t>
      </w:r>
      <w:r>
        <w:rPr>
          <w:b/>
          <w:bCs/>
        </w:rPr>
        <w:t xml:space="preserve">Administration</w:t>
      </w:r>
      <w:r>
        <w:t xml:space="preserve"> </w:t>
      </w:r>
      <w:r>
        <w:t xml:space="preserve">domains in P2 (the modular structure explicitly supports adding modules) — documented, not a requirement change.</w:t>
      </w:r>
    </w:p>
    <w:p>
      <w:pPr>
        <w:pStyle w:val="Compact"/>
        <w:numPr>
          <w:ilvl w:val="0"/>
          <w:numId w:val="1037"/>
        </w:numPr>
      </w:pPr>
      <w:r>
        <w:rPr>
          <w:b/>
          <w:bCs/>
        </w:rPr>
        <w:t xml:space="preserve">[RES-03] Session store.</w:t>
      </w:r>
      <w:r>
        <w:t xml:space="preserve"> </w:t>
      </w:r>
      <w:r>
        <w:t xml:space="preserve">DBML has a</w:t>
      </w:r>
      <w:r>
        <w:t xml:space="preserve"> </w:t>
      </w:r>
      <w:r>
        <w:rPr>
          <w:rStyle w:val="VerbatimChar"/>
        </w:rPr>
        <w:t xml:space="preserve">sessions</w:t>
      </w:r>
      <w:r>
        <w:t xml:space="preserve"> </w:t>
      </w:r>
      <w:r>
        <w:t xml:space="preserve">table while</w:t>
      </w:r>
      <w:r>
        <w:t xml:space="preserve"> </w:t>
      </w:r>
      <w:r>
        <w:rPr>
          <w:rStyle w:val="VerbatimChar"/>
        </w:rPr>
        <w:t xml:space="preserve">compose.yaml</w:t>
      </w:r>
      <w:r>
        <w:t xml:space="preserve"> </w:t>
      </w:r>
      <w:r>
        <w:t xml:space="preserve">comments Redis for sessions.</w:t>
      </w:r>
      <w:r>
        <w:t xml:space="preserve"> </w:t>
      </w:r>
      <w:r>
        <w:rPr>
          <w:b/>
          <w:bCs/>
        </w:rPr>
        <w:t xml:space="preserve">Resolved:</w:t>
      </w:r>
      <w:r>
        <w:t xml:space="preserve"> </w:t>
      </w:r>
      <w:r>
        <w:t xml:space="preserve">session driver is configurable; production uses</w:t>
      </w:r>
      <w:r>
        <w:t xml:space="preserve"> </w:t>
      </w:r>
      <w:r>
        <w:rPr>
          <w:b/>
          <w:bCs/>
        </w:rPr>
        <w:t xml:space="preserve">Redis</w:t>
      </w:r>
      <w:r>
        <w:t xml:space="preserve"> </w:t>
      </w:r>
      <w:r>
        <w:t xml:space="preserve">for statelessness (</w:t>
      </w:r>
      <w:hyperlink w:anchor="Xa39a3ee5e6b4b0d3255bfef95601890afd80709">
        <w:r>
          <w:rPr>
            <w:rStyle w:val="Hyperlink"/>
          </w:rPr>
          <w:t xml:space="preserve">NFR-SCAL-003</w:t>
        </w:r>
      </w:hyperlink>
      <w:r>
        <w:t xml:space="preserve">); the</w:t>
      </w:r>
      <w:r>
        <w:t xml:space="preserve"> </w:t>
      </w:r>
      <w:r>
        <w:rPr>
          <w:rStyle w:val="VerbatimChar"/>
        </w:rPr>
        <w:t xml:space="preserve">sessions</w:t>
      </w:r>
      <w:r>
        <w:t xml:space="preserve"> </w:t>
      </w:r>
      <w:r>
        <w:t xml:space="preserve">table remains the database-driver fallback. No conflict.</w:t>
      </w:r>
    </w:p>
    <w:p>
      <w:pPr>
        <w:pStyle w:val="Compact"/>
        <w:numPr>
          <w:ilvl w:val="0"/>
          <w:numId w:val="1037"/>
        </w:numPr>
      </w:pPr>
      <w:r>
        <w:rPr>
          <w:b/>
          <w:bCs/>
        </w:rPr>
        <w:t xml:space="preserve">[RES-04] QR</w:t>
      </w:r>
      <w:r>
        <w:rPr>
          <w:b/>
          <w:bCs/>
        </w:rPr>
        <w:t xml:space="preserve"> </w:t>
      </w:r>
      <w:r>
        <w:rPr>
          <w:rStyle w:val="VerbatimChar"/>
          <w:b/>
          <w:bCs/>
        </w:rPr>
        <w:t xml:space="preserve">expired</w:t>
      </w:r>
      <w:r>
        <w:rPr>
          <w:b/>
          <w:bCs/>
        </w:rPr>
        <w:t xml:space="preserve"> </w:t>
      </w:r>
      <w:r>
        <w:rPr>
          <w:b/>
          <w:bCs/>
        </w:rPr>
        <w:t xml:space="preserve">semantics.</w:t>
      </w:r>
      <w:r>
        <w:t xml:space="preserve"> </w:t>
      </w:r>
      <w:r>
        <w:t xml:space="preserve">Mirrors SRS [OI-04] — no expiry column exists.</w:t>
      </w:r>
      <w:r>
        <w:t xml:space="preserve"> </w:t>
      </w:r>
      <w:r>
        <w:rPr>
          <w:b/>
          <w:bCs/>
        </w:rPr>
        <w:t xml:space="preserve">Resolved (design):</w:t>
      </w:r>
      <w:r>
        <w:t xml:space="preserve"> </w:t>
      </w:r>
      <w:r>
        <w:rPr>
          <w:rStyle w:val="VerbatimChar"/>
        </w:rPr>
        <w:t xml:space="preserve">expired</w:t>
      </w:r>
      <w:r>
        <w:t xml:space="preserve"> </w:t>
      </w:r>
      <w:r>
        <w:t xml:space="preserve">is computed from QR/target status (</w:t>
      </w:r>
      <w:hyperlink w:anchor="Xc94628b3a94f632394a850a16395d378096b8d8">
        <w:r>
          <w:rPr>
            <w:rStyle w:val="Hyperlink"/>
          </w:rPr>
          <w:t xml:space="preserve">§24</w:t>
        </w:r>
      </w:hyperlink>
      <w:r>
        <w:t xml:space="preserve">); a date-based expiry remains an open client decision.</w:t>
      </w:r>
    </w:p>
    <w:p>
      <w:pPr>
        <w:pStyle w:val="Compact"/>
        <w:numPr>
          <w:ilvl w:val="0"/>
          <w:numId w:val="1037"/>
        </w:numPr>
      </w:pPr>
      <w:r>
        <w:rPr>
          <w:b/>
          <w:bCs/>
        </w:rPr>
        <w:t xml:space="preserve">[RES-05] Body-size limits.</w:t>
      </w:r>
      <w:r>
        <w:t xml:space="preserve"> </w:t>
      </w:r>
      <w:r>
        <w:t xml:space="preserve">Nginx allows 50 MB but SRS default attachment cap is 10 MB.</w:t>
      </w:r>
      <w:r>
        <w:t xml:space="preserve"> </w:t>
      </w:r>
      <w:r>
        <w:rPr>
          <w:b/>
          <w:bCs/>
        </w:rPr>
        <w:t xml:space="preserve">Resolved:</w:t>
      </w:r>
      <w:r>
        <w:t xml:space="preserve"> </w:t>
      </w:r>
      <w:r>
        <w:t xml:space="preserve">Nginx is the outer transport limit; the app enforces the configurable business limit (</w:t>
      </w:r>
      <w:hyperlink w:anchor="Xa39a3ee5e6b4b0d3255bfef95601890afd80709">
        <w:r>
          <w:rPr>
            <w:rStyle w:val="Hyperlink"/>
          </w:rPr>
          <w:t xml:space="preserve">FR-TKT-008</w:t>
        </w:r>
      </w:hyperlink>
      <w:r>
        <w:t xml:space="preserve">). Consistent, documented.</w:t>
      </w:r>
    </w:p>
    <w:p>
      <w:pPr>
        <w:pStyle w:val="Compact"/>
        <w:numPr>
          <w:ilvl w:val="0"/>
          <w:numId w:val="1037"/>
        </w:numPr>
      </w:pPr>
      <w:r>
        <w:rPr>
          <w:b/>
          <w:bCs/>
        </w:rPr>
        <w:t xml:space="preserve">[RES-06]</w:t>
      </w:r>
      <w:r>
        <w:rPr>
          <w:b/>
          <w:bCs/>
        </w:rPr>
        <w:t xml:space="preserve"> </w:t>
      </w:r>
      <w:r>
        <w:rPr>
          <w:rStyle w:val="VerbatimChar"/>
          <w:b/>
          <w:bCs/>
        </w:rPr>
        <w:t xml:space="preserve">report_definitions</w:t>
      </w:r>
      <w:r>
        <w:rPr>
          <w:b/>
          <w:bCs/>
        </w:rPr>
        <w:t xml:space="preserve">/</w:t>
      </w:r>
      <w:r>
        <w:rPr>
          <w:rStyle w:val="VerbatimChar"/>
          <w:b/>
          <w:bCs/>
        </w:rPr>
        <w:t xml:space="preserve">scheduled_reports</w:t>
      </w:r>
      <w:r>
        <w:rPr>
          <w:b/>
          <w:bCs/>
        </w:rPr>
        <w:t xml:space="preserve"> </w:t>
      </w:r>
      <w:r>
        <w:rPr>
          <w:b/>
          <w:bCs/>
        </w:rPr>
        <w:t xml:space="preserve">absent.</w:t>
      </w:r>
      <w:r>
        <w:t xml:space="preserve"> </w:t>
      </w:r>
      <w:r>
        <w:t xml:space="preserve">SRS marks saved/scheduled reports</w:t>
      </w:r>
      <w:r>
        <w:t xml:space="preserve"> </w:t>
      </w:r>
      <w:r>
        <w:rPr>
          <w:b/>
          <w:bCs/>
        </w:rPr>
        <w:t xml:space="preserve">Future</w:t>
      </w:r>
      <w:r>
        <w:t xml:space="preserve">.</w:t>
      </w:r>
      <w:r>
        <w:t xml:space="preserve"> </w:t>
      </w:r>
      <w:r>
        <w:rPr>
          <w:b/>
          <w:bCs/>
        </w:rPr>
        <w:t xml:space="preserve">Resolved:</w:t>
      </w:r>
      <w:r>
        <w:t xml:space="preserve"> </w:t>
      </w:r>
      <w:r>
        <w:t xml:space="preserve">P2 reporting is on-demand + export; the tables are an extension point (EXT-03), not designed into P2.</w:t>
      </w:r>
    </w:p>
    <w:bookmarkEnd w:id="126"/>
    <w:bookmarkStart w:id="127" w:name="a5-duplication-check"/>
    <w:p>
      <w:pPr>
        <w:pStyle w:val="Heading3"/>
      </w:pPr>
      <w:r>
        <w:t xml:space="preserve">A.5 Duplication check</w:t>
      </w:r>
    </w:p>
    <w:p>
      <w:pPr>
        <w:pStyle w:val="FirstParagraph"/>
      </w:pPr>
      <w:r>
        <w:t xml:space="preserve">The SDD references SRS requirements rather than restating them; it references</w:t>
      </w:r>
      <w:r>
        <w:t xml:space="preserve"> </w:t>
      </w:r>
      <w:r>
        <w:rPr>
          <w:rStyle w:val="VerbatimChar"/>
        </w:rPr>
        <w:t xml:space="preserve">database_design_v2.dbml</w:t>
      </w:r>
      <w:r>
        <w:t xml:space="preserve"> </w:t>
      </w:r>
      <w:r>
        <w:t xml:space="preserve">rather than re-listing the schema. The two audit trails (</w:t>
      </w:r>
      <w:r>
        <w:rPr>
          <w:rStyle w:val="VerbatimChar"/>
        </w:rPr>
        <w:t xml:space="preserve">audit_logs</w:t>
      </w:r>
      <w:r>
        <w:t xml:space="preserve"> </w:t>
      </w:r>
      <w:r>
        <w:t xml:space="preserve">vs</w:t>
      </w:r>
      <w:r>
        <w:t xml:space="preserve"> </w:t>
      </w:r>
      <w:r>
        <w:rPr>
          <w:rStyle w:val="VerbatimChar"/>
        </w:rPr>
        <w:t xml:space="preserve">activity_logs</w:t>
      </w:r>
      <w:r>
        <w:t xml:space="preserve">) are a</w:t>
      </w:r>
      <w:r>
        <w:t xml:space="preserve"> </w:t>
      </w:r>
      <w:r>
        <w:rPr>
          <w:b/>
          <w:bCs/>
        </w:rPr>
        <w:t xml:space="preserve">documented, non-overlapping</w:t>
      </w:r>
      <w:r>
        <w:t xml:space="preserve"> </w:t>
      </w:r>
      <w:r>
        <w:t xml:space="preserve">split (</w:t>
      </w:r>
      <w:hyperlink w:anchor="X377fda8512b4219c89ab13613c5ec74b6bde771">
        <w:r>
          <w:rPr>
            <w:rStyle w:val="Hyperlink"/>
          </w:rPr>
          <w:t xml:space="preserve">§21</w:t>
        </w:r>
      </w:hyperlink>
      <w:r>
        <w:t xml:space="preserve">). No section duplicates SRS content.</w:t>
      </w:r>
    </w:p>
    <w:bookmarkEnd w:id="127"/>
    <w:bookmarkStart w:id="128" w:name="a6-residual-items"/>
    <w:p>
      <w:pPr>
        <w:pStyle w:val="Heading3"/>
      </w:pPr>
      <w:r>
        <w:t xml:space="preserve">A.6 Residual items</w:t>
      </w:r>
    </w:p>
    <w:p>
      <w:pPr>
        <w:pStyle w:val="FirstParagraph"/>
      </w:pPr>
      <w:r>
        <w:t xml:space="preserve">None blocking. The design is internally consistent, consistent with the SRS, and consistent with the implemented database. The only forward dependencies are the</w:t>
      </w:r>
      <w:r>
        <w:t xml:space="preserve"> </w:t>
      </w:r>
      <w:hyperlink w:anchor="Xa39a3ee5e6b4b0d3255bfef95601890afd80709">
        <w:r>
          <w:rPr>
            <w:rStyle w:val="Hyperlink"/>
          </w:rPr>
          <w:t xml:space="preserve">SRS §33 open decisions</w:t>
        </w:r>
      </w:hyperlink>
      <w:r>
        <w:t xml:space="preserve"> </w:t>
      </w:r>
      <w:r>
        <w:t xml:space="preserve">(unchanged) and the P2 creation of the Identity/Locations/Administration domain folders (RES-01/02), which are ordinary build tasks, not design gaps.</w:t>
      </w:r>
    </w:p>
    <w:p>
      <w:r>
        <w:pict>
          <v:rect style="width:0;height:1.5pt" o:hralign="center" o:hrstd="t" o:hr="t"/>
        </w:pict>
      </w:r>
    </w:p>
    <w:p>
      <w:pPr>
        <w:pStyle w:val="FirstParagraph"/>
      </w:pPr>
      <w:r>
        <w:rPr>
          <w:i/>
          <w:iCs/>
        </w:rPr>
        <w:t xml:space="preserve">End of Software Design Description v1.0 — approved v1.0 project-specification baseline.</w:t>
      </w:r>
    </w:p>
    <w:bookmarkEnd w:id="128"/>
    <w:bookmarkEnd w:id="129"/>
    <w:bookmarkEnd w:id="130"/>
    <w:sectPr>
      <w:headerReference w:type="default" r:id="rId9"/>
      <w:footerReference w:type="default" r:id="rId10"/>
      <w:footnotePr>
        <w:numRestart w:val="eachSect"/>
      </w:footnoteP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77777"/>
        <w:sz w:val="16"/>
      </w:rPr>
      <w:t xml:space="preserve">Internal — Confidential  ·  Page </w:t>
    </w:r>
    <w:r>
      <w:fldChar w:fldCharType="begin"/>
      <w:instrText xml:space="preserve">PAGE</w:instrText>
      <w:fldChar w:fldCharType="end"/>
    </w:r>
    <w:r>
      <w:rPr>
        <w:color w:val="777777"/>
        <w:sz w:val="16"/>
      </w:rPr>
      <w:t xml:space="preserve"> of </w:t>
    </w:r>
    <w: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777777"/>
        <w:sz w:val="16"/>
      </w:rPr>
      <w:t>SCCIT-SDD  ·  Software Design Description (SDD)  ·  v1.0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hyperlink" Target="http://www.conf"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45" Type="http://schemas.openxmlformats.org/officeDocument/2006/relationships/hyperlink" Target="http://www.con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Design Description (SDD)</dc:title>
  <dc:creator>Engineering (Beemo)</dc:creator>
  <cp:keywords>SccIT, ITSM, ITAM, specification</cp:keywords>
  <dcterms:created xsi:type="dcterms:W3CDTF">2026-07-03T00:00:00Z</dcterms:created>
  <dcterms:modified xsi:type="dcterms:W3CDTF">2026-07-03T00:00:00Z</dcterms:modified>
  <cp:category>Confidential</cp:category>
  <dc:subject>Version 1.0 — Approved — v1.0 Baseline (2026-07-03)</dc:subject>
  <dc:description>SCCIT-SDD · Aligned with IEEE 1016-2009 (SDD) and ISO/IEC/IEEE 42010:2011 (Architecture Description)</dc:description>
  <cp:lastModifiedBy>Engineering</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