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DA93" w14:textId="77777777" w:rsidR="00CF6C29" w:rsidRDefault="00CF6C29" w:rsidP="00CF6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Practical No. 6</w:t>
      </w:r>
    </w:p>
    <w:p w14:paraId="5C1D9F98" w14:textId="0B67A13B" w:rsidR="00A72088" w:rsidRDefault="00DA202C">
      <w:pPr>
        <w:rPr>
          <w:sz w:val="28"/>
          <w:szCs w:val="28"/>
        </w:rPr>
      </w:pPr>
      <w:r>
        <w:rPr>
          <w:sz w:val="28"/>
          <w:szCs w:val="28"/>
        </w:rPr>
        <w:t>PRN: 2019BTECS00081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Name: Prathamesh A. Mehare</w:t>
      </w:r>
    </w:p>
    <w:p w14:paraId="21A10DE8" w14:textId="77777777" w:rsidR="00B808AB" w:rsidRDefault="00B808AB">
      <w:pPr>
        <w:rPr>
          <w:sz w:val="28"/>
          <w:szCs w:val="28"/>
        </w:rPr>
      </w:pPr>
    </w:p>
    <w:p w14:paraId="38D59FC0" w14:textId="530EFF28" w:rsidR="00CF6C29" w:rsidRDefault="00CF6C2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Q1: Implement a MPI program to give an example of Deadlock</w:t>
      </w:r>
    </w:p>
    <w:p w14:paraId="5FBF5E06" w14:textId="4B86EA4A" w:rsidR="00CF6C29" w:rsidRPr="00CF6C29" w:rsidRDefault="00CF6C2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14:paraId="61904A35" w14:textId="11D6F81F" w:rsidR="00CF6C29" w:rsidRDefault="00CF6C29">
      <w:pPr>
        <w:rPr>
          <w:sz w:val="28"/>
          <w:szCs w:val="28"/>
        </w:rPr>
      </w:pPr>
      <w:r w:rsidRPr="00CF6C29">
        <w:rPr>
          <w:sz w:val="28"/>
          <w:szCs w:val="28"/>
        </w:rPr>
        <w:drawing>
          <wp:inline distT="0" distB="0" distL="0" distR="0" wp14:anchorId="1AB496BF" wp14:editId="3735E21D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6B90" w14:textId="41A07D41" w:rsidR="00CF6C29" w:rsidRDefault="00CF6C29">
      <w:pPr>
        <w:rPr>
          <w:sz w:val="28"/>
          <w:szCs w:val="28"/>
        </w:rPr>
      </w:pPr>
    </w:p>
    <w:p w14:paraId="6B23C98F" w14:textId="77777777" w:rsidR="00CF6C29" w:rsidRDefault="00CF6C29" w:rsidP="00CF6C2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Q2. Implement blocking MPI send &amp; receive to demonstrate Nearest </w:t>
      </w:r>
      <w:proofErr w:type="spellStart"/>
      <w:r>
        <w:rPr>
          <w:color w:val="000000"/>
          <w:sz w:val="27"/>
          <w:szCs w:val="27"/>
        </w:rPr>
        <w:t>neighbor</w:t>
      </w:r>
      <w:proofErr w:type="spellEnd"/>
      <w:r>
        <w:rPr>
          <w:color w:val="000000"/>
          <w:sz w:val="27"/>
          <w:szCs w:val="27"/>
        </w:rPr>
        <w:t xml:space="preserve"> exchange of data in a ring topology.</w:t>
      </w:r>
    </w:p>
    <w:p w14:paraId="44F20FE3" w14:textId="56E226C1" w:rsidR="00CF6C29" w:rsidRDefault="00CF6C29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3CF59886" w14:textId="68D61EB4" w:rsidR="00CF6C29" w:rsidRDefault="00DA202C">
      <w:pPr>
        <w:rPr>
          <w:sz w:val="28"/>
          <w:szCs w:val="28"/>
        </w:rPr>
      </w:pPr>
      <w:r w:rsidRPr="00DA202C">
        <w:rPr>
          <w:sz w:val="28"/>
          <w:szCs w:val="28"/>
        </w:rPr>
        <w:drawing>
          <wp:inline distT="0" distB="0" distL="0" distR="0" wp14:anchorId="6FA54F52" wp14:editId="785826D1">
            <wp:extent cx="5731510" cy="1415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C61D" w14:textId="2A1147DD" w:rsidR="00DA202C" w:rsidRDefault="00DA202C">
      <w:pPr>
        <w:rPr>
          <w:sz w:val="28"/>
          <w:szCs w:val="28"/>
        </w:rPr>
      </w:pPr>
    </w:p>
    <w:p w14:paraId="114CB2E2" w14:textId="77777777" w:rsidR="00DA202C" w:rsidRDefault="00DA202C">
      <w:pPr>
        <w:rPr>
          <w:sz w:val="28"/>
          <w:szCs w:val="28"/>
        </w:rPr>
      </w:pPr>
    </w:p>
    <w:p w14:paraId="6AEA03C2" w14:textId="77777777" w:rsidR="00DA202C" w:rsidRDefault="00DA202C">
      <w:pPr>
        <w:rPr>
          <w:sz w:val="28"/>
          <w:szCs w:val="28"/>
        </w:rPr>
      </w:pPr>
    </w:p>
    <w:p w14:paraId="455A950E" w14:textId="77777777" w:rsidR="00DA202C" w:rsidRDefault="00DA202C">
      <w:pPr>
        <w:rPr>
          <w:sz w:val="28"/>
          <w:szCs w:val="28"/>
        </w:rPr>
      </w:pPr>
    </w:p>
    <w:p w14:paraId="73FEB08A" w14:textId="7E7E10E1" w:rsidR="00DA202C" w:rsidRDefault="00DA202C">
      <w:pPr>
        <w:rPr>
          <w:color w:val="000000"/>
          <w:sz w:val="27"/>
          <w:szCs w:val="27"/>
        </w:rPr>
      </w:pPr>
      <w:r>
        <w:rPr>
          <w:sz w:val="28"/>
          <w:szCs w:val="28"/>
        </w:rPr>
        <w:lastRenderedPageBreak/>
        <w:t xml:space="preserve">Q3. </w:t>
      </w:r>
      <w:r>
        <w:rPr>
          <w:color w:val="000000"/>
          <w:sz w:val="27"/>
          <w:szCs w:val="27"/>
        </w:rPr>
        <w:t>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 w14:paraId="025A78DF" w14:textId="487CFE2A" w:rsidR="00DA202C" w:rsidRDefault="00DA202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Ans: </w:t>
      </w:r>
    </w:p>
    <w:p w14:paraId="7E2F7608" w14:textId="7299F393" w:rsidR="00DA202C" w:rsidRDefault="00DA202C">
      <w:pPr>
        <w:rPr>
          <w:sz w:val="28"/>
          <w:szCs w:val="28"/>
        </w:rPr>
      </w:pPr>
      <w:r w:rsidRPr="00DA202C">
        <w:rPr>
          <w:sz w:val="28"/>
          <w:szCs w:val="28"/>
        </w:rPr>
        <w:drawing>
          <wp:inline distT="0" distB="0" distL="0" distR="0" wp14:anchorId="3CEF62E9" wp14:editId="5C1075A5">
            <wp:extent cx="5731510" cy="399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470A" w14:textId="190C0F32" w:rsidR="00DA202C" w:rsidRDefault="00DA202C">
      <w:pPr>
        <w:rPr>
          <w:sz w:val="28"/>
          <w:szCs w:val="28"/>
        </w:rPr>
      </w:pPr>
    </w:p>
    <w:p w14:paraId="65B9EC20" w14:textId="77777777" w:rsidR="00B808AB" w:rsidRDefault="00DA202C">
      <w:pPr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</w:p>
    <w:p w14:paraId="7EAFAC5B" w14:textId="6BA7474F" w:rsidR="00DA202C" w:rsidRPr="00CF6C29" w:rsidRDefault="00B808AB">
      <w:pPr>
        <w:rPr>
          <w:sz w:val="28"/>
          <w:szCs w:val="28"/>
        </w:rPr>
      </w:pPr>
      <w:hyperlink r:id="rId7" w:history="1">
        <w:r w:rsidRPr="000E4EB2">
          <w:rPr>
            <w:rStyle w:val="Hyperlink"/>
            <w:sz w:val="28"/>
            <w:szCs w:val="28"/>
          </w:rPr>
          <w:t>https://github.com/mystic-one/HPC_Practicals/tree/main/Assignment6</w:t>
        </w:r>
      </w:hyperlink>
    </w:p>
    <w:sectPr w:rsidR="00DA202C" w:rsidRPr="00CF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29"/>
    <w:rsid w:val="00A72088"/>
    <w:rsid w:val="00B808AB"/>
    <w:rsid w:val="00CF6C29"/>
    <w:rsid w:val="00DA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399D"/>
  <w15:chartTrackingRefBased/>
  <w15:docId w15:val="{1D31D332-2BB3-4465-A7A6-2704798C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C29"/>
    <w:pPr>
      <w:spacing w:line="256" w:lineRule="auto"/>
    </w:pPr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B80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ystic-one/HPC_Practicals/tree/main/Assignment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Mehare</dc:creator>
  <cp:keywords/>
  <dc:description/>
  <cp:lastModifiedBy>Prathamesh Mehare</cp:lastModifiedBy>
  <cp:revision>1</cp:revision>
  <dcterms:created xsi:type="dcterms:W3CDTF">2022-11-18T15:02:00Z</dcterms:created>
  <dcterms:modified xsi:type="dcterms:W3CDTF">2022-11-18T15:24:00Z</dcterms:modified>
</cp:coreProperties>
</file>