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D4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每日动态</w:t>
      </w:r>
    </w:p>
    <w:p w14:paraId="1311B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val="en-US" w:eastAsia="zh-CN"/>
        </w:rPr>
        <w:t>（2026年8月4日）</w:t>
      </w:r>
    </w:p>
    <w:p w14:paraId="68AA0A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260310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一、总体态势</w:t>
      </w:r>
    </w:p>
    <w:p w14:paraId="339EB5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bookmarkStart w:id="0" w:name="OLE_LINK2"/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今日，涉区意识形态领域总体平稳，相关舆情主要集中在属地企业法律案件、线上课程销售及作家作品争议等方面。有关讨论涉及属地企业东方甄选商业诋毁案判决、网红博主李一舟低价售卖AI课程、人大教授阎连科作品争议等。建议关注相关话题扩散及后续回应情况。</w:t>
      </w:r>
    </w:p>
    <w:bookmarkEnd w:id="0"/>
    <w:p w14:paraId="25EDB3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1" w:name="OLE_LINK4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二、舆情要点</w:t>
      </w:r>
    </w:p>
    <w:bookmarkEnd w:id="1"/>
    <w:p w14:paraId="7609D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1.属地企业东方甄选涉商业诋毁案判赔30万元，主播带货言论边界受关注。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8月3日，最高人民法院发布典型案例，披露江小白起诉某优选（北京）公司案判决结果。法院认定该公司在直播中涉江小白产品的相关言论构成商业诋毁，判赔经济损失及合理开支共30万元。舆论关注主播带货中评价竞品的事实依据和表达尺度，认为平台应加强对商业推广话术的审核。</w:t>
      </w:r>
    </w:p>
    <w:p w14:paraId="39B82E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"https://weibo.com/1885454921/RbFlvfwgY"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https://weibo.com/1885454921/RbFlvfwgY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14130A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2.</w:t>
      </w: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“清华大学博士”李一舟再售49元AI课程，低价引流后加售高价课程引争议。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据红星资本局报道，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网红博主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李一舟</w:t>
      </w:r>
      <w:r>
        <w:rPr>
          <w:rFonts w:hint="eastAsia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直播间近期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上线49元AI课程。其2024年199元AI课程曾因侵权、虚假宣传等争议被下架，个人视频号被禁止关注。有消费者反映，课程存在直播变录播、低价引流后继续推销高价课程等问题。舆论普遍担忧李一舟此次以低价课引</w:t>
      </w:r>
      <w:bookmarkStart w:id="2" w:name="_GoBack"/>
      <w:bookmarkEnd w:id="2"/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流、再加售高价课的模式重现，继续损害消费者权益。</w:t>
      </w:r>
    </w:p>
    <w:p w14:paraId="79831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"https://k.sina.com.cn/article_6105713761_16bedcc610200278g6.html?from=news&amp;subch=onews"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https://k.sina.com.cn/article_6105713761_16bedcc610200278g6.html?from=news&amp;subch=onews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41EAB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/>
          <w:bCs/>
          <w:kern w:val="2"/>
          <w:sz w:val="32"/>
          <w:szCs w:val="32"/>
          <w:lang w:val="en-US" w:eastAsia="zh-CN" w:bidi="ar-SA"/>
        </w:rPr>
        <w:t>3.人大教授、蒋方舟导师阎连科遭网民质疑，相关攻击性言论需关注。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近日有网民发布微博称，阎连科小说《为人民服务》写部队长官夫人与勤务兵婚外情，并以“为人民服务”木牌作二人暗号；又称其2021年领取纽曼奖时，将西藏作家那喜表现军民鱼水情的“一颗糖”故事改编为美化日军内容。舆论质疑其获奖资格，评论区出现“收回荣誉”“别让他跑了”等极端言论，建议关注相关言论是否有继续放大的迹象。</w:t>
      </w:r>
    </w:p>
    <w:p w14:paraId="181D02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begin"/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instrText xml:space="preserve"> HYPERLINK "https://weibo.com/3162516072/Rbz4Bo7N7" </w:instrTex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separate"/>
      </w:r>
      <w:r>
        <w:rPr>
          <w:rStyle w:val="12"/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t>https://weibo.com/3162516072/Rbz4Bo7N7</w:t>
      </w:r>
      <w:r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  <w:fldChar w:fldCharType="end"/>
      </w:r>
    </w:p>
    <w:p w14:paraId="230A9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kern w:val="2"/>
          <w:sz w:val="32"/>
          <w:szCs w:val="32"/>
          <w:lang w:val="en-US" w:eastAsia="zh-CN" w:bidi="ar-SA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7FA8898-7F2F-4AF5-B1FD-6777B2681EC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22BB1BCE-E78A-4151-86F2-135D7CE8FDAD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B2195EA7-8200-45DF-9E26-790C384ACDE4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E5F613D9-97EE-48D9-ACAF-BF44581401FD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EB18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5D443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5D443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wZWQ2ZGIyMWFhMWQ1ODllMmQyNzY4MzJjZWJhOWIifQ=="/>
  </w:docVars>
  <w:rsids>
    <w:rsidRoot w:val="7C194849"/>
    <w:rsid w:val="02BB42C8"/>
    <w:rsid w:val="043F0BEF"/>
    <w:rsid w:val="0440033F"/>
    <w:rsid w:val="0546107D"/>
    <w:rsid w:val="06042A78"/>
    <w:rsid w:val="07B21875"/>
    <w:rsid w:val="08E35BA2"/>
    <w:rsid w:val="0D0E170B"/>
    <w:rsid w:val="0D9074CF"/>
    <w:rsid w:val="0F582B65"/>
    <w:rsid w:val="11716160"/>
    <w:rsid w:val="16BA36D5"/>
    <w:rsid w:val="180B5A59"/>
    <w:rsid w:val="182577A9"/>
    <w:rsid w:val="1E76570A"/>
    <w:rsid w:val="1EF752C4"/>
    <w:rsid w:val="21A81F02"/>
    <w:rsid w:val="22EC10DB"/>
    <w:rsid w:val="239368A0"/>
    <w:rsid w:val="24DD6CCD"/>
    <w:rsid w:val="25A17491"/>
    <w:rsid w:val="271B29AD"/>
    <w:rsid w:val="29E73B64"/>
    <w:rsid w:val="2A3C7759"/>
    <w:rsid w:val="2A9B0605"/>
    <w:rsid w:val="2BA647AD"/>
    <w:rsid w:val="2FD91648"/>
    <w:rsid w:val="31D22F1D"/>
    <w:rsid w:val="3407106E"/>
    <w:rsid w:val="34BD32E6"/>
    <w:rsid w:val="377E6042"/>
    <w:rsid w:val="38F85F83"/>
    <w:rsid w:val="3BDF7FE6"/>
    <w:rsid w:val="3D490F1B"/>
    <w:rsid w:val="3FBE1C70"/>
    <w:rsid w:val="46976927"/>
    <w:rsid w:val="480126AE"/>
    <w:rsid w:val="48561630"/>
    <w:rsid w:val="48F71942"/>
    <w:rsid w:val="4ACA1E61"/>
    <w:rsid w:val="4B751DCD"/>
    <w:rsid w:val="4C04352A"/>
    <w:rsid w:val="4EF1548F"/>
    <w:rsid w:val="4F3A75B6"/>
    <w:rsid w:val="4FBF2665"/>
    <w:rsid w:val="5176709F"/>
    <w:rsid w:val="56A4355A"/>
    <w:rsid w:val="581F6921"/>
    <w:rsid w:val="58C360AD"/>
    <w:rsid w:val="5C9F224C"/>
    <w:rsid w:val="610A1478"/>
    <w:rsid w:val="61736957"/>
    <w:rsid w:val="65EA17EA"/>
    <w:rsid w:val="662E109F"/>
    <w:rsid w:val="66441755"/>
    <w:rsid w:val="67931AC7"/>
    <w:rsid w:val="68853B68"/>
    <w:rsid w:val="6B5862AA"/>
    <w:rsid w:val="6F1B32A8"/>
    <w:rsid w:val="6FCA62DC"/>
    <w:rsid w:val="7220074C"/>
    <w:rsid w:val="730E704C"/>
    <w:rsid w:val="74EE481B"/>
    <w:rsid w:val="7836450F"/>
    <w:rsid w:val="78C8771B"/>
    <w:rsid w:val="7A8362A5"/>
    <w:rsid w:val="7C194849"/>
    <w:rsid w:val="7D755AD9"/>
    <w:rsid w:val="F7DFE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859116c0-076d-461e-b1df-734607593f64</errorID>
      <errorWord>。</errorWord>
      <group>L1_Grammar</group>
      <groupName>语法问题</groupName>
      <ability>L2_Missing</ability>
      <abilityName>成分残缺</abilityName>
      <candidateList>
        <item>的事件中。</item>
      </candidateList>
      <explain>句子中可能存在主谓宾、修饰语或者必要的词语残缺。</explain>
      <paraID>29236F56</paraID>
      <start>90</start>
      <end>91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0e58bd-baa5-476c-8a8c-294983e1a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579</Words>
  <Characters>727</Characters>
  <Lines>0</Lines>
  <Paragraphs>0</Paragraphs>
  <TotalTime>6</TotalTime>
  <ScaleCrop>false</ScaleCrop>
  <LinksUpToDate>false</LinksUpToDate>
  <CharactersWithSpaces>727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2026-07-09T17:35:00Z</dcterms:created>
  <dc:creator>卓奇</dc:creator>
  <cp:lastModifiedBy>xjh</cp:lastModifiedBy>
  <dcterms:modified xsi:type="dcterms:W3CDTF">2026-08-03T09:29:56Z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022812B96C264BE0A24A629D4C09DC8D_13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