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565C0" w:sz="12" w:space="6"/>
        </w:pBdr>
        <w:spacing w:after="60" w:before="400"/>
        <w:jc w:val="center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SHELFLE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1976D2"/>
          <w:sz w:val="24"/>
          <w:szCs w:val="24"/>
        </w:rPr>
        <w:t xml:space="preserve">Projekteingabe — FS 2025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9E9E9E"/>
          <w:sz w:val="20"/>
          <w:szCs w:val="20"/>
        </w:rPr>
        <w:t xml:space="preserve">Guess the game. Off any shelf.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Eingereicht von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Vorname Nachname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Modul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Webentwicklung / Projektarbeit FS 2025</w:t>
            </w:r>
          </w:p>
        </w:tc>
      </w:tr>
      <w:tr>
        <w:tc>
          <w:tcPr>
            <w:tcW w:type="dxa" w:w="2200"/>
            <w:tcBorders>
              <w:top w:val="single" w:color="BBDEFB" w:sz="4"/>
              <w:left w:val="single" w:color="BBDEFB" w:sz="4"/>
              <w:bottom w:val="single" w:color="BBDEFB" w:sz="4"/>
              <w:right w:val="single" w:color="BBDEFB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Datum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07. Mai 2026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Projekttitel und Kurzbeschreibung</w:t>
      </w:r>
    </w:p>
    <w:p>
      <w:p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Shelfle ist ein browserbasiertes Ratespiel im Stil von LoLdle, bei dem Spieler versuchen, ein verstecktes Videospiel anhand von Attributen zu erraten — gezogen aus echten Steam-Bibliotheken.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 Runde wählt das System ein zufälliges Zielspiel aus der gewählten Bibliothek. Jeder Tipp offenbart per Farbfeedback und Richtungspfeil, wie nah der Tipp dem gesuchten Spiel in Genre, Erscheinungsjahr, Metacritic-Score, Spieleranzahl und Tags entspricht.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Das Alleinstellungsmerkmal ist der Bibliotheks-Overlay-Modus: Spieler können in der Bibliothek eines Freundes (Schnittmenge) oder eines zufälligen Steam-Nutzers (volle Bibliothek) spielen und sich gegenseitig herausfordern.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Projektziele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SMART-Ziele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1226"/>
      </w:tblGrid>
      <w:tr>
        <w:trPr>
          <w:tblHeader/>
        </w:trPr>
        <w:tc>
          <w:tcPr>
            <w:tcW w:type="dxa" w:w="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Messgrösse</w:t>
            </w:r>
          </w:p>
        </w:tc>
        <w:tc>
          <w:tcPr>
            <w:tcW w:type="dxa" w:w="122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 OAuth-Login und Bibliotheksimport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Login-Flow fehlerfrei, Bibliothek sichtbar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Woche 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Kernspielschleife vollständig spielbar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Runde starten, raten, Ergebnis sehen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Woche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Freundes- und Zufalls-Modus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Beide Modi spielbar, Schnittmenge korrekt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Woche 6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Persistente Statistiken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Gewinnrate, Streak gespeichert pro User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Woche 7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Deployment auf Vercel + Supabase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 öffentlich erreichbar</w:t>
            </w:r>
          </w:p>
        </w:tc>
        <w:tc>
          <w:tcPr>
            <w:tcW w:type="dxa" w:w="1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Woche 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App (React Native) — nur Web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Echtzeit-Chat oder Messaging zwischen Spielern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Andere Gaming-Plattformen (Epic, GOG, PlayStation)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Monetäre Elemente oder In-App-Käufe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Funktionsumfang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Must-have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Steam OAuth-Login + Bibliotheksimport via Steam Web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Kernspielschleife: Autocomplete-Eingabe, Attributvergleich (Tags, Jahr, Review%, Playtime, Achievements, ØPlayers 24h, Disk-Grösse) mit Farbfeedback (✅ / 🟡 / ❌) und Richtungspfeilen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Freundes-Modus: Zielspiele aus Schnittmenge beider Bibliotheken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Zufalls-User-Modus: Fremde Bibliothek ohne Schnittmengenfilter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Persistente Spielerstatistiken: Gewinnrate, Streak, Ø Rateversuche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Nice-to-have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Tägliche Challenge — globales Tagesrätsel für alle Spieler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Schwierigkeitsgrad-Filter — nur Spiele mit ≥10h Spielzeit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Shareable Invite-Code für Freundes-Herausforderungen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Flip-Animation beim Aufdecken der Attributzeilen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Technologie-Stack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Frontend: Next.js (App Router)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8"/>
              <w:left w:val="none" w:color="FFFFFF" w:sz="0"/>
              <w:bottom w:val="single" w:color="CCCCCC" w:sz="4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Begründung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mit App Router ermöglicht Server Components, sodass Steam-API-Aufrufe serverseitig bleiben. Dateibasiertes Routing beschleunigt die Entwicklung und Vercel-Deployment ist nahtlos integriert.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Backend: Next.js API Routes + Node.js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8"/>
              <w:left w:val="none" w:color="FFFFFF" w:sz="0"/>
              <w:bottom w:val="single" w:color="CCCCCC" w:sz="4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Begründung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Routes im selben Projekt übernehmen OAuth-Callbacks, Spiellogik und Statistik-Endpunkte. Ein Node.js-Cron-Job cached Spielmetadaten wöchentlich, damit Steam-API-Rate-Limits das Gameplay nicht beeinflussen.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Datenbank: Supabase (PostgreSQL)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8"/>
              <w:left w:val="none" w:color="FFFFFF" w:sz="0"/>
              <w:bottom w:val="single" w:color="CCCCCC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Begründung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liefert PostgreSQL, Auth und Row-Level Security out of the box. Damit ist sichergestellt, dass Nutzer nur auf eigene Daten zugreifen. Der Free-Tier reicht für den MVP vollständig aus.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Architektur und Datenmodell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Systemarchitektur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2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62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Next.js + React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UI, Spiellogik-Client, Autocomplete, Ergebnisdarstellung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Next.js API Routes + Node.js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 OAuth, Rundenlogik, Statistik, Metadata-Cache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Datenbank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User, Bibliotheken, Runden, Guess-History, Stats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Externe API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 Web API + SteamSpy API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GetOwnedGames, App-Details, Tags, Review-Score, Avg-Players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Datenfluss: Browser → Next.js Frontend ↔ API Routes ↔ Supabase. Steam-API-Calls erfolgen ausschliesslich serverseitig.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Datenmodell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(PK)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Primärschlüssel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Eindeutige Steam-ID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Steam-Anzeigename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Registrierungszeitpunkt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steam_app_id (PK)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 App-ID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Spieltitel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text[]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Fusionierte Steam-Tags (Genre, Spielmodus, Stichworte)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release_year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smallint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Erscheinungsjahr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review_pct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smallint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Steam-Review-Score in Prozent (0-100)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total_achievements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smallint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Gesamtanzahl Achievements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avg_players_24h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Durchschnittliche Spielerzahl der letzten 24h (SteamSpy)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disk_size_gb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Speicherbedarf in GB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user_games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Referenz auf users.id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steam_app_id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Referenz auf games.steam_app_id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playtime_hours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Gespielte Stunden gemäss Steam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(PK)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Primärschlüssel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player_user_id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Ratender Spieler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target_user_id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Bibliotheks-Besitzer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target_app_id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Gesuchtes Spiel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own / friend / random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active / won / lost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(PK)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Primärschlüssel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round_id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Referenz auf rounds.id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guessed_app_id (FK)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Geratenes Spiel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result_json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jsonb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Attributvergleich-Ergebnis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guessed_at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Zeitstempel des Tipps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9026"/>
            <w:gridSpan w:val="3"/>
            <w:tcBorders>
              <w:top w:val="single" w:color="1976D2" w:sz="4"/>
              <w:left w:val="single" w:color="1976D2" w:sz="4"/>
              <w:bottom w:val="single" w:color="1976D2" w:sz="4"/>
              <w:right w:val="single" w:color="1976D2" w:sz="4"/>
            </w:tcBorders>
            <w:shd w:fill="197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BDE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user_id (PK, FK)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uuid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Referenz auf users.id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rounds_played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Gesamt gespielte Runden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rounds_won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Gewonnene Runden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current_streak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Aktuelle Gewinn-Streak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best_streak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Beste Streak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Zeitplan und Meilensteine</w:t>
      </w:r>
    </w:p>
    <w:p>
      <w:p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Zeitrahmen: 8 Wochen à ca. 8 Stunden = ~64 Stunden total.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800"/>
        <w:gridCol w:w="1426"/>
      </w:tblGrid>
      <w:tr>
        <w:trPr>
          <w:tblHeader/>
        </w:trPr>
        <w:tc>
          <w:tcPr>
            <w:tcW w:type="dxa" w:w="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Woche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Meilenstein</w:t>
            </w:r>
          </w:p>
        </w:tc>
        <w:tc>
          <w:tcPr>
            <w:tcW w:type="dxa" w:w="4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Aufgaben</w:t>
            </w:r>
          </w:p>
        </w:tc>
        <w:tc>
          <w:tcPr>
            <w:tcW w:type="dxa" w:w="142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Setup &amp; Auth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Repo, Next.js-Scaffold, Supabase-Schema, Steam OAuth, Bibliotheksimport, Metadaten-Cache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Kernspiellogik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Rundenstart, Guess-Endpoint, Attributvergleichs-Algorithmus, Frontend-Spieloberfläche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Freundes- &amp; Zufalls-Modus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Bibliotheksschnittmenge, Invite-Code, Zufalls-User-Matching, Stats-Persistenz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Polish &amp; Deployment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Edge Cases, Responsiveness, Error Handling, Vercel + Supabase Prod, QA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16h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565C0" w:sz="6" w:space="3"/>
        </w:pBdr>
        <w:spacing w:after="10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Risiken und Massnahmen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Wahrscheinlichkeit</w:t>
            </w:r>
          </w:p>
        </w:tc>
        <w:tc>
          <w:tcPr>
            <w:tcW w:type="dxa" w:w="4226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Massnahme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Steam-Profil auf privat — API gibt keine Bibliothek zurück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Hoch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Beim Import prüfen; klare Fehlermeldung mit Link zu Steam-Privatsphäre-Einstellungen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Steam API Rate-Limiting bei Bulk-Metadaten-Abruf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Mittel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Alle Metadaten einmalig cachen und wöchentlich aktualisieren; kein Live-Abruf pro Runde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Freundes-Modus: Schnittmenge zu klein oder leer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Mittel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Mindest-Schwellenwert prüfen; Fallback auf Vereinigungsmenge mit Hinweis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3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9E9E9E"/>
        <w:sz w:val="16"/>
        <w:szCs w:val="16"/>
      </w:rPr>
      <w:t xml:space="preserve">Vertraulich</w:t>
    </w:r>
    <w:r>
      <w:rPr>
        <w:rFonts w:ascii="Arial" w:cs="Arial" w:eastAsia="Arial" w:hAnsi="Arial"/>
        <w:color w:val="9E9E9E"/>
        <w:sz w:val="16"/>
        <w:szCs w:val="16"/>
      </w:rPr>
      <w:t xml:space="preserve">	Seite </w:t>
    </w:r>
    <w:r>
      <w:rPr>
        <w:rFonts w:ascii="Arial" w:cs="Arial" w:eastAsia="Arial" w:hAnsi="Arial"/>
        <w:color w:val="9E9E9E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3"/>
      </w:pBdr>
      <w:spacing w:after="80" w:before="0"/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Shelfle</w:t>
    </w:r>
    <w:r>
      <w:rPr>
        <w:rFonts w:ascii="Arial" w:cs="Arial" w:eastAsia="Arial" w:hAnsi="Arial"/>
        <w:color w:val="9E9E9E"/>
        <w:sz w:val="18"/>
        <w:szCs w:val="18"/>
      </w:rPr>
      <w:t xml:space="preserve">  —  Projekteingabe  —  FS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2026-05-07T07:39:35.759Z</dcterms:created>
  <dcterms:modified xsi:type="dcterms:W3CDTF">2026-05-07T07:39:35.760Z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