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849B2E" w14:textId="77777777" w:rsidR="00543F12" w:rsidRDefault="008B6987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0"/>
        </w:rPr>
        <w:t>СУБЛИЦЕНЗИОННЫЙ ДОГОВОР № {num}</w:t>
      </w:r>
    </w:p>
    <w:p w14:paraId="4D422394" w14:textId="77777777" w:rsidR="00543F12" w:rsidRDefault="00543F12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8"/>
        <w:tblW w:w="9795" w:type="dxa"/>
        <w:tblInd w:w="-100" w:type="dxa"/>
        <w:tblBorders>
          <w:top w:val="dotted" w:sz="4" w:space="0" w:color="FFFFFF" w:themeColor="background1"/>
          <w:left w:val="dotted" w:sz="4" w:space="0" w:color="FFFFFF" w:themeColor="background1"/>
          <w:bottom w:val="dotted" w:sz="4" w:space="0" w:color="FFFFFF" w:themeColor="background1"/>
          <w:right w:val="dotted" w:sz="4" w:space="0" w:color="FFFFFF" w:themeColor="background1"/>
          <w:insideH w:val="dotted" w:sz="4" w:space="0" w:color="FFFFFF" w:themeColor="background1"/>
          <w:insideV w:val="dotted" w:sz="4" w:space="0" w:color="FFFFFF" w:themeColor="background1"/>
        </w:tblBorders>
        <w:tblLook w:val="0600" w:firstRow="0" w:lastRow="0" w:firstColumn="0" w:lastColumn="0" w:noHBand="1" w:noVBand="1"/>
      </w:tblPr>
      <w:tblGrid>
        <w:gridCol w:w="2667"/>
        <w:gridCol w:w="7128"/>
      </w:tblGrid>
      <w:tr w:rsidR="00ED3600" w:rsidRPr="00ED3600" w14:paraId="722F2CDB" w14:textId="77777777" w:rsidTr="00ED3600">
        <w:trPr>
          <w:trHeight w:val="315"/>
        </w:trPr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BC5F2" w14:textId="77777777" w:rsidR="00543F12" w:rsidRPr="00ED3600" w:rsidRDefault="008B698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bookmarkStart w:id="0" w:name="_Hlk233640575"/>
            <w:r w:rsidRPr="00ED3600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г. Москва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5C54E" w14:textId="77777777" w:rsidR="00543F12" w:rsidRPr="00ED3600" w:rsidRDefault="008B6987" w:rsidP="00ED3600">
            <w:pPr>
              <w:spacing w:line="240" w:lineRule="auto"/>
              <w:jc w:val="right"/>
            </w:pPr>
            <w:r w:rsidRPr="00ED3600">
              <w:rPr>
                <w:rFonts w:ascii="Times New Roman" w:eastAsia="Times New Roman" w:hAnsi="Times New Roman"/>
                <w:sz w:val="18"/>
              </w:rPr>
              <w:t>«{day}» {month} {year} года</w:t>
            </w:r>
          </w:p>
        </w:tc>
      </w:tr>
    </w:tbl>
    <w:bookmarkEnd w:id="0"/>
    <w:p w14:paraId="16D8C080" w14:textId="77777777" w:rsidR="00543F12" w:rsidRDefault="008B698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145DBA8E" w14:textId="0807173F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</w:rPr>
        <w:t>Индивидуальный предприниматель Плетцер Артём Евгеньевич, ОГРНИП 323110000007470, далее — «Лицензиат», с одной стороны, и {party},</w:t>
      </w:r>
      <w:r>
        <w:rPr>
          <w:rFonts w:ascii="Times New Roman" w:eastAsia="Times New Roman" w:hAnsi="Times New Roman"/>
          <w:sz w:val="20"/>
        </w:rPr>
      </w:r>
      <w:r w:rsidR="00ED3600">
        <w:rPr>
          <w:rFonts w:ascii="Times New Roman" w:eastAsia="Times New Roman" w:hAnsi="Times New Roman"/>
          <w:sz w:val="20"/>
          <w:lang w:val="ru-RU"/>
        </w:rPr>
      </w:r>
      <w:bookmarkStart w:id="1" w:name="_Hlk233640598"/>
      <w:r w:rsidR="00ED3600">
        <w:rPr>
          <w:rFonts w:ascii="Times New Roman" w:eastAsia="Times New Roman" w:hAnsi="Times New Roman"/>
          <w:sz w:val="20"/>
          <w:lang w:val="ru-RU"/>
        </w:rPr>
      </w:r>
      <w:r>
        <w:rPr>
          <w:rFonts w:ascii="Times New Roman" w:eastAsia="Times New Roman" w:hAnsi="Times New Roman"/>
          <w:sz w:val="20"/>
          <w:lang w:val="ru-RU"/>
        </w:rPr>
      </w:r>
      <w:r w:rsidR="00ED3600">
        <w:rPr>
          <w:rFonts w:ascii="Times New Roman" w:eastAsia="Times New Roman" w:hAnsi="Times New Roman"/>
          <w:sz w:val="20"/>
          <w:lang w:val="ru-RU"/>
        </w:rPr>
      </w:r>
      <w:r>
        <w:rPr>
          <w:rFonts w:ascii="Times New Roman" w:eastAsia="Times New Roman" w:hAnsi="Times New Roman"/>
          <w:sz w:val="20"/>
        </w:rPr>
        <w:t xml:space="preserve"> </w:t>
      </w:r>
      <w:bookmarkEnd w:id="1"/>
      <w:r>
        <w:rPr>
          <w:rFonts w:ascii="Times New Roman" w:eastAsia="Times New Roman" w:hAnsi="Times New Roman"/>
          <w:sz w:val="20"/>
        </w:rPr>
        <w:t>далее — «Сублицензиат», с другой стороны, совместно именуемые «Стороны», заключили настоящий сублицензионный договор (далее — «Договор») о нижеследующем:</w:t>
      </w:r>
    </w:p>
    <w:p w14:paraId="6ACA9B12" w14:textId="77777777" w:rsidR="00543F12" w:rsidRDefault="008B698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9ABF84C" w14:textId="77777777" w:rsidR="00543F12" w:rsidRDefault="008B698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1"/>
          <w:szCs w:val="20"/>
        </w:rPr>
        <w:t>Статья 1. Термины и определения, применительно к Договор</w:t>
      </w:r>
      <w:r>
        <w:rPr>
          <w:rFonts w:ascii="Times New Roman" w:eastAsia="Times New Roman" w:hAnsi="Times New Roman" w:cs="Times New Roman"/>
          <w:b/>
          <w:sz w:val="21"/>
          <w:szCs w:val="20"/>
        </w:rPr>
        <w:t>у</w:t>
      </w:r>
    </w:p>
    <w:p w14:paraId="55617810" w14:textId="77777777" w:rsidR="00543F12" w:rsidRDefault="00543F12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747F2C7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</w:rPr>
        <w:t>1.1. Лицензиат — обладатель права использования результата интеллектуальной деятельности на основании простой (неисключительной) лицензии, предоставленной по лицензионному договору № МП-3001261 от 31.01.2026.</w:t>
      </w:r>
    </w:p>
    <w:p w14:paraId="3E398486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1.2.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Сублицензиат </w:t>
      </w:r>
      <w:r>
        <w:rPr>
          <w:rFonts w:ascii="Times New Roman" w:eastAsia="Times New Roman" w:hAnsi="Times New Roman" w:cs="Times New Roman"/>
          <w:sz w:val="20"/>
          <w:szCs w:val="20"/>
        </w:rPr>
        <w:t>– сторона, приобретающая п</w:t>
      </w:r>
      <w:r>
        <w:rPr>
          <w:rFonts w:ascii="Times New Roman" w:eastAsia="Times New Roman" w:hAnsi="Times New Roman" w:cs="Times New Roman"/>
          <w:sz w:val="20"/>
          <w:szCs w:val="20"/>
        </w:rPr>
        <w:t>раво на использование результата интеллектуальной деятельности в предусмотренных Договором пределах.</w:t>
      </w:r>
    </w:p>
    <w:p w14:paraId="3F9DE66A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</w:rPr>
        <w:t>1.3. Правообладатель — АО «МЕДИАПРО», ОГРН 1237700621465, обладатель исключительного права на Программный комплекс. Права на Программный комплекс подтвержд</w:t>
      </w:r>
      <w:r>
        <w:rPr>
          <w:rFonts w:ascii="Times New Roman" w:eastAsia="Times New Roman" w:hAnsi="Times New Roman"/>
          <w:sz w:val="20"/>
        </w:rPr>
        <w:t>аются свидетельством о государственной регистрации программы для ЭВМ № 2021616216.</w:t>
      </w:r>
    </w:p>
    <w:p w14:paraId="279D5344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</w:rPr>
        <w:t>1.4. Программный комплекс (далее — «ПК», «технология») — программа для ЭВМ, зарегистрированная за № 2021616216, позволяющая получать данные и аналитическую информацию о посе</w:t>
      </w:r>
      <w:r>
        <w:rPr>
          <w:rFonts w:ascii="Times New Roman" w:eastAsia="Times New Roman" w:hAnsi="Times New Roman"/>
          <w:sz w:val="20"/>
        </w:rPr>
        <w:t>щении сайтов, включая просмотренные страницы, время посещения, активность посетителей, глубину просмотра и иные доступные показатели. В состав ПК входит:</w:t>
      </w:r>
    </w:p>
    <w:p w14:paraId="59901A9D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1.4.1. административной панели, которая позволяет управлять подключенными сайтами Сублицензиата и пред</w:t>
      </w:r>
      <w:r>
        <w:rPr>
          <w:rFonts w:ascii="Times New Roman" w:eastAsia="Times New Roman" w:hAnsi="Times New Roman" w:cs="Times New Roman"/>
          <w:sz w:val="20"/>
          <w:szCs w:val="20"/>
        </w:rPr>
        <w:t>оставляет информацию о пользователях, посетивших сайты.</w:t>
      </w:r>
    </w:p>
    <w:p w14:paraId="0859DABF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1.5.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Посетитель сайта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- лицо, посетившее сайт Сублицензиата, размещенный по адресу {site}</w:t>
      </w:r>
      <w:r w:rsidRPr="00ED3600">
        <w:rPr>
          <w:rFonts w:ascii="Times New Roman" w:eastAsia="Times New Roman" w:hAnsi="Times New Roman" w:cs="Times New Roman"/>
          <w:sz w:val="20"/>
          <w:szCs w:val="20"/>
          <w:highlight w:val="yellow"/>
        </w:rPr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A297F77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2" w:name="_heading=h.gjdgxs" w:colFirst="0" w:colLast="0"/>
      <w:bookmarkEnd w:id="2"/>
      <w:r>
        <w:rPr>
          <w:rFonts w:ascii="Times New Roman" w:eastAsia="Times New Roman" w:hAnsi="Times New Roman" w:cs="Times New Roman"/>
          <w:sz w:val="20"/>
          <w:szCs w:val="20"/>
        </w:rPr>
        <w:t xml:space="preserve">1.6.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Лид </w:t>
      </w:r>
      <w:r>
        <w:rPr>
          <w:rFonts w:ascii="Times New Roman" w:eastAsia="Times New Roman" w:hAnsi="Times New Roman" w:cs="Times New Roman"/>
          <w:sz w:val="20"/>
          <w:szCs w:val="20"/>
        </w:rPr>
        <w:t>– информация о посетителе сайта в виде номера телефона.</w:t>
      </w:r>
    </w:p>
    <w:p w14:paraId="250BED45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1.7.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Аутентификационные данные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– зарегистрированные Лицензиатом в ПК уникальный логин (login) и соответствующий ему пароль (password), позволяющие идентифицировать Сублицензиата и используемые Сублицензиатом для осуществления доступа к личному кабинету.</w:t>
      </w:r>
    </w:p>
    <w:p w14:paraId="559A3F6A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</w:rPr>
        <w:t>1.8. Ли</w:t>
      </w:r>
      <w:r>
        <w:rPr>
          <w:rFonts w:ascii="Times New Roman" w:eastAsia="Times New Roman" w:hAnsi="Times New Roman"/>
          <w:sz w:val="20"/>
        </w:rPr>
        <w:t>чный кабинет — закрытый раздел CRM-системы Лицензиата, доступ к которому осуществляется Сублицензиатом с использованием аутентификационных данных. Взаимодействие Сторон осуществляется через личный кабинет, а также посредством электронной почты и иных согла</w:t>
      </w:r>
      <w:r>
        <w:rPr>
          <w:rFonts w:ascii="Times New Roman" w:eastAsia="Times New Roman" w:hAnsi="Times New Roman"/>
          <w:sz w:val="20"/>
        </w:rPr>
        <w:t>сованных каналов связи.</w:t>
      </w:r>
    </w:p>
    <w:p w14:paraId="197FAD10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</w:rPr>
        <w:t xml:space="preserve">1.9. Интернет-сайт Лицензиата — информационный ресурс, расположенный в сети Интернет по адресу mediapro.ru. На сайте может размещаться информация о тарифах, продуктах и иные сведения, относящиеся к деятельности Лицензиата и </w:t>
      </w:r>
      <w:r>
        <w:rPr>
          <w:rFonts w:ascii="Times New Roman" w:eastAsia="Times New Roman" w:hAnsi="Times New Roman"/>
          <w:sz w:val="20"/>
        </w:rPr>
        <w:t>исполнению Договора.</w:t>
      </w:r>
    </w:p>
    <w:p w14:paraId="521EF356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1.10.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CRM-система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- электронная система учета и взаимодействия с клиентом, позволяющая устанавливать телефонное соединение и вести запись телефонных разговоров.</w:t>
      </w:r>
    </w:p>
    <w:p w14:paraId="086A10BF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1.11.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Единовременный лицензионный платеж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– безвозвратная фиксированная сум</w:t>
      </w:r>
      <w:r>
        <w:rPr>
          <w:rFonts w:ascii="Times New Roman" w:eastAsia="Times New Roman" w:hAnsi="Times New Roman" w:cs="Times New Roman"/>
          <w:sz w:val="20"/>
          <w:szCs w:val="20"/>
        </w:rPr>
        <w:t>ма, подлежащая выплате Лицензиату Сублицензиатом в соответствии с условиями Договора. Единовременный лицензионный платеж покрывает все расходы Лицензиата, связанные с выполнением условий Договора, и не является авансом.</w:t>
      </w:r>
    </w:p>
    <w:p w14:paraId="68113571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73C29E2" w14:textId="77777777" w:rsidR="00543F12" w:rsidRDefault="008B698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1"/>
          <w:szCs w:val="20"/>
        </w:rPr>
        <w:t>Статья 2. Предмет Договора</w:t>
      </w:r>
    </w:p>
    <w:p w14:paraId="5A1FAA47" w14:textId="77777777" w:rsidR="00543F12" w:rsidRDefault="00543F12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BD44448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2.1.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Лицензиат обязуется предоставить Сублицензиату за вознаграждение на указанный в Договоре срок простую неисключительную лицензию на право пользования в предпринимательской деятельности Сублицензиата Программного комплекса (свидетельство об официальной рег</w:t>
      </w:r>
      <w:r>
        <w:rPr>
          <w:rFonts w:ascii="Times New Roman" w:eastAsia="Times New Roman" w:hAnsi="Times New Roman" w:cs="Times New Roman"/>
          <w:sz w:val="20"/>
          <w:szCs w:val="20"/>
        </w:rPr>
        <w:t>истрации программы для ЭВМ № 2021616216) в целях, указанных в п. 2.2.1 Договора.</w:t>
      </w:r>
    </w:p>
    <w:p w14:paraId="694C3381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2.2. При наличии данного Договора Сублицензиат считается лицом, правомерно владеющим ПК, и имеет право:</w:t>
      </w:r>
    </w:p>
    <w:p w14:paraId="2B60C24B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2.2.1.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на использование программного комплекса (свидетельство об официа</w:t>
      </w:r>
      <w:r>
        <w:rPr>
          <w:rFonts w:ascii="Times New Roman" w:eastAsia="Times New Roman" w:hAnsi="Times New Roman" w:cs="Times New Roman"/>
          <w:sz w:val="20"/>
          <w:szCs w:val="20"/>
        </w:rPr>
        <w:t>льной регистрации программы для ЭВМ № 2021616216) для получения {leads} лидов</w:t>
      </w:r>
      <w:r w:rsidRPr="00ED3600">
        <w:rPr>
          <w:rFonts w:ascii="Times New Roman" w:eastAsia="Times New Roman" w:hAnsi="Times New Roman" w:cs="Times New Roman"/>
          <w:sz w:val="20"/>
          <w:szCs w:val="20"/>
          <w:highlight w:val="yellow"/>
        </w:rPr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3A0A7656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2.2.2.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на установку программного кода на сайт {site}</w:t>
      </w:r>
      <w:r w:rsidRPr="00ED3600">
        <w:rPr>
          <w:rFonts w:ascii="Times New Roman" w:eastAsia="Times New Roman" w:hAnsi="Times New Roman" w:cs="Times New Roman"/>
          <w:sz w:val="20"/>
          <w:szCs w:val="20"/>
          <w:highlight w:val="yellow"/>
        </w:rPr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E6A98D5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2.3. Сублицензиат вправе использовать права в объеме, указанном в п. 2.2 Договора, на территории Российской Федерации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(далее – Территория).</w:t>
      </w:r>
    </w:p>
    <w:p w14:paraId="1A760A2F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2.4. Передача прав осуществляется путем подписания акта приема-передачи прав (Далее - Акт) в следующем порядке:</w:t>
      </w:r>
    </w:p>
    <w:p w14:paraId="3D7168A5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2.4.1. Лицензиат в течение трех рабочих дней с момента подписания Договора предоставляет Сублицензиату комплекс прав, ука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занный в п. 2.2. и направляет на адрес электронной почты или почтовый адрес, которые указаны в статье 10 Договора, экземпляр Акта (или два экземпляра, если передача Акта осуществляется посредством почтовых отправлений), подписанный со своей стороны, в том </w:t>
      </w:r>
      <w:r>
        <w:rPr>
          <w:rFonts w:ascii="Times New Roman" w:eastAsia="Times New Roman" w:hAnsi="Times New Roman" w:cs="Times New Roman"/>
          <w:sz w:val="20"/>
          <w:szCs w:val="20"/>
        </w:rPr>
        <w:t>числе с использованием факсимильной подписи.</w:t>
      </w:r>
    </w:p>
    <w:p w14:paraId="42C844ED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2.4.2. Сублицензиат обязуется в течение трех рабочих дней подписать полученный Акт (Акты) и отправить подписанный экземпляр Лицензиату на адрес электронной почты или почтовый адрес, которые указаны в статье 10 Д</w:t>
      </w:r>
      <w:r>
        <w:rPr>
          <w:rFonts w:ascii="Times New Roman" w:eastAsia="Times New Roman" w:hAnsi="Times New Roman" w:cs="Times New Roman"/>
          <w:sz w:val="20"/>
          <w:szCs w:val="20"/>
        </w:rPr>
        <w:t>оговора.</w:t>
      </w:r>
    </w:p>
    <w:p w14:paraId="180920C6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2.4.3. В случае несогласия с условиями, отраженными в Акте, Сублицензиат в сроки, указанные в п. 2.4.2. обязуется направить по адресу электронной почты или почтовому адресу, которые указаны в статье 10 Договора, мотивированный отказ от подписания </w:t>
      </w:r>
      <w:r>
        <w:rPr>
          <w:rFonts w:ascii="Times New Roman" w:eastAsia="Times New Roman" w:hAnsi="Times New Roman" w:cs="Times New Roman"/>
          <w:sz w:val="20"/>
          <w:szCs w:val="20"/>
        </w:rPr>
        <w:t>Акта.</w:t>
      </w:r>
    </w:p>
    <w:p w14:paraId="313B1C41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</w:rPr>
        <w:t>2.4.4. Если Сублицензиат в срок, указанный в п. 2.4.2 Договора, не направил подписанный Акт либо мотивированный отказ от его подписания, обязательства Лицензиата по передаче прав считаются исполненными надлежащим образом и в установленный срок.</w:t>
      </w:r>
    </w:p>
    <w:p w14:paraId="43B7B8AA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</w:rPr>
        <w:t>2.4.5</w:t>
      </w:r>
      <w:r>
        <w:rPr>
          <w:rFonts w:ascii="Times New Roman" w:eastAsia="Times New Roman" w:hAnsi="Times New Roman"/>
          <w:sz w:val="20"/>
        </w:rPr>
        <w:t>. При отсутствии подписанного Акта или мотивированных возражений Акт считается принятым Сублицензиатом на четвёртый рабочий день с момента его получения.</w:t>
      </w:r>
    </w:p>
    <w:p w14:paraId="7A341D6F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2.4.6. Для целей применения пункта 2.4 Договора в случае направления Акта по адресам электронных почт,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указанным в статье 10 Договора, Акт считается полученным Стороной в день его направления.</w:t>
      </w:r>
    </w:p>
    <w:p w14:paraId="3C5A16B2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В случае направления акта по почтовым адресам, указанным в статье 10 Договора, Акт считается полученным в день поступления Акта в отделение почтовой связи соответств</w:t>
      </w:r>
      <w:r>
        <w:rPr>
          <w:rFonts w:ascii="Times New Roman" w:eastAsia="Times New Roman" w:hAnsi="Times New Roman" w:cs="Times New Roman"/>
          <w:sz w:val="20"/>
          <w:szCs w:val="20"/>
        </w:rPr>
        <w:t>ующей Стороны, а в случае использования средств курьерской доставки – на следующий день после передачи Акта курьеру или курьерской службе в зависимости от того, какое событие наступит раньше.</w:t>
      </w:r>
    </w:p>
    <w:p w14:paraId="67258FBE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>
        <w:rPr>
          <w:rFonts w:ascii="Times New Roman" w:eastAsia="Times New Roman" w:hAnsi="Times New Roman"/>
          <w:sz w:val="20"/>
        </w:rPr>
        <w:t>2.5. Лицензиат гарантирует наличие права предоставлять Сублиценз</w:t>
      </w:r>
      <w:r>
        <w:rPr>
          <w:rFonts w:ascii="Times New Roman" w:eastAsia="Times New Roman" w:hAnsi="Times New Roman"/>
          <w:sz w:val="20"/>
        </w:rPr>
        <w:t>иату право использования ПК на Территории и в пределах, предусмотренных Договором, на основании лицензионного договора № МП-3001261 от 31.01.2026.</w:t>
      </w:r>
    </w:p>
    <w:p w14:paraId="27084723" w14:textId="77777777" w:rsidR="00543F12" w:rsidRDefault="008B698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39DDEC3" w14:textId="77777777" w:rsidR="00543F12" w:rsidRDefault="008B698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1"/>
          <w:szCs w:val="20"/>
        </w:rPr>
        <w:t>Статья 3. Обязанности Сторон</w:t>
      </w:r>
    </w:p>
    <w:p w14:paraId="5A779889" w14:textId="77777777" w:rsidR="00543F12" w:rsidRDefault="00543F12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923945D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3.1.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>Лицензиат обязан:</w:t>
      </w:r>
    </w:p>
    <w:p w14:paraId="24FF9066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3.1.1. Передать Сублицензиату информацию, необходим</w:t>
      </w:r>
      <w:r>
        <w:rPr>
          <w:rFonts w:ascii="Times New Roman" w:eastAsia="Times New Roman" w:hAnsi="Times New Roman" w:cs="Times New Roman"/>
          <w:sz w:val="20"/>
          <w:szCs w:val="20"/>
        </w:rPr>
        <w:t>ую для осуществления прав, передаваемых ему по Договору, в течение трех рабочих дней с момента подписания Договора.</w:t>
      </w:r>
    </w:p>
    <w:p w14:paraId="7B536002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3.1.2.  Предоставить Сублицензиату в пользование на период действия Договора весь комплекс прав, как это указано в п.п. 2.1-2.3 Договора.</w:t>
      </w:r>
    </w:p>
    <w:p w14:paraId="48972D74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3.1.3. В письменном виде уведомить Правообладателя о заключении Договора с обязательной отправкой реквизитов Сублиценз</w:t>
      </w:r>
      <w:r>
        <w:rPr>
          <w:rFonts w:ascii="Times New Roman" w:eastAsia="Times New Roman" w:hAnsi="Times New Roman" w:cs="Times New Roman"/>
          <w:sz w:val="20"/>
          <w:szCs w:val="20"/>
        </w:rPr>
        <w:t>иата и копией Договора Правообладателю. Сублицензиат соглашается на передачу такой информации, в том числе информации об исполнении Договора, Правообладателю.</w:t>
      </w:r>
    </w:p>
    <w:p w14:paraId="6AB79760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3.2. Сублицензиат обязан:</w:t>
      </w:r>
    </w:p>
    <w:p w14:paraId="20372EB8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3.2.1. Оплатить Лицензиату вознаграждение в соответствии с условиями, о</w:t>
      </w:r>
      <w:r>
        <w:rPr>
          <w:rFonts w:ascii="Times New Roman" w:eastAsia="Times New Roman" w:hAnsi="Times New Roman" w:cs="Times New Roman"/>
          <w:sz w:val="20"/>
          <w:szCs w:val="20"/>
        </w:rPr>
        <w:t>траженными в Договоре.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00081174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3.2.2. Установить программный код на сайт {site}</w:t>
      </w:r>
      <w:r w:rsidRPr="00ED3600">
        <w:rPr>
          <w:rFonts w:ascii="Times New Roman" w:eastAsia="Times New Roman" w:hAnsi="Times New Roman" w:cs="Times New Roman"/>
          <w:sz w:val="20"/>
          <w:szCs w:val="20"/>
          <w:highlight w:val="yellow"/>
        </w:rPr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09242FE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3.2.3. Соблюдать рекомендации и регламенты, установленные Правообладателем и Лицензиатом, а также правила пользования услугами связи и услугами по передаче данных.</w:t>
      </w:r>
    </w:p>
    <w:p w14:paraId="1620D86E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3.2.4. Не передавать логин и пароль, предоставленные Лицензиатом, третьим лицам и не допуска</w:t>
      </w:r>
      <w:r>
        <w:rPr>
          <w:rFonts w:ascii="Times New Roman" w:eastAsia="Times New Roman" w:hAnsi="Times New Roman" w:cs="Times New Roman"/>
          <w:sz w:val="20"/>
          <w:szCs w:val="20"/>
        </w:rPr>
        <w:t>ть несанкционированного входа в систему со стороны третьих лиц. Доступ к ПК предоставлен только Сублицензиату и его сотрудникам в целях пользования правами, предоставленными по Договору.</w:t>
      </w:r>
    </w:p>
    <w:p w14:paraId="051BA006" w14:textId="77777777" w:rsidR="00543F12" w:rsidRDefault="008B698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FD6B22A" w14:textId="77777777" w:rsidR="00543F12" w:rsidRDefault="008B698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1"/>
          <w:szCs w:val="20"/>
        </w:rPr>
        <w:t>Статья 4. Вознаграждение</w:t>
      </w:r>
    </w:p>
    <w:p w14:paraId="3A7DC0A3" w14:textId="77777777" w:rsidR="00543F12" w:rsidRDefault="00543F12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553FCB8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</w:rPr>
        <w:t>4.1. Вознаграждение за предоставление пра</w:t>
      </w:r>
      <w:r>
        <w:rPr>
          <w:rFonts w:ascii="Times New Roman" w:eastAsia="Times New Roman" w:hAnsi="Times New Roman"/>
          <w:sz w:val="20"/>
        </w:rPr>
        <w:t>ва использования ПК определяется выбранным Сублицензиатом тарифом согласно п. 4.2.1 Договора и уплачивается в течение 3 (трёх) рабочих дней с момента подписания Договора. НДС не облагается в связи с применением Лицензиатом упрощённой системы налогообложени</w:t>
      </w:r>
      <w:r>
        <w:rPr>
          <w:rFonts w:ascii="Times New Roman" w:eastAsia="Times New Roman" w:hAnsi="Times New Roman"/>
          <w:sz w:val="20"/>
        </w:rPr>
        <w:t>я.</w:t>
      </w:r>
    </w:p>
    <w:p w14:paraId="0212C79C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4.2.1. Тарифы:</w:t>
      </w:r>
    </w:p>
    <w:tbl>
      <w:tblPr>
        <w:tblStyle w:val="a9"/>
        <w:tblW w:w="8865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600" w:firstRow="0" w:lastRow="0" w:firstColumn="0" w:lastColumn="0" w:noHBand="1" w:noVBand="1"/>
      </w:tblPr>
      <w:tblGrid>
        <w:gridCol w:w="3677"/>
        <w:gridCol w:w="1056"/>
        <w:gridCol w:w="1488"/>
        <w:gridCol w:w="1190"/>
        <w:gridCol w:w="1454"/>
      </w:tblGrid>
      <w:tr w:rsidR="00543F12" w14:paraId="7B15EA48" w14:textId="77777777">
        <w:trPr>
          <w:trHeight w:val="480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057F5" w14:textId="77777777" w:rsidR="00543F12" w:rsidRDefault="008B698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20"/>
              </w:rPr>
              <w:t>Тариф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B12E5" w14:textId="77777777" w:rsidR="00543F12" w:rsidRDefault="008B69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20"/>
              </w:rPr>
              <w:t>Старт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0B135" w14:textId="77777777" w:rsidR="00543F12" w:rsidRDefault="008B69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20"/>
              </w:rPr>
              <w:t>Стандарт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2B2C2C" w14:textId="77777777" w:rsidR="00543F12" w:rsidRDefault="008B69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20"/>
              </w:rPr>
              <w:t>Профи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4A7FCF" w14:textId="77777777" w:rsidR="00543F12" w:rsidRDefault="008B69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20"/>
              </w:rPr>
              <w:t>Премиум</w:t>
            </w:r>
          </w:p>
        </w:tc>
      </w:tr>
      <w:tr w:rsidR="00543F12" w14:paraId="37C52180" w14:textId="77777777">
        <w:trPr>
          <w:trHeight w:val="735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9D44E" w14:textId="77777777" w:rsidR="00543F12" w:rsidRDefault="008B698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</w:rPr>
              <w:t>Количество лидов по тарифу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26975" w14:textId="77777777" w:rsidR="00543F12" w:rsidRDefault="008B69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4A563" w14:textId="77777777" w:rsidR="00543F12" w:rsidRDefault="008B69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</w:rPr>
              <w:t>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9B8C7" w14:textId="77777777" w:rsidR="00543F12" w:rsidRDefault="008B69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</w:rPr>
              <w:t>2 500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2A733" w14:textId="77777777" w:rsidR="00543F12" w:rsidRDefault="008B69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</w:rPr>
              <w:t>12 000</w:t>
            </w:r>
          </w:p>
        </w:tc>
      </w:tr>
      <w:tr w:rsidR="00543F12" w14:paraId="3A03A248" w14:textId="77777777">
        <w:trPr>
          <w:trHeight w:val="48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2FA67" w14:textId="77777777" w:rsidR="00543F12" w:rsidRDefault="008B698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</w:rPr>
              <w:t>Стоимость тарифа, руб.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CFF29" w14:textId="77777777" w:rsidR="00543F12" w:rsidRDefault="008B69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20"/>
              </w:rPr>
              <w:t>37 000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859526" w14:textId="77777777" w:rsidR="00543F12" w:rsidRDefault="008B69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20"/>
              </w:rPr>
              <w:t>76 000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B790B1" w14:textId="77777777" w:rsidR="00543F12" w:rsidRDefault="008B69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20"/>
              </w:rPr>
              <w:t>163 000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6D7DB" w14:textId="77777777" w:rsidR="00543F12" w:rsidRDefault="008B69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20"/>
              </w:rPr>
              <w:t>620 000</w:t>
            </w:r>
          </w:p>
        </w:tc>
      </w:tr>
    </w:tbl>
    <w:p w14:paraId="38758710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4.2.2. Выбранный Сублицензиатом тариф – “{tariff}”</w:t>
      </w:r>
      <w:r w:rsidRPr="00ED3600">
        <w:rPr>
          <w:rFonts w:ascii="Times New Roman" w:eastAsia="Times New Roman" w:hAnsi="Times New Roman" w:cs="Times New Roman"/>
          <w:sz w:val="20"/>
          <w:szCs w:val="20"/>
          <w:highlight w:val="yellow"/>
        </w:rPr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FCB41AA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4.3. Датой оплаты считается дата зачисления денежных средств на расчетный счет Лицензиата.</w:t>
      </w:r>
    </w:p>
    <w:p w14:paraId="03A2C9DD" w14:textId="77777777" w:rsidR="00543F12" w:rsidRDefault="008B698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1726D21E" w14:textId="77777777" w:rsidR="00543F12" w:rsidRDefault="008B698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1"/>
          <w:szCs w:val="20"/>
        </w:rPr>
        <w:t>Статья 5. Ответственность Сторон</w:t>
      </w:r>
    </w:p>
    <w:p w14:paraId="47579088" w14:textId="77777777" w:rsidR="00543F12" w:rsidRDefault="00543F12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5507DC3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5.1. Стороны несут установленную законодательством Российской Федерации ответственность друг перед другом в рамках их обязательств по Договору. В случае неисполнения или ненадлежащего исполнения своих обязательств по Договору, ответственность перед другой </w:t>
      </w:r>
      <w:r>
        <w:rPr>
          <w:rFonts w:ascii="Times New Roman" w:eastAsia="Times New Roman" w:hAnsi="Times New Roman" w:cs="Times New Roman"/>
          <w:sz w:val="20"/>
          <w:szCs w:val="20"/>
        </w:rPr>
        <w:t>Стороной несет виновная Сторона.</w:t>
      </w:r>
    </w:p>
    <w:p w14:paraId="7BF558D5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</w:rPr>
        <w:t>5.2. При просрочке оплаты Лицензиат вправе потребовать уплаты неустойки в размере 0,1 % от просроченной суммы за каждый день просрочки. Лицензиат также вправе приостановить доступ Сублицензиата к ПК до полного погашения зад</w:t>
      </w:r>
      <w:r>
        <w:rPr>
          <w:rFonts w:ascii="Times New Roman" w:eastAsia="Times New Roman" w:hAnsi="Times New Roman"/>
          <w:sz w:val="20"/>
        </w:rPr>
        <w:t>олженности, предварительно уведомив Сублицензиата не менее чем за 3 (три) рабочих дня.</w:t>
      </w:r>
    </w:p>
    <w:p w14:paraId="0E5DF006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5.3. В случае нарушения Сублицензиатом условий Договора Лицензиат вправе в одностороннем порядке приостановить исполнение обязательств по Договору, а также потребовать о</w:t>
      </w:r>
      <w:r>
        <w:rPr>
          <w:rFonts w:ascii="Times New Roman" w:eastAsia="Times New Roman" w:hAnsi="Times New Roman" w:cs="Times New Roman"/>
          <w:sz w:val="20"/>
          <w:szCs w:val="20"/>
        </w:rPr>
        <w:t>т Сублицензиата компенсации последствий такого неисполнения (убытки), в том числе в размере ответственности (санкций) Лицензиата перед Правообладателем.</w:t>
      </w:r>
    </w:p>
    <w:p w14:paraId="44CDC768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5.4. Сублицензиат вправе осуществлять только звонок на определившиеся номера и не вправе совершать расс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ылку сообщений по таким номерам. </w:t>
      </w:r>
    </w:p>
    <w:p w14:paraId="2567C796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19608110" w14:textId="77777777" w:rsidR="00543F12" w:rsidRDefault="008B698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1"/>
          <w:szCs w:val="20"/>
        </w:rPr>
        <w:t>Статья 6. Порядок разрешения споров</w:t>
      </w:r>
    </w:p>
    <w:p w14:paraId="264405CD" w14:textId="77777777" w:rsidR="00543F12" w:rsidRDefault="00543F12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A9F4BC9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6.1.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Все споры и разногласия между Сторонами по Договору разрешаются путем переговоров.</w:t>
      </w:r>
    </w:p>
    <w:p w14:paraId="6C2B2E57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6.2. В случае недостижения согласия в результате переговоров указанные разногласия и спорные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вопросы разрешаются в соответствии с действующим законодательством в претензионном (досудебном) порядке.</w:t>
      </w:r>
    </w:p>
    <w:p w14:paraId="4F9DB504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6.3. Претензия должна содержать подробное описание нарушенных пунктов Договора с приложениями, подтверждающими соответствующие нарушения, и просьбой об их устранении.</w:t>
      </w:r>
    </w:p>
    <w:p w14:paraId="70364C91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</w:rPr>
        <w:t>6.4. Срок рассмотрения претензии составляет не более 30 (тридцати) календарных дней.</w:t>
      </w:r>
    </w:p>
    <w:p w14:paraId="6E244904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6.5.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При отклонении претензии полностью или частично, либо неполучении ответа в установленные для ее рассмотрения сроки потерпевшая Сторона вправе предъявить иск в арбитражный суд города Москвы.</w:t>
      </w:r>
    </w:p>
    <w:p w14:paraId="0111FF7D" w14:textId="77777777" w:rsidR="00543F12" w:rsidRDefault="008B698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14:paraId="2A831A94" w14:textId="77777777" w:rsidR="00543F12" w:rsidRDefault="008B698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1"/>
          <w:szCs w:val="20"/>
        </w:rPr>
        <w:t>Статья 7. Форс-мажорные обстоятельства</w:t>
      </w:r>
    </w:p>
    <w:p w14:paraId="029F7424" w14:textId="77777777" w:rsidR="00543F12" w:rsidRDefault="00543F12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A3735EC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7.1.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Стороны не несу</w:t>
      </w:r>
      <w:r>
        <w:rPr>
          <w:rFonts w:ascii="Times New Roman" w:eastAsia="Times New Roman" w:hAnsi="Times New Roman" w:cs="Times New Roman"/>
          <w:sz w:val="20"/>
          <w:szCs w:val="20"/>
        </w:rPr>
        <w:t>т ответственности за неисполнение или ненадлежащее исполнение своих обязательств по Договору, если будет доказано, что надлежащее исполнение оказалось невозможным вследствие форс-мажорных обстоятельств, возникновение которых нельзя было предвидеть или пред</w:t>
      </w:r>
      <w:r>
        <w:rPr>
          <w:rFonts w:ascii="Times New Roman" w:eastAsia="Times New Roman" w:hAnsi="Times New Roman" w:cs="Times New Roman"/>
          <w:sz w:val="20"/>
          <w:szCs w:val="20"/>
        </w:rPr>
        <w:t>отвратить.</w:t>
      </w:r>
    </w:p>
    <w:p w14:paraId="731C80B4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7.2.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Форс-мажором считаются стихийные бедствия, наводнения, землетрясения, войны, революции, политическая нестабильность, массовые беспорядки, забастовки, крупные аварии и катастрофы природного характера, введение актов и указов правительств,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а также иные действия непреодолимой силы, которые непосредственно препятствуют выполнению Договора.</w:t>
      </w:r>
    </w:p>
    <w:p w14:paraId="27826A02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7.3.   Сторона, затронутая обстоятельствами непреодолимой силы, обязана уведомить другую Сторону об этом в течение 3 (Трех) рабочих дней с момента возникно</w:t>
      </w:r>
      <w:r>
        <w:rPr>
          <w:rFonts w:ascii="Times New Roman" w:eastAsia="Times New Roman" w:hAnsi="Times New Roman" w:cs="Times New Roman"/>
          <w:sz w:val="20"/>
          <w:szCs w:val="20"/>
        </w:rPr>
        <w:t>вения таких обстоятельств, представив в течение 10 календарных дней соответствующий документ уполномоченного органа, подтверждающий наступление указанных обстоятельств.</w:t>
      </w:r>
    </w:p>
    <w:p w14:paraId="5129A8DD" w14:textId="77777777" w:rsidR="00543F12" w:rsidRDefault="00543F12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64013D5" w14:textId="77777777" w:rsidR="00543F12" w:rsidRDefault="008B698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1"/>
          <w:szCs w:val="20"/>
        </w:rPr>
        <w:t>Статья 8. Срок действия Договора</w:t>
      </w:r>
    </w:p>
    <w:p w14:paraId="23459B49" w14:textId="77777777" w:rsidR="00543F12" w:rsidRDefault="00543F12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0630F3E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8.1. Договор вступает в силу с момента его подписани</w:t>
      </w:r>
      <w:r>
        <w:rPr>
          <w:rFonts w:ascii="Times New Roman" w:eastAsia="Times New Roman" w:hAnsi="Times New Roman" w:cs="Times New Roman"/>
          <w:sz w:val="20"/>
          <w:szCs w:val="20"/>
        </w:rPr>
        <w:t>я Сторонами и/или обмена сканированными копиями электронных документов или оплаты Сублицензиатом суммы Договора в соответствии с п. 4.1 Договора и действует до получения Сублицензиатом всех лидов, отраженных в п. 2.2.1 Договора.</w:t>
      </w:r>
    </w:p>
    <w:p w14:paraId="334CA18E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8.2. Договор может быть рас</w:t>
      </w:r>
      <w:r>
        <w:rPr>
          <w:rFonts w:ascii="Times New Roman" w:eastAsia="Times New Roman" w:hAnsi="Times New Roman" w:cs="Times New Roman"/>
          <w:sz w:val="20"/>
          <w:szCs w:val="20"/>
        </w:rPr>
        <w:t>торгнут:</w:t>
      </w:r>
    </w:p>
    <w:p w14:paraId="1DDE8ADF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а) по решению суда;</w:t>
      </w:r>
    </w:p>
    <w:p w14:paraId="7D824F05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б) </w:t>
      </w:r>
      <w:r>
        <w:rPr>
          <w:rFonts w:ascii="Times New Roman" w:eastAsia="Times New Roman" w:hAnsi="Times New Roman" w:cs="Times New Roman"/>
          <w:sz w:val="20"/>
          <w:szCs w:val="20"/>
        </w:rPr>
        <w:t>в иных случаях, предусмотренных законодательством Российской Федерации.</w:t>
      </w:r>
    </w:p>
    <w:p w14:paraId="0B1E73FF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</w:rPr>
        <w:t xml:space="preserve">8.3. Обязательства по соблюдению конфиденциальности, предусмотренные пп. 3.2.4 и 9.2 Договора, сохраняют силу в течение 5 (пяти) лет после </w:t>
      </w:r>
      <w:r>
        <w:rPr>
          <w:rFonts w:ascii="Times New Roman" w:eastAsia="Times New Roman" w:hAnsi="Times New Roman"/>
          <w:sz w:val="20"/>
        </w:rPr>
        <w:t>прекращения Договора.</w:t>
      </w:r>
    </w:p>
    <w:p w14:paraId="2A54B6CF" w14:textId="77777777" w:rsidR="00543F12" w:rsidRDefault="00543F12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EF5ED62" w14:textId="77777777" w:rsidR="00543F12" w:rsidRDefault="008B698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1"/>
          <w:szCs w:val="20"/>
        </w:rPr>
        <w:t>Статья 9. Прочие условия</w:t>
      </w:r>
    </w:p>
    <w:p w14:paraId="0BA07556" w14:textId="77777777" w:rsidR="00543F12" w:rsidRDefault="00543F12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C22894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9.1.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Все изменения и дополнения к Договору оформляются в письменном виде и имеют юридическую силу после подписания обеими Сторонами.</w:t>
      </w:r>
    </w:p>
    <w:p w14:paraId="249B826B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9.2.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Условия Договора, а также коммерческая, технологическая, эконом</w:t>
      </w:r>
      <w:r>
        <w:rPr>
          <w:rFonts w:ascii="Times New Roman" w:eastAsia="Times New Roman" w:hAnsi="Times New Roman" w:cs="Times New Roman"/>
          <w:sz w:val="20"/>
          <w:szCs w:val="20"/>
        </w:rPr>
        <w:t>ическая или иная информация, полученная Сторонами друг от друга в ходе совместной деятельности, являются конфиденциальными и не подлежат разглашению без согласия другой Стороны, даже если на носителях этой информации отсутствует указание на наличие коммерч</w:t>
      </w:r>
      <w:r>
        <w:rPr>
          <w:rFonts w:ascii="Times New Roman" w:eastAsia="Times New Roman" w:hAnsi="Times New Roman" w:cs="Times New Roman"/>
          <w:sz w:val="20"/>
          <w:szCs w:val="20"/>
        </w:rPr>
        <w:t>еской тайны / конфиденциальной информации.</w:t>
      </w:r>
    </w:p>
    <w:p w14:paraId="7CE715BD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9.3.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Приложение к Договору является его неотъемлемой частью на весь срок действия Договора.</w:t>
      </w:r>
    </w:p>
    <w:p w14:paraId="4839EFD1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9.4.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Договор составлен в 2 (двух) экземплярах на русском языке, по одному для каждой из Сторон.</w:t>
      </w:r>
    </w:p>
    <w:p w14:paraId="71B1FE03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9.5.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В своей дея</w:t>
      </w:r>
      <w:r>
        <w:rPr>
          <w:rFonts w:ascii="Times New Roman" w:eastAsia="Times New Roman" w:hAnsi="Times New Roman" w:cs="Times New Roman"/>
          <w:sz w:val="20"/>
          <w:szCs w:val="20"/>
        </w:rPr>
        <w:t>тельности Стороны руководствуются законодательством Российской Федерации.</w:t>
      </w:r>
    </w:p>
    <w:p w14:paraId="546AB82B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9.6.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Стороны обязаны сообщать друг другу об изменении своего юридического адреса, номеров телефонов, телефакса, электронной почты в двухдневный срок по электронной почте, указанно</w:t>
      </w:r>
      <w:r>
        <w:rPr>
          <w:rFonts w:ascii="Times New Roman" w:eastAsia="Times New Roman" w:hAnsi="Times New Roman" w:cs="Times New Roman"/>
          <w:sz w:val="20"/>
          <w:szCs w:val="20"/>
        </w:rPr>
        <w:t>й в статье 10 Договора.</w:t>
      </w:r>
    </w:p>
    <w:p w14:paraId="1D2825DC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9.7.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Подписанные скан-копии Договора, которыми обменялись стороны, используя e-mail адреса, указанные в статье 10 Договора, имеют юридическую силу.</w:t>
      </w:r>
    </w:p>
    <w:p w14:paraId="28413367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9.8. В случае смены руководителя одной из Сторон, в том числе наименования юридического лица, реорганизации юридического лица у одной из Сторон Договора, Стороны заключают дополнительное соглашение о замене одной из Сторон.</w:t>
      </w:r>
    </w:p>
    <w:p w14:paraId="685DBF05" w14:textId="77777777" w:rsidR="00543F12" w:rsidRDefault="008B698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9.9. Стороны признают электронны</w:t>
      </w:r>
      <w:r>
        <w:rPr>
          <w:rFonts w:ascii="Times New Roman" w:eastAsia="Times New Roman" w:hAnsi="Times New Roman" w:cs="Times New Roman"/>
          <w:sz w:val="20"/>
          <w:szCs w:val="20"/>
        </w:rPr>
        <w:t>е письма, направляемые с адресов, указанных в разделе 10 Договора, а также по иным видам связи, позволяющим идентифицировать отправителя, документами, равнозначными размещенным на бумажных носителях и подписанными собственноручной подписью Сторон, и при пр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едъявлении их, будут </w:t>
      </w: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признаваться в качестве письменных доказательств, как они определены в ст. 75 АПК РФ (так как только сами Стороны и уполномоченные ими лица имеют доступ к соответствующим средствам связи – адресам электронной почты, указанным в Договор</w:t>
      </w:r>
      <w:r>
        <w:rPr>
          <w:rFonts w:ascii="Times New Roman" w:eastAsia="Times New Roman" w:hAnsi="Times New Roman" w:cs="Times New Roman"/>
          <w:sz w:val="20"/>
          <w:szCs w:val="20"/>
        </w:rPr>
        <w:t>е).</w:t>
      </w:r>
    </w:p>
    <w:p w14:paraId="6F762364" w14:textId="77777777" w:rsidR="00543F12" w:rsidRDefault="008B698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2238A7D8" w14:textId="77777777" w:rsidR="00543F12" w:rsidRDefault="008B698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1"/>
          <w:szCs w:val="20"/>
        </w:rPr>
        <w:t>Статья 10. Реквизиты и подписи Сторон</w:t>
      </w:r>
    </w:p>
    <w:tbl>
      <w:tblPr>
        <w:tblStyle w:val="aa"/>
        <w:tblW w:w="10018" w:type="dxa"/>
        <w:tblInd w:w="-1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600" w:firstRow="0" w:lastRow="0" w:firstColumn="0" w:lastColumn="0" w:noHBand="1" w:noVBand="1"/>
      </w:tblPr>
      <w:tblGrid>
        <w:gridCol w:w="5009"/>
        <w:gridCol w:w="5009"/>
      </w:tblGrid>
      <w:tr w:rsidR="00543F12" w14:paraId="126887AB" w14:textId="77777777" w:rsidTr="008B6987">
        <w:trPr>
          <w:trHeight w:val="465"/>
        </w:trPr>
        <w:tc>
          <w:tcPr>
            <w:tcW w:w="5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BCE53" w14:textId="77777777" w:rsidR="00543F12" w:rsidRDefault="008B6987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18"/>
              </w:rPr>
              <w:t>Лицензиат:</w:t>
            </w:r>
          </w:p>
        </w:tc>
        <w:tc>
          <w:tcPr>
            <w:tcW w:w="5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74394" w14:textId="77777777" w:rsidR="00543F12" w:rsidRDefault="008B6987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18"/>
              </w:rPr>
              <w:t>Сублицензиат:</w:t>
            </w:r>
          </w:p>
        </w:tc>
      </w:tr>
      <w:tr w:rsidR="00543F12" w14:paraId="778345A2" w14:textId="77777777" w:rsidTr="008B6987">
        <w:trPr>
          <w:trHeight w:val="3660"/>
        </w:trPr>
        <w:tc>
          <w:tcPr>
            <w:tcW w:w="5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96B2F" w14:textId="77777777" w:rsidR="00543F12" w:rsidRDefault="008B6987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18"/>
              </w:rPr>
              <w:t>Индивидуальный предприниматель Плетцер Артём Евгеньевич</w:t>
            </w:r>
            <w:r>
              <w:rPr>
                <w:rFonts w:ascii="Times New Roman" w:eastAsia="Times New Roman" w:hAnsi="Times New Roman"/>
                <w:sz w:val="18"/>
              </w:rPr>
              <w:br/>
            </w:r>
            <w:r>
              <w:rPr>
                <w:rFonts w:ascii="Times New Roman" w:eastAsia="Times New Roman" w:hAnsi="Times New Roman"/>
                <w:sz w:val="18"/>
              </w:rPr>
              <w:t>ИНН 110116274264</w:t>
            </w:r>
            <w:r>
              <w:rPr>
                <w:rFonts w:ascii="Times New Roman" w:eastAsia="Times New Roman" w:hAnsi="Times New Roman"/>
                <w:sz w:val="18"/>
              </w:rPr>
              <w:br/>
            </w:r>
            <w:r>
              <w:rPr>
                <w:rFonts w:ascii="Times New Roman" w:eastAsia="Times New Roman" w:hAnsi="Times New Roman"/>
                <w:sz w:val="18"/>
              </w:rPr>
              <w:t>ОГРНИП 323110000007470</w:t>
            </w:r>
            <w:r>
              <w:rPr>
                <w:rFonts w:ascii="Times New Roman" w:eastAsia="Times New Roman" w:hAnsi="Times New Roman"/>
                <w:sz w:val="18"/>
              </w:rPr>
              <w:br/>
            </w:r>
            <w:r>
              <w:rPr>
                <w:rFonts w:ascii="Times New Roman" w:eastAsia="Times New Roman" w:hAnsi="Times New Roman"/>
                <w:sz w:val="18"/>
              </w:rPr>
              <w:t>Адрес регистрации: 167000, Республика Коми, г. Сыктывкар, ул. Пушкина, д. 39</w:t>
            </w:r>
            <w:r>
              <w:rPr>
                <w:rFonts w:ascii="Times New Roman" w:eastAsia="Times New Roman" w:hAnsi="Times New Roman"/>
                <w:sz w:val="18"/>
              </w:rPr>
              <w:br/>
            </w:r>
            <w:r>
              <w:rPr>
                <w:rFonts w:ascii="Times New Roman" w:eastAsia="Times New Roman" w:hAnsi="Times New Roman"/>
                <w:sz w:val="18"/>
              </w:rPr>
              <w:t>Расчётный счё</w:t>
            </w:r>
            <w:r>
              <w:rPr>
                <w:rFonts w:ascii="Times New Roman" w:eastAsia="Times New Roman" w:hAnsi="Times New Roman"/>
                <w:sz w:val="18"/>
              </w:rPr>
              <w:t>т: 40802810400005669117</w:t>
            </w:r>
            <w:r>
              <w:rPr>
                <w:rFonts w:ascii="Times New Roman" w:eastAsia="Times New Roman" w:hAnsi="Times New Roman"/>
                <w:sz w:val="18"/>
              </w:rPr>
              <w:br/>
            </w:r>
            <w:r>
              <w:rPr>
                <w:rFonts w:ascii="Times New Roman" w:eastAsia="Times New Roman" w:hAnsi="Times New Roman"/>
                <w:sz w:val="18"/>
              </w:rPr>
              <w:t>Банк: АО «ТБанк»</w:t>
            </w:r>
            <w:r>
              <w:rPr>
                <w:rFonts w:ascii="Times New Roman" w:eastAsia="Times New Roman" w:hAnsi="Times New Roman"/>
                <w:sz w:val="18"/>
              </w:rPr>
              <w:br/>
            </w:r>
            <w:r>
              <w:rPr>
                <w:rFonts w:ascii="Times New Roman" w:eastAsia="Times New Roman" w:hAnsi="Times New Roman"/>
                <w:sz w:val="18"/>
              </w:rPr>
              <w:t>Корреспондентский счёт: 30101810145250000974</w:t>
            </w:r>
            <w:r>
              <w:rPr>
                <w:rFonts w:ascii="Times New Roman" w:eastAsia="Times New Roman" w:hAnsi="Times New Roman"/>
                <w:sz w:val="18"/>
              </w:rPr>
              <w:br/>
            </w:r>
            <w:r>
              <w:rPr>
                <w:rFonts w:ascii="Times New Roman" w:eastAsia="Times New Roman" w:hAnsi="Times New Roman"/>
                <w:sz w:val="18"/>
              </w:rPr>
              <w:t>БИК: 044525974</w:t>
            </w:r>
            <w:r>
              <w:rPr>
                <w:rFonts w:ascii="Times New Roman" w:eastAsia="Times New Roman" w:hAnsi="Times New Roman"/>
                <w:sz w:val="18"/>
              </w:rPr>
              <w:br/>
            </w:r>
            <w:r>
              <w:rPr>
                <w:rFonts w:ascii="Times New Roman" w:eastAsia="Times New Roman" w:hAnsi="Times New Roman"/>
                <w:sz w:val="18"/>
              </w:rPr>
              <w:t>Телефон: +7 812 317 77 90</w:t>
            </w:r>
            <w:r>
              <w:rPr>
                <w:rFonts w:ascii="Times New Roman" w:eastAsia="Times New Roman" w:hAnsi="Times New Roman"/>
                <w:sz w:val="18"/>
              </w:rPr>
              <w:br/>
            </w:r>
            <w:r>
              <w:rPr>
                <w:rFonts w:ascii="Times New Roman" w:eastAsia="Times New Roman" w:hAnsi="Times New Roman"/>
                <w:sz w:val="18"/>
              </w:rPr>
              <w:t>E-mail: {our_email}</w:t>
            </w:r>
          </w:p>
        </w:tc>
        <w:tc>
          <w:tcPr>
            <w:tcW w:w="5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1CF88" w14:textId="77777777" w:rsidR="00543F12" w:rsidRDefault="008B6987">
            <w:pPr>
              <w:spacing w:line="240" w:lineRule="auto"/>
            </w:pPr>
            <w:r>
              <w:rPr>
                <w:rFonts w:ascii="Times New Roman" w:eastAsia="Times New Roman" w:hAnsi="Times New Roman"/>
                <w:b/>
                <w:sz w:val="18"/>
              </w:rPr>
              <w:t>{client_name}</w:t>
            </w:r>
            <w:r>
              <w:rPr>
                <w:rFonts w:ascii="Times New Roman" w:eastAsia="Times New Roman" w:hAnsi="Times New Roman"/>
                <w:sz w:val="18"/>
              </w:rPr>
              <w:t>{client_rest}</w:t>
            </w:r>
          </w:p>
        </w:tc>
      </w:tr>
      <w:tr w:rsidR="00543F12" w14:paraId="3DFC42C4" w14:textId="77777777" w:rsidTr="008B6987">
        <w:trPr>
          <w:trHeight w:val="705"/>
        </w:trPr>
        <w:tc>
          <w:tcPr>
            <w:tcW w:w="5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C2C77" w14:textId="77777777" w:rsidR="00543F12" w:rsidRDefault="008B6987">
            <w:pPr>
              <w:spacing w:line="240" w:lineRule="auto"/>
            </w:pPr>
            <w:bookmarkStart w:id="3" w:name="_GoBack"/>
            <w:bookmarkEnd w:id="3"/>
            <w:r>
              <w:rPr>
                <w:rFonts w:ascii="Times New Roman" w:eastAsia="Times New Roman" w:hAnsi="Times New Roman"/>
                <w:sz w:val="18"/>
              </w:rPr>
              <w:t>________________ / Плетцер Артём Евгеньевич /</w:t>
            </w:r>
            <w:r>
              <w:rPr>
                <w:rFonts w:ascii="Times New Roman" w:eastAsia="Times New Roman" w:hAnsi="Times New Roman"/>
                <w:sz w:val="18"/>
              </w:rPr>
              <w:br/>
            </w:r>
            <w:r>
              <w:rPr>
                <w:rFonts w:ascii="Times New Roman" w:eastAsia="Times New Roman" w:hAnsi="Times New Roman"/>
                <w:sz w:val="18"/>
              </w:rPr>
              <w:t>М.П. (при наличии)</w:t>
            </w:r>
          </w:p>
        </w:tc>
        <w:tc>
          <w:tcPr>
            <w:tcW w:w="5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298CA" w14:textId="77777777" w:rsidR="00543F12" w:rsidRDefault="008B6987">
            <w:pPr>
              <w:spacing w:line="240" w:lineRule="auto"/>
            </w:pPr>
            <w:r>
              <w:rPr>
                <w:rFonts w:ascii="Times New Roman" w:eastAsia="Times New Roman" w:hAnsi="Times New Roman"/>
                <w:sz w:val="18"/>
              </w:rPr>
              <w:t>________________ / {signer_short} /</w:t>
            </w:r>
            <w:r>
              <w:rPr>
                <w:rFonts w:ascii="Times New Roman" w:eastAsia="Times New Roman" w:hAnsi="Times New Roman"/>
                <w:sz w:val="18"/>
              </w:rPr>
            </w:r>
            <w:r>
              <w:rPr>
                <w:rFonts w:ascii="Times New Roman" w:eastAsia="Times New Roman" w:hAnsi="Times New Roman"/>
                <w:sz w:val="18"/>
              </w:rPr>
              <w:br/>
            </w:r>
            <w:r>
              <w:rPr>
                <w:rFonts w:ascii="Times New Roman" w:eastAsia="Times New Roman" w:hAnsi="Times New Roman"/>
                <w:sz w:val="18"/>
              </w:rPr>
              <w:t>М.П. (при наличии)</w:t>
            </w:r>
          </w:p>
        </w:tc>
      </w:tr>
    </w:tbl>
    <w:p w14:paraId="119A3AB0" w14:textId="77777777" w:rsidR="00543F12" w:rsidRDefault="00543F12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4" w:name="_heading=h.30j0zll" w:colFirst="0" w:colLast="0"/>
      <w:bookmarkEnd w:id="4"/>
    </w:p>
    <w:sectPr w:rsidR="00543F12">
      <w:pgSz w:w="11909" w:h="16834"/>
      <w:pgMar w:top="964" w:right="964" w:bottom="96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F12"/>
    <w:rsid w:val="00543F12"/>
    <w:rsid w:val="008B6987"/>
    <w:rsid w:val="00ED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8F05C"/>
  <w15:docId w15:val="{2A5E9577-3590-4132-95ED-6A4AF9B4A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CWrma7EVT8u6hwixzh69/FA0fQ==">CgMxLjAyCGguZ2pkZ3hzMgloLjMwajB6bGw4AHIhMTUzc21rSkk5b1ZCNHAxQjVMNkpnZGMwWWEtbEVyT0hO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2138</Words>
  <Characters>12192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Артем Плетцер</cp:lastModifiedBy>
  <cp:revision>2</cp:revision>
  <dcterms:created xsi:type="dcterms:W3CDTF">2026-06-29T12:35:00Z</dcterms:created>
  <dcterms:modified xsi:type="dcterms:W3CDTF">2026-06-29T12:53:00Z</dcterms:modified>
</cp:coreProperties>
</file>