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Averon: помощник менеджера</w:t>
      </w:r>
    </w:p>
    <w:p>
      <w:pPr>
        <w:pStyle w:val="Subtitle"/>
      </w:pPr>
      <w:r>
        <w:t>Как пользоваться разбором звонков и тренажёром • 4 октября 2026</w:t>
      </w:r>
    </w:p>
    <w:p>
      <w:pPr>
        <w:pStyle w:val="Heading1"/>
      </w:pPr>
      <w:r>
        <w:t>Для чего нужен бот</w:t>
      </w:r>
    </w:p>
    <w:p>
      <w:pPr>
        <w:pStyle w:val="Normal"/>
      </w:pPr>
      <w:r>
        <w:t>Бот помогает увидеть сильные действия и упущения в рабочих разговорах, выбрать один навык и потренировать его перед следующим звонком. Это подсказка для развития, а не обещание продажи и не замена вашего руководителя.</w:t>
      </w:r>
    </w:p>
    <w:p>
      <w:pPr>
        <w:pStyle w:val="Normal"/>
      </w:pPr>
      <w:r>
        <w:t>ГЦК — генерация целевых контактов; ОПС — определение посетителей сайта. Коммерческое предложение в названиях ситуаций может сокращаться до «КП».</w:t>
      </w:r>
    </w:p>
    <w:p>
      <w:pPr>
        <w:pStyle w:val="Normal"/>
      </w:pPr>
      <w:r>
        <w:t>Есть два личных чата в Telegram: основной бот @codex_bot_example_bot — разборы звонков; @averon_training_bot — учебные разговоры. Записи из телефонии поступают автоматически. Присылать аудиофайл звонка в основной бот не нужно.</w:t>
      </w:r>
    </w:p>
    <w:p>
      <w:pPr>
        <w:pStyle w:val="Heading1"/>
      </w:pPr>
      <w:r>
        <w:t>Подключение: первые три шага</w:t>
      </w:r>
    </w:p>
    <w:p>
      <w:pPr>
        <w:pStyle w:val="Normal"/>
      </w:pPr>
      <w:r>
        <w:t>1. Найдите @codex_bot_example_bot в Telegram. Откройте личный чат и нажмите «Старт» или отправьте /start.</w:t>
      </w:r>
    </w:p>
    <w:p>
      <w:pPr>
        <w:pStyle w:val="Normal"/>
      </w:pPr>
      <w:r>
        <w:t>2. Если бот не узнаёт вас, попросите своего руководителя выдать доступ и проверить ваш Telegram-аккаунт. После подключения снова отправьте /start в основном боте.</w:t>
      </w:r>
    </w:p>
    <w:p>
      <w:pPr>
        <w:pStyle w:val="Normal"/>
      </w:pPr>
      <w:r>
        <w:t>3. Откройте @averon_training_bot и отправьте /start. Внизу появятся кнопки тренировок. Работайте в личном чате: чужие кнопки и групповые чаты не дают доступа к вашим занятиям.</w:t>
      </w:r>
    </w:p>
    <w:p>
      <w:pPr>
        <w:pStyle w:val="Heading1"/>
      </w:pPr>
      <w:r>
        <w:t>Как выглядит разбор звонка</w:t>
      </w:r>
    </w:p>
    <w:p>
      <w:pPr>
        <w:pStyle w:val="Normal"/>
      </w:pPr>
      <w:r>
        <w:t>Обычный разбор приходит одним сообщением. В заголовке — менеджер, дата, длительность, номер звонка и скрытый номер клиента с последними четырьмя цифрами. Затем — итог разговора, оценка качества, до двух сильных действий, до трёх важных упущений и конкретные действия для следующего разговора.</w:t>
      </w:r>
    </w:p>
    <w:p>
      <w:pPr>
        <w:pStyle w:val="Normal"/>
      </w:pPr>
      <w:r>
        <w:t>Менеджеру автоматически приходят звонки, требующие внимания. В вечерней сводке видна общая статистика. Отсутствие отдельного сообщения после каждого звонка само по себе не означает ошибку: короткие разговоры, отсутствие записи и правила отбора могут исключать звонок из обычной выдачи.</w:t>
      </w:r>
    </w:p>
    <w:p>
      <w:pPr>
        <w:pStyle w:val="Normal"/>
      </w:pPr>
      <w:r>
        <w:t>Оценка 0–100 описывает выполнение применимых критериев действующей шкалы. Она не равна вероятности продажи. Отказ клиента и плохая работа менеджера — разные вещи. При обрывочной записи бот сообщает, что данных мало. Дополнительная проверка учитывает этап продажи, но не прибавляет свой результат к основному баллу.</w:t>
      </w:r>
    </w:p>
    <w:p>
      <w:pPr>
        <w:pStyle w:val="Heading1"/>
      </w:pPr>
      <w:r>
        <w:t>Кнопка «Расширенный обзор»</w:t>
      </w:r>
    </w:p>
    <w:p>
      <w:pPr>
        <w:pStyle w:val="Normal"/>
      </w:pPr>
      <w:r>
        <w:t>Нажмите кнопку под нужным разбором. Откроются сохранённые критерии, подтверждающие реплики, договорённости, возражения, рекомендации и доступные объяснения именно этого разбора. Разные проверки обозначены отдельно. Отсутствующие цитаты и таймкоды не придумываются.</w:t>
      </w:r>
    </w:p>
    <w:p>
      <w:pPr>
        <w:pStyle w:val="Normal"/>
      </w:pPr>
      <w:r>
        <w:t>Длинный обзор приходит пронумерованными частями или текстовым файлом. «К краткому разбору» снова показывает основной итог; «Закрыть обзор» закрывает сообщение обзора. Повторное открытие использует сохранённые подробности.</w:t>
      </w:r>
    </w:p>
    <w:p>
      <w:r>
        <w:br w:type="page"/>
      </w:r>
    </w:p>
    <w:p>
      <w:pPr>
        <w:pStyle w:val="Title"/>
      </w:pPr>
      <w:r>
        <w:t>Тренируйте один навык за раз</w:t>
      </w:r>
    </w:p>
    <w:p>
      <w:pPr>
        <w:pStyle w:val="Subtitle"/>
      </w:pPr>
      <w:r>
        <w:t>Меню в личном чате @averon_training_bot</w:t>
      </w:r>
    </w:p>
    <w:p>
      <w:pPr>
        <w:pStyle w:val="Heading1"/>
      </w:pPr>
      <w:r>
        <w:t>Шесть основных кнопок</w:t>
      </w:r>
    </w:p>
    <w:p>
      <w:pPr>
        <w:pStyle w:val="Normal"/>
      </w:pPr>
      <w:r>
        <w:t>🎯 Начать тренировку — открыть ситуации для полного разговора. Выберите ситуацию кнопкой: тренировка начнётся сразу.</w:t>
      </w:r>
    </w:p>
    <w:p>
      <w:pPr>
        <w:pStyle w:val="Normal"/>
      </w:pPr>
      <w:r>
        <w:t>📋 Ситуации — тот же каталог. На странице до восьми ситуаций. «⬅️ Назад» и «Вперёд ➡️» листают страницы; «🏠 Меню» возвращает к подсказке. Полное название и задача видны над кнопками.</w:t>
      </w:r>
    </w:p>
    <w:p>
      <w:pPr>
        <w:pStyle w:val="Normal"/>
      </w:pPr>
      <w:r>
        <w:t>⚡ Короткая отработка — сразу начать пять разных ситуаций в случайном порядке. Выбирать сценарий не нужно. Обстоятельства показаны текстом; голосом звучит только реплика клиента.</w:t>
      </w:r>
    </w:p>
    <w:p>
      <w:pPr>
        <w:pStyle w:val="Normal"/>
      </w:pPr>
      <w:r>
        <w:t>🔁 Повторить — повторить последнюю завершённую тренировку с изменёнными обстоятельствами. Если завершённых занятий ещё нет, сначала начните и завершите одно.</w:t>
      </w:r>
    </w:p>
    <w:p>
      <w:pPr>
        <w:pStyle w:val="Normal"/>
      </w:pPr>
      <w:r>
        <w:t>⏹ Завершить — закончить активную сессию и сохранить ответы для разбора. Если активной сессии нет, бот спокойно предложит начать тренировку.</w:t>
      </w:r>
    </w:p>
    <w:p>
      <w:pPr>
        <w:pStyle w:val="Normal"/>
      </w:pPr>
      <w:r>
        <w:t>❓ Помощь — объяснить действия и снова показать меню. Запасной способ открыть меню — /help.</w:t>
      </w:r>
    </w:p>
    <w:p>
      <w:pPr>
        <w:pStyle w:val="Heading1"/>
      </w:pPr>
      <w:r>
        <w:t>Разговор целиком: простой порядок</w:t>
      </w:r>
    </w:p>
    <w:p>
      <w:pPr>
        <w:pStyle w:val="Normal"/>
      </w:pPr>
      <w:r>
        <w:t>1. Нажмите «🎯 Начать тренировку». Например, выберите «Секретарь и общая почта» или «Сопровождение ГЦК». Названия ситуаций могут дополняться.</w:t>
      </w:r>
    </w:p>
    <w:p>
      <w:pPr>
        <w:pStyle w:val="Normal"/>
      </w:pPr>
      <w:r>
        <w:t>2. Прочитайте задачу и реплику клиента. Отвечайте короткими текстовыми или голосовыми сообщениями, как на настоящем звонке. Голос будет распознан; при проблеме с записью используйте текст.</w:t>
      </w:r>
    </w:p>
    <w:p>
      <w:pPr>
        <w:pStyle w:val="Normal"/>
      </w:pPr>
      <w:r>
        <w:t>3. Продолжайте до завершения разговора либо нажмите «⏹ Завершить». Получите доступный разбор. Если бот пишет, что ответы отправлены на обработку, итог придёт после очереди; точное время не гарантируется.</w:t>
      </w:r>
    </w:p>
    <w:p>
      <w:pPr>
        <w:pStyle w:val="Normal"/>
      </w:pPr>
      <w:r>
        <w:t>«Общая тренировка» в каталоге запускает разговор без выбора конкретной ситуации. Одновременно идёт только одна сессия: повторный запуск не заменяет её. Продолжите текущую или завершите её кнопкой.</w:t>
      </w:r>
    </w:p>
    <w:p>
      <w:pPr>
        <w:pStyle w:val="Heading1"/>
      </w:pPr>
      <w:r>
        <w:t>Короткая отработка: без выбора ситуации</w:t>
      </w:r>
    </w:p>
    <w:p>
      <w:pPr>
        <w:pStyle w:val="Normal"/>
      </w:pPr>
      <w:r>
        <w:t>Нажмите «⚡ Короткая отработка», прочитайте обстоятельства и ответьте на возражение. Затем переходите к следующему упражнению. После ответа бот даёт доступную обратную связь. Итоговый разбор учитывает именно отвеченные упражнения; при досрочном завершении пропущенные ответы не сочиняются.</w:t>
      </w:r>
    </w:p>
    <w:p>
      <w:pPr>
        <w:pStyle w:val="Normal"/>
      </w:pPr>
      <w:r>
        <w:t>В полной тренировке отрабатывайте весь разговор; в короткой — одну реакцию на возражение за упражнение. Если звук недоступен, реплика остаётся текстом. Можно тренироваться неоднократно в течение дня, но ограничения одной сессии сохраняются.</w:t>
      </w:r>
    </w:p>
    <w:p>
      <w:pPr>
        <w:pStyle w:val="Normal"/>
      </w:pPr>
      <w:r>
        <w:t>Запасные команды: /train — начать; /scenarios — каталог; /stop — завершить; /repeat — повторить. Для обычной работы достаточно кнопок.</w:t>
      </w:r>
    </w:p>
    <w:p>
      <w:r>
        <w:br w:type="page"/>
      </w:r>
    </w:p>
    <w:p>
      <w:pPr>
        <w:pStyle w:val="Title"/>
      </w:pPr>
      <w:r>
        <w:t>Применяйте вывод в следующем звонке</w:t>
      </w:r>
    </w:p>
    <w:p>
      <w:pPr>
        <w:pStyle w:val="Subtitle"/>
      </w:pPr>
      <w:r>
        <w:t>Рабочий пример, помощь и памятка новичку</w:t>
      </w:r>
    </w:p>
    <w:p>
      <w:pPr>
        <w:pStyle w:val="Heading1"/>
      </w:pPr>
      <w:r>
        <w:t>Вымышленный пример рабочего дня</w:t>
      </w:r>
    </w:p>
    <w:p>
      <w:pPr>
        <w:pStyle w:val="Normal"/>
      </w:pPr>
      <w:r>
        <w:t>Все реплики ниже придуманы для обучения. Это не запись разговора коллеги.</w:t>
      </w:r>
    </w:p>
    <w:p>
      <w:pPr>
        <w:pStyle w:val="Normal"/>
      </w:pPr>
      <w:r>
        <w:t>1. Звонок. Клиент просит прислать предложение. Менеджер отвечает: «Отправлю сегодня», но не согласовывает продолжение.</w:t>
      </w:r>
    </w:p>
    <w:p>
      <w:pPr>
        <w:pStyle w:val="Normal"/>
      </w:pPr>
      <w:r>
        <w:t>2. Разбор. Бот показывает итог отдельно от качества разговора: интерес к материалам есть, а следующий шаг остался неполным. Менеджер открывает «Расширенный обзор» и проверяет реплики.</w:t>
      </w:r>
    </w:p>
    <w:p>
      <w:pPr>
        <w:pStyle w:val="Normal"/>
      </w:pPr>
      <w:r>
        <w:t>3. Один навык. Выберите конкретную задачу: уточнить, когда клиент посмотрит предложение и когда удобно его обсудить. Не пытайтесь исправить всё за одну тренировку.</w:t>
      </w:r>
    </w:p>
    <w:p>
      <w:pPr>
        <w:pStyle w:val="Normal"/>
      </w:pPr>
      <w:r>
        <w:t>4. Тренировка. В тренажёре откройте ситуации и выберите «Согласованное КП» (коммерческое предложение). Пример учебной реплики: «Отправлю предложение сегодня. Когда вам удобно его посмотреть и обсудить?» Дождитесь ответа клиента и согласуйте подходящее продолжение.</w:t>
      </w:r>
    </w:p>
    <w:p>
      <w:pPr>
        <w:pStyle w:val="Normal"/>
      </w:pPr>
      <w:r>
        <w:t>5. Следующий звонок. Примените навык по ситуации, затем проверьте новый разбор. Сравнивайте конкретные действия, а не только балл.</w:t>
      </w:r>
    </w:p>
    <w:p>
      <w:pPr>
        <w:pStyle w:val="Heading1"/>
      </w:pPr>
      <w:r>
        <w:t>Если что-то не получилось</w:t>
      </w:r>
    </w:p>
    <w:p>
      <w:pPr>
        <w:pStyle w:val="Normal"/>
      </w:pPr>
      <w:r>
        <w:t>Разбор не пришёл. Убедитесь, что начали основной бот и доступ выдан. Запись появляется не мгновенно, а разбор зависит от обработки. Дайте системе время. Если знаете номер звонка из заголовка прежнего сообщения, /review 123 открывает сохранённый разбор: замените 123 на нужный номер. Если проблема сохраняется, обратитесь к своему руководителю с датой и временем звонка.</w:t>
      </w:r>
    </w:p>
    <w:p>
      <w:pPr>
        <w:pStyle w:val="Normal"/>
      </w:pPr>
      <w:r>
        <w:t>Кнопка обзора выдала ошибку. Основной разбор остаётся доступным. Повторите открытие позже или откройте сохранённый разбор через /review и его номер. Кнопка старого сообщения может относиться к отсутствующей записи; попросите руководителя проверить её.</w:t>
      </w:r>
    </w:p>
    <w:p>
      <w:pPr>
        <w:pStyle w:val="Normal"/>
      </w:pPr>
      <w:r>
        <w:t>Не хватает данных или цитата кажется неверной. Не воспринимайте предположение как факт. Сверьтесь со своей записью и обсудите вывод с руководителем. Короткая запись не доказывает, что вы пропустили все этапы разговора.</w:t>
      </w:r>
    </w:p>
    <w:p>
      <w:pPr>
        <w:pStyle w:val="Normal"/>
      </w:pPr>
      <w:r>
        <w:t>Тренировка уже идёт. Продолжите её или нажмите «⏹ Завершить». Если нажали старую кнопку, откройте /help и пользуйтесь текущим меню. Не отправляйте один и тот же ответ много раз, пока бот его обрабатывает.</w:t>
      </w:r>
    </w:p>
    <w:p>
      <w:pPr>
        <w:pStyle w:val="Normal"/>
      </w:pPr>
      <w:r>
        <w:t>После завершения разбор ещё не готов. Ответы сохранены; подождите обработку. При длительном ожидании сообщите руководителю, в каком боте, когда и какое действие выполняли. Не запускайте новую сессию только ради повторного получения старого ответа.</w:t>
      </w:r>
    </w:p>
    <w:p>
      <w:pPr>
        <w:pStyle w:val="Heading1"/>
      </w:pPr>
      <w:r>
        <w:t>Памятка первых действий</w:t>
      </w:r>
    </w:p>
    <w:p>
      <w:pPr>
        <w:pStyle w:val="Normal"/>
      </w:pPr>
      <w:r>
        <w:t>□ Открыть оба бота и нажать /start.</w:t>
      </w:r>
      <w:r>
        <w:br/>
        <w:t>□ Проверить доступ со своим руководителем.</w:t>
      </w:r>
      <w:r>
        <w:br/>
        <w:t>□ Прочитать итог и отделить его от оценки качества.</w:t>
      </w:r>
      <w:r>
        <w:br/>
        <w:t>□ Открыть «Расширенный обзор» для спорного момента.</w:t>
      </w:r>
      <w:r>
        <w:br/>
        <w:t>□ Выбрать один навык и пройти тренировку.</w:t>
      </w:r>
      <w:r>
        <w:br/>
        <w:t>□ Завершить сессию, изучить обратную связь и применить навык.</w:t>
      </w:r>
    </w:p>
    <w:sectPr>
      <w:footerReference w:type="default" r:id="rId2"/>
      <w:pgSz w:w="11906" w:h="16838"/>
      <w:pgMar w:top="850" w:bottom="850" w:left="1000" w:right="1000" w:header="400" w:footer="4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t>Averon • памятка менеджеру • </w:t>
    </w:r>
    <w: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styleId="Normal">
    <w:name w:val="Normal"/>
    <w:pPr>
      <w:spacing w:after="100" w:line="246" w:lineRule="auto"/>
    </w:pPr>
    <w:rPr>
      <w:rFonts w:ascii="Calibri" w:hAnsi="Calibri" w:cs="Calibri"/>
      <w:color w:val="263444"/>
      <w:sz w:val="21"/>
      <w:lang w:val="ru-RU"/>
    </w:rPr>
  </w:style>
  <w:style w:type="paragraph" w:styleId="Title">
    <w:name w:val="Title"/>
    <w:basedOn w:val="Normal"/>
    <w:pPr>
      <w:keepNext/>
      <w:spacing w:after="130" w:line="246" w:lineRule="auto"/>
    </w:pPr>
    <w:rPr>
      <w:rFonts w:ascii="Calibri" w:hAnsi="Calibri" w:cs="Calibri"/>
      <w:b/>
      <w:color w:val="203B65"/>
      <w:sz w:val="38"/>
      <w:lang w:val="ru-RU"/>
    </w:rPr>
  </w:style>
  <w:style w:type="paragraph" w:styleId="Subtitle">
    <w:name w:val="Subtitle"/>
    <w:basedOn w:val="Normal"/>
    <w:pPr>
      <w:keepNext/>
      <w:spacing w:after="130" w:line="246" w:lineRule="auto"/>
    </w:pPr>
    <w:rPr>
      <w:rFonts w:ascii="Calibri" w:hAnsi="Calibri" w:cs="Calibri"/>
      <w:color w:val="536678"/>
      <w:sz w:val="19"/>
      <w:lang w:val="ru-RU"/>
    </w:rPr>
  </w:style>
  <w:style w:type="paragraph" w:styleId="Heading1">
    <w:name w:val="Heading1"/>
    <w:basedOn w:val="Normal"/>
    <w:pPr>
      <w:keepNext/>
      <w:spacing w:after="130" w:line="246" w:lineRule="auto"/>
    </w:pPr>
    <w:rPr>
      <w:rFonts w:ascii="Calibri" w:hAnsi="Calibri" w:cs="Calibri"/>
      <w:b/>
      <w:color w:val="203B65"/>
      <w:sz w:val="25"/>
      <w:lang w:val="ru-RU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