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562" w:rsidRDefault="00F61250">
      <w:pPr>
        <w:rPr>
          <w:rFonts w:ascii="Times New Roman" w:hAnsi="Times New Roman" w:cs="Times New Roman"/>
          <w:sz w:val="28"/>
          <w:lang w:val="ru-RU"/>
        </w:rPr>
      </w:pPr>
      <w:r>
        <w:rPr>
          <w:rFonts w:ascii="Times New Roman" w:hAnsi="Times New Roman" w:cs="Times New Roman"/>
          <w:sz w:val="28"/>
          <w:lang w:val="ru-RU"/>
        </w:rPr>
        <w:t xml:space="preserve">Здравствуйте уважаемая комиссия! Вашему вниманию представлена диссертация на тему Расчет на устойчивость конструкций гидроцилиндров с применением методов компьютерного моделирования. </w:t>
      </w:r>
    </w:p>
    <w:p w:rsidR="00FE353F" w:rsidRDefault="007C3A4E">
      <w:pPr>
        <w:rPr>
          <w:rFonts w:ascii="Times New Roman" w:hAnsi="Times New Roman" w:cs="Times New Roman"/>
          <w:sz w:val="28"/>
          <w:lang w:val="ru-RU"/>
        </w:rPr>
      </w:pPr>
      <w:r>
        <w:rPr>
          <w:rFonts w:ascii="Times New Roman" w:hAnsi="Times New Roman" w:cs="Times New Roman"/>
          <w:sz w:val="28"/>
          <w:lang w:val="ru-RU"/>
        </w:rPr>
        <w:t xml:space="preserve">1 </w:t>
      </w:r>
      <w:r w:rsidR="005D6A9C">
        <w:rPr>
          <w:rFonts w:ascii="Times New Roman" w:hAnsi="Times New Roman" w:cs="Times New Roman"/>
          <w:noProof/>
          <w:sz w:val="28"/>
        </w:rPr>
        <w:drawing>
          <wp:inline distT="0" distB="0" distL="0" distR="0">
            <wp:extent cx="1485900" cy="8395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05951" cy="850875"/>
                    </a:xfrm>
                    <a:prstGeom prst="rect">
                      <a:avLst/>
                    </a:prstGeom>
                    <a:noFill/>
                    <a:ln>
                      <a:noFill/>
                    </a:ln>
                  </pic:spPr>
                </pic:pic>
              </a:graphicData>
            </a:graphic>
          </wp:inline>
        </w:drawing>
      </w:r>
    </w:p>
    <w:p w:rsidR="005D6A9C" w:rsidRDefault="005D6A9C">
      <w:pPr>
        <w:rPr>
          <w:rFonts w:ascii="Times New Roman" w:hAnsi="Times New Roman" w:cs="Times New Roman"/>
          <w:sz w:val="28"/>
          <w:lang w:val="ru-RU"/>
        </w:rPr>
      </w:pPr>
    </w:p>
    <w:p w:rsidR="00EA79D0" w:rsidRDefault="008959E8">
      <w:pPr>
        <w:rPr>
          <w:rFonts w:ascii="Times New Roman" w:hAnsi="Times New Roman" w:cs="Times New Roman"/>
          <w:sz w:val="28"/>
          <w:lang w:val="ru-RU"/>
        </w:rPr>
      </w:pPr>
      <w:r>
        <w:rPr>
          <w:rFonts w:ascii="Times New Roman" w:hAnsi="Times New Roman" w:cs="Times New Roman"/>
          <w:sz w:val="28"/>
          <w:lang w:val="ru-RU"/>
        </w:rPr>
        <w:t xml:space="preserve">Мною было усовершенствован расчет на </w:t>
      </w:r>
    </w:p>
    <w:p w:rsidR="005D6A9C" w:rsidRDefault="005D6A9C">
      <w:pPr>
        <w:rPr>
          <w:rFonts w:ascii="Times New Roman" w:hAnsi="Times New Roman" w:cs="Times New Roman"/>
          <w:sz w:val="28"/>
          <w:lang w:val="ru-RU"/>
        </w:rPr>
      </w:pPr>
    </w:p>
    <w:p w:rsidR="005D6A9C" w:rsidRPr="001322DD" w:rsidRDefault="005D6A9C">
      <w:pPr>
        <w:rPr>
          <w:rFonts w:ascii="Times New Roman" w:hAnsi="Times New Roman" w:cs="Times New Roman"/>
          <w:sz w:val="28"/>
          <w:lang w:val="ru-RU"/>
        </w:rPr>
      </w:pPr>
      <w:r w:rsidRPr="001322DD">
        <w:rPr>
          <w:rFonts w:ascii="Times New Roman" w:hAnsi="Times New Roman" w:cs="Times New Roman"/>
          <w:sz w:val="28"/>
          <w:lang w:val="ru-RU"/>
        </w:rPr>
        <w:t xml:space="preserve">2 </w:t>
      </w:r>
      <w:r>
        <w:rPr>
          <w:rFonts w:ascii="Times New Roman" w:hAnsi="Times New Roman" w:cs="Times New Roman"/>
          <w:noProof/>
          <w:sz w:val="28"/>
        </w:rPr>
        <w:drawing>
          <wp:inline distT="0" distB="0" distL="0" distR="0">
            <wp:extent cx="2019300" cy="11494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67947" cy="1177140"/>
                    </a:xfrm>
                    <a:prstGeom prst="rect">
                      <a:avLst/>
                    </a:prstGeom>
                    <a:noFill/>
                    <a:ln>
                      <a:noFill/>
                    </a:ln>
                  </pic:spPr>
                </pic:pic>
              </a:graphicData>
            </a:graphic>
          </wp:inline>
        </w:drawing>
      </w:r>
    </w:p>
    <w:p w:rsidR="005D6A9C" w:rsidRDefault="005D6A9C">
      <w:pPr>
        <w:rPr>
          <w:rFonts w:ascii="Times New Roman" w:hAnsi="Times New Roman" w:cs="Times New Roman"/>
          <w:sz w:val="28"/>
          <w:lang w:val="ru-RU"/>
        </w:rPr>
      </w:pPr>
    </w:p>
    <w:p w:rsidR="00EA79D0" w:rsidRDefault="00EA79D0">
      <w:pPr>
        <w:rPr>
          <w:rFonts w:ascii="Times New Roman" w:hAnsi="Times New Roman" w:cs="Times New Roman"/>
          <w:sz w:val="28"/>
          <w:lang w:val="ru-RU"/>
        </w:rPr>
      </w:pPr>
    </w:p>
    <w:p w:rsidR="00EA79D0" w:rsidRDefault="00EA79D0">
      <w:pPr>
        <w:rPr>
          <w:rFonts w:ascii="Times New Roman" w:hAnsi="Times New Roman" w:cs="Times New Roman"/>
          <w:sz w:val="28"/>
          <w:lang w:val="ru-RU"/>
        </w:rPr>
      </w:pPr>
    </w:p>
    <w:p w:rsidR="005D6A9C" w:rsidRPr="00404480" w:rsidRDefault="005D6A9C">
      <w:pPr>
        <w:rPr>
          <w:rFonts w:ascii="Times New Roman" w:hAnsi="Times New Roman" w:cs="Times New Roman"/>
          <w:sz w:val="28"/>
          <w:lang w:val="ru-RU"/>
        </w:rPr>
      </w:pPr>
      <w:r w:rsidRPr="00404480">
        <w:rPr>
          <w:rFonts w:ascii="Times New Roman" w:hAnsi="Times New Roman" w:cs="Times New Roman"/>
          <w:sz w:val="28"/>
          <w:lang w:val="ru-RU"/>
        </w:rPr>
        <w:t xml:space="preserve">3 </w:t>
      </w:r>
      <w:r w:rsidR="00741840">
        <w:rPr>
          <w:rFonts w:ascii="Times New Roman" w:hAnsi="Times New Roman" w:cs="Times New Roman"/>
          <w:noProof/>
          <w:sz w:val="28"/>
        </w:rPr>
        <w:drawing>
          <wp:inline distT="0" distB="0" distL="0" distR="0">
            <wp:extent cx="271272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3984" cy="1524710"/>
                    </a:xfrm>
                    <a:prstGeom prst="rect">
                      <a:avLst/>
                    </a:prstGeom>
                    <a:noFill/>
                    <a:ln>
                      <a:noFill/>
                    </a:ln>
                  </pic:spPr>
                </pic:pic>
              </a:graphicData>
            </a:graphic>
          </wp:inline>
        </w:drawing>
      </w:r>
    </w:p>
    <w:p w:rsidR="005D6A9C" w:rsidRDefault="005D6A9C">
      <w:pPr>
        <w:rPr>
          <w:rFonts w:ascii="Times New Roman" w:hAnsi="Times New Roman" w:cs="Times New Roman"/>
          <w:sz w:val="28"/>
          <w:lang w:val="ru-RU"/>
        </w:rPr>
      </w:pPr>
    </w:p>
    <w:p w:rsidR="00EA79D0" w:rsidRDefault="00404480">
      <w:pPr>
        <w:rPr>
          <w:rFonts w:ascii="Times New Roman" w:hAnsi="Times New Roman" w:cs="Times New Roman"/>
          <w:sz w:val="28"/>
          <w:lang w:val="ru-RU"/>
        </w:rPr>
      </w:pPr>
      <w:r>
        <w:rPr>
          <w:rFonts w:ascii="Times New Roman" w:hAnsi="Times New Roman" w:cs="Times New Roman"/>
          <w:sz w:val="28"/>
          <w:lang w:val="ru-RU"/>
        </w:rPr>
        <w:t xml:space="preserve">Для расчета применяют модель. Данная модель имеет эксцентричные продольные сжимающие нагрузки. Параметры, применяемые в расчете критической силы это длина закрепления штока до переходной точки А эль один, длина закрепления гидроцилиндра до переходной точки эль два. И моменты инерции сечения корпуса цилиндра, и момент инерции сечения штока. </w:t>
      </w:r>
    </w:p>
    <w:p w:rsidR="00EA79D0" w:rsidRDefault="00EA79D0">
      <w:pPr>
        <w:rPr>
          <w:rFonts w:ascii="Times New Roman" w:hAnsi="Times New Roman" w:cs="Times New Roman"/>
          <w:sz w:val="28"/>
          <w:lang w:val="ru-RU"/>
        </w:rPr>
      </w:pPr>
    </w:p>
    <w:p w:rsidR="005D6A9C" w:rsidRPr="001322DD" w:rsidRDefault="005D6A9C">
      <w:pPr>
        <w:rPr>
          <w:rFonts w:ascii="Times New Roman" w:hAnsi="Times New Roman" w:cs="Times New Roman"/>
          <w:sz w:val="28"/>
          <w:lang w:val="ru-RU"/>
        </w:rPr>
      </w:pPr>
      <w:r w:rsidRPr="001322DD">
        <w:rPr>
          <w:rFonts w:ascii="Times New Roman" w:hAnsi="Times New Roman" w:cs="Times New Roman"/>
          <w:sz w:val="28"/>
          <w:lang w:val="ru-RU"/>
        </w:rPr>
        <w:lastRenderedPageBreak/>
        <w:t xml:space="preserve">4 </w:t>
      </w:r>
      <w:r w:rsidR="00404480">
        <w:rPr>
          <w:rFonts w:ascii="Times New Roman" w:hAnsi="Times New Roman" w:cs="Times New Roman"/>
          <w:noProof/>
          <w:sz w:val="28"/>
        </w:rPr>
        <w:drawing>
          <wp:inline distT="0" distB="0" distL="0" distR="0">
            <wp:extent cx="2447925" cy="13769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51752" cy="1379110"/>
                    </a:xfrm>
                    <a:prstGeom prst="rect">
                      <a:avLst/>
                    </a:prstGeom>
                    <a:noFill/>
                    <a:ln>
                      <a:noFill/>
                    </a:ln>
                  </pic:spPr>
                </pic:pic>
              </a:graphicData>
            </a:graphic>
          </wp:inline>
        </w:drawing>
      </w:r>
    </w:p>
    <w:p w:rsidR="005D6A9C" w:rsidRPr="001322DD" w:rsidRDefault="005D6A9C">
      <w:pPr>
        <w:rPr>
          <w:rFonts w:ascii="Times New Roman" w:hAnsi="Times New Roman" w:cs="Times New Roman"/>
          <w:sz w:val="28"/>
          <w:lang w:val="ru-RU"/>
        </w:rPr>
      </w:pPr>
    </w:p>
    <w:p w:rsidR="00EA79D0" w:rsidRDefault="008959E8">
      <w:pPr>
        <w:rPr>
          <w:rFonts w:ascii="Times New Roman" w:hAnsi="Times New Roman" w:cs="Times New Roman"/>
          <w:sz w:val="28"/>
          <w:lang w:val="ru-RU"/>
        </w:rPr>
      </w:pPr>
      <w:r>
        <w:rPr>
          <w:rFonts w:ascii="Times New Roman" w:hAnsi="Times New Roman" w:cs="Times New Roman"/>
          <w:sz w:val="28"/>
          <w:lang w:val="ru-RU"/>
        </w:rPr>
        <w:t>В настоящее время критическую силу получают из графиков</w:t>
      </w:r>
      <w:r w:rsidR="00404480">
        <w:rPr>
          <w:rFonts w:ascii="Times New Roman" w:hAnsi="Times New Roman" w:cs="Times New Roman"/>
          <w:sz w:val="28"/>
          <w:lang w:val="ru-RU"/>
        </w:rPr>
        <w:t xml:space="preserve"> Гипруглемаша. </w:t>
      </w:r>
      <w:r w:rsidR="00944CB0">
        <w:rPr>
          <w:rFonts w:ascii="Times New Roman" w:hAnsi="Times New Roman" w:cs="Times New Roman"/>
          <w:sz w:val="28"/>
          <w:lang w:val="ru-RU"/>
        </w:rPr>
        <w:t>По оси икс отсчитывается отношение длины закрепления гидроцилиндра до переходной точки к это длина закрепления штока до переходной точки А. Диапазон значений от семи до ста восьмидесяти.</w:t>
      </w:r>
    </w:p>
    <w:p w:rsidR="00944CB0" w:rsidRPr="008959E8" w:rsidRDefault="00944CB0">
      <w:pPr>
        <w:rPr>
          <w:rFonts w:ascii="Times New Roman" w:hAnsi="Times New Roman" w:cs="Times New Roman"/>
          <w:sz w:val="28"/>
          <w:lang w:val="ru-RU"/>
        </w:rPr>
      </w:pPr>
      <w:r>
        <w:rPr>
          <w:rFonts w:ascii="Times New Roman" w:hAnsi="Times New Roman" w:cs="Times New Roman"/>
          <w:sz w:val="28"/>
          <w:lang w:val="ru-RU"/>
        </w:rPr>
        <w:t>По оси игрек отсчитывается корень критической силы деленый на момент инерции. Каждая кривая на графике построена для определенного значения длина закрепления штока до переходной точки А в диапазоне от 200мм до 2 метров.</w:t>
      </w:r>
    </w:p>
    <w:p w:rsidR="00EA79D0" w:rsidRDefault="00944CB0">
      <w:pPr>
        <w:rPr>
          <w:rFonts w:ascii="Times New Roman" w:hAnsi="Times New Roman" w:cs="Times New Roman"/>
          <w:sz w:val="28"/>
          <w:lang w:val="ru-RU"/>
        </w:rPr>
      </w:pPr>
      <w:r>
        <w:rPr>
          <w:rFonts w:ascii="Times New Roman" w:hAnsi="Times New Roman" w:cs="Times New Roman"/>
          <w:sz w:val="28"/>
          <w:lang w:val="ru-RU"/>
        </w:rPr>
        <w:t>Существует восемь графиков. Каждый график для определённого значения корня отношения момента инерции сечения корпуса цилиндра к моменту инерции сечения штока.</w:t>
      </w:r>
    </w:p>
    <w:p w:rsidR="00944CB0" w:rsidRDefault="00944CB0">
      <w:pPr>
        <w:rPr>
          <w:rFonts w:ascii="Times New Roman" w:hAnsi="Times New Roman" w:cs="Times New Roman"/>
          <w:sz w:val="28"/>
          <w:lang w:val="ru-RU"/>
        </w:rPr>
      </w:pPr>
      <w:r>
        <w:rPr>
          <w:rFonts w:ascii="Times New Roman" w:hAnsi="Times New Roman" w:cs="Times New Roman"/>
          <w:sz w:val="28"/>
          <w:lang w:val="ru-RU"/>
        </w:rPr>
        <w:t>Значения, не попадающие на кривые или графики нужно экстраполировать.</w:t>
      </w:r>
    </w:p>
    <w:p w:rsidR="007C0A51" w:rsidRDefault="007C0A51">
      <w:pPr>
        <w:rPr>
          <w:rFonts w:ascii="Times New Roman" w:hAnsi="Times New Roman" w:cs="Times New Roman"/>
          <w:sz w:val="28"/>
          <w:lang w:val="ru-RU"/>
        </w:rPr>
      </w:pPr>
    </w:p>
    <w:p w:rsidR="007C0A51" w:rsidRDefault="007C0A51" w:rsidP="007C0A51">
      <w:pPr>
        <w:rPr>
          <w:rFonts w:ascii="Times New Roman" w:hAnsi="Times New Roman" w:cs="Times New Roman"/>
          <w:sz w:val="28"/>
          <w:lang w:val="ru-RU"/>
        </w:rPr>
      </w:pPr>
      <w:r>
        <w:rPr>
          <w:rFonts w:ascii="Times New Roman" w:hAnsi="Times New Roman" w:cs="Times New Roman"/>
          <w:sz w:val="28"/>
          <w:lang w:val="ru-RU"/>
        </w:rPr>
        <w:t xml:space="preserve">Графики выполнены очень плохо. Лучший вариант что мне удалось найти. Для сканирования мною было разработано программа для аппроксимации. </w:t>
      </w:r>
    </w:p>
    <w:p w:rsidR="007C0A51" w:rsidRDefault="007C0A51">
      <w:pPr>
        <w:rPr>
          <w:rFonts w:ascii="Times New Roman" w:hAnsi="Times New Roman" w:cs="Times New Roman"/>
          <w:sz w:val="28"/>
          <w:lang w:val="ru-RU"/>
        </w:rPr>
      </w:pPr>
    </w:p>
    <w:p w:rsidR="00944CB0" w:rsidRPr="008959E8" w:rsidRDefault="00944CB0">
      <w:pPr>
        <w:rPr>
          <w:rFonts w:ascii="Times New Roman" w:hAnsi="Times New Roman" w:cs="Times New Roman"/>
          <w:sz w:val="28"/>
          <w:lang w:val="ru-RU"/>
        </w:rPr>
      </w:pPr>
    </w:p>
    <w:p w:rsidR="005D6A9C" w:rsidRPr="00944CB0" w:rsidRDefault="005D6A9C">
      <w:pPr>
        <w:rPr>
          <w:rFonts w:ascii="Times New Roman" w:hAnsi="Times New Roman" w:cs="Times New Roman"/>
          <w:sz w:val="28"/>
          <w:lang w:val="ru-RU"/>
        </w:rPr>
      </w:pPr>
      <w:r w:rsidRPr="00944CB0">
        <w:rPr>
          <w:rFonts w:ascii="Times New Roman" w:hAnsi="Times New Roman" w:cs="Times New Roman"/>
          <w:sz w:val="28"/>
          <w:lang w:val="ru-RU"/>
        </w:rPr>
        <w:t xml:space="preserve">5 </w:t>
      </w:r>
      <w:r w:rsidR="00741840">
        <w:rPr>
          <w:rFonts w:ascii="Times New Roman" w:hAnsi="Times New Roman" w:cs="Times New Roman"/>
          <w:noProof/>
          <w:sz w:val="28"/>
        </w:rPr>
        <w:drawing>
          <wp:inline distT="0" distB="0" distL="0" distR="0">
            <wp:extent cx="3371850" cy="18942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9027" cy="1898330"/>
                    </a:xfrm>
                    <a:prstGeom prst="rect">
                      <a:avLst/>
                    </a:prstGeom>
                    <a:noFill/>
                    <a:ln>
                      <a:noFill/>
                    </a:ln>
                  </pic:spPr>
                </pic:pic>
              </a:graphicData>
            </a:graphic>
          </wp:inline>
        </w:drawing>
      </w:r>
    </w:p>
    <w:p w:rsidR="005D6A9C" w:rsidRPr="00944CB0" w:rsidRDefault="005D6A9C">
      <w:pPr>
        <w:rPr>
          <w:rFonts w:ascii="Times New Roman" w:hAnsi="Times New Roman" w:cs="Times New Roman"/>
          <w:sz w:val="28"/>
          <w:lang w:val="ru-RU"/>
        </w:rPr>
      </w:pPr>
    </w:p>
    <w:p w:rsidR="00EA79D0" w:rsidRPr="00944CB0" w:rsidRDefault="007C0A51">
      <w:pPr>
        <w:rPr>
          <w:rFonts w:ascii="Times New Roman" w:hAnsi="Times New Roman" w:cs="Times New Roman"/>
          <w:sz w:val="28"/>
          <w:lang w:val="ru-RU"/>
        </w:rPr>
      </w:pPr>
      <w:r>
        <w:rPr>
          <w:rFonts w:ascii="Times New Roman" w:hAnsi="Times New Roman" w:cs="Times New Roman"/>
          <w:sz w:val="28"/>
          <w:lang w:val="ru-RU"/>
        </w:rPr>
        <w:t>После получения корня отношения критической силы к моменту инерции с графика нужно получить значение критической силы путем простого преобразования.</w:t>
      </w:r>
    </w:p>
    <w:p w:rsidR="00EA79D0" w:rsidRPr="00944CB0" w:rsidRDefault="00EA79D0">
      <w:pPr>
        <w:rPr>
          <w:rFonts w:ascii="Times New Roman" w:hAnsi="Times New Roman" w:cs="Times New Roman"/>
          <w:sz w:val="28"/>
          <w:lang w:val="ru-RU"/>
        </w:rPr>
      </w:pPr>
    </w:p>
    <w:p w:rsidR="005D6A9C" w:rsidRPr="005D6A9C" w:rsidRDefault="005D6A9C">
      <w:pPr>
        <w:rPr>
          <w:rFonts w:ascii="Times New Roman" w:hAnsi="Times New Roman" w:cs="Times New Roman"/>
          <w:sz w:val="28"/>
          <w:lang w:val="ru-RU"/>
        </w:rPr>
      </w:pPr>
      <w:r w:rsidRPr="005D6A9C">
        <w:rPr>
          <w:rFonts w:ascii="Times New Roman" w:hAnsi="Times New Roman" w:cs="Times New Roman"/>
          <w:sz w:val="28"/>
          <w:lang w:val="ru-RU"/>
        </w:rPr>
        <w:lastRenderedPageBreak/>
        <w:t xml:space="preserve">6 </w:t>
      </w:r>
      <w:r>
        <w:rPr>
          <w:rFonts w:ascii="Times New Roman" w:hAnsi="Times New Roman" w:cs="Times New Roman"/>
          <w:noProof/>
          <w:sz w:val="28"/>
        </w:rPr>
        <w:drawing>
          <wp:inline distT="0" distB="0" distL="0" distR="0">
            <wp:extent cx="1866900" cy="1048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6819" cy="1054392"/>
                    </a:xfrm>
                    <a:prstGeom prst="rect">
                      <a:avLst/>
                    </a:prstGeom>
                    <a:noFill/>
                    <a:ln>
                      <a:noFill/>
                    </a:ln>
                  </pic:spPr>
                </pic:pic>
              </a:graphicData>
            </a:graphic>
          </wp:inline>
        </w:drawing>
      </w:r>
    </w:p>
    <w:p w:rsidR="005D6A9C" w:rsidRDefault="007C0A51">
      <w:pPr>
        <w:rPr>
          <w:rFonts w:ascii="Times New Roman" w:hAnsi="Times New Roman" w:cs="Times New Roman"/>
          <w:sz w:val="28"/>
          <w:lang w:val="ru-RU"/>
        </w:rPr>
      </w:pPr>
      <w:r>
        <w:rPr>
          <w:rFonts w:ascii="Times New Roman" w:hAnsi="Times New Roman" w:cs="Times New Roman"/>
          <w:sz w:val="28"/>
          <w:lang w:val="ru-RU"/>
        </w:rPr>
        <w:t>Мною разработана программа для снятия полуавтоматического снятия данных с графиков. Данная программа имеет две системы координат. Скрытую пиксельную и накладную настраиваемую под график.</w:t>
      </w:r>
    </w:p>
    <w:p w:rsidR="007C0A51" w:rsidRDefault="007C0A51" w:rsidP="007C0A51">
      <w:pPr>
        <w:rPr>
          <w:rFonts w:ascii="Times New Roman" w:hAnsi="Times New Roman" w:cs="Times New Roman"/>
          <w:sz w:val="28"/>
          <w:lang w:val="ru-RU"/>
        </w:rPr>
      </w:pPr>
      <w:r>
        <w:rPr>
          <w:rFonts w:ascii="Times New Roman" w:hAnsi="Times New Roman" w:cs="Times New Roman"/>
          <w:sz w:val="28"/>
          <w:lang w:val="ru-RU"/>
        </w:rPr>
        <w:t>Это позволяет минимизировать человеческий фактор при снятии данных . это позволяет исключить зрительную ошибку а также минимизирует случайную погрешность. Грубая погрешность видна сразу. Систематическая и прогрессирующая погрешность исключена.</w:t>
      </w:r>
    </w:p>
    <w:p w:rsidR="007C0A51" w:rsidRDefault="007C0A51" w:rsidP="007C0A51">
      <w:pPr>
        <w:rPr>
          <w:rFonts w:ascii="Times New Roman" w:hAnsi="Times New Roman" w:cs="Times New Roman"/>
          <w:sz w:val="28"/>
          <w:lang w:val="ru-RU"/>
        </w:rPr>
      </w:pPr>
      <w:r>
        <w:rPr>
          <w:rFonts w:ascii="Times New Roman" w:hAnsi="Times New Roman" w:cs="Times New Roman"/>
          <w:sz w:val="28"/>
          <w:lang w:val="ru-RU"/>
        </w:rPr>
        <w:t>Случайная погрешность минимизируется за счет большого количества точек для каждой кривой. относительно высокой плотности точек практически каждый пиксель на графике имеет свою точку.  В среднем получено от трехсот пятидесяти точек для пологих кривых и характерных для цилиндров с большим корнем отношения инерций и до четырехсот пятидесяти для кривых имеющих большой изгиб характерных для цилиндров с маленьким отношением корня отношения инерций штока.</w:t>
      </w:r>
    </w:p>
    <w:p w:rsidR="00EA79D0" w:rsidRPr="005D6A9C" w:rsidRDefault="00EA79D0">
      <w:pPr>
        <w:rPr>
          <w:rFonts w:ascii="Times New Roman" w:hAnsi="Times New Roman" w:cs="Times New Roman"/>
          <w:sz w:val="28"/>
          <w:lang w:val="ru-RU"/>
        </w:rPr>
      </w:pPr>
    </w:p>
    <w:p w:rsidR="005D6A9C" w:rsidRPr="005D6A9C" w:rsidRDefault="005D6A9C">
      <w:pPr>
        <w:rPr>
          <w:rFonts w:ascii="Times New Roman" w:hAnsi="Times New Roman" w:cs="Times New Roman"/>
          <w:sz w:val="28"/>
          <w:lang w:val="ru-RU"/>
        </w:rPr>
      </w:pPr>
      <w:r w:rsidRPr="005D6A9C">
        <w:rPr>
          <w:rFonts w:ascii="Times New Roman" w:hAnsi="Times New Roman" w:cs="Times New Roman"/>
          <w:sz w:val="28"/>
          <w:lang w:val="ru-RU"/>
        </w:rPr>
        <w:t xml:space="preserve">7 </w:t>
      </w:r>
      <w:r>
        <w:rPr>
          <w:rFonts w:ascii="Times New Roman" w:hAnsi="Times New Roman" w:cs="Times New Roman"/>
          <w:noProof/>
          <w:sz w:val="28"/>
        </w:rPr>
        <w:drawing>
          <wp:inline distT="0" distB="0" distL="0" distR="0">
            <wp:extent cx="3352800" cy="187821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5853" cy="1896730"/>
                    </a:xfrm>
                    <a:prstGeom prst="rect">
                      <a:avLst/>
                    </a:prstGeom>
                    <a:noFill/>
                    <a:ln>
                      <a:noFill/>
                    </a:ln>
                  </pic:spPr>
                </pic:pic>
              </a:graphicData>
            </a:graphic>
          </wp:inline>
        </w:drawing>
      </w:r>
    </w:p>
    <w:p w:rsidR="005D6A9C" w:rsidRDefault="005D6A9C">
      <w:pPr>
        <w:rPr>
          <w:rFonts w:ascii="Times New Roman" w:hAnsi="Times New Roman" w:cs="Times New Roman"/>
          <w:sz w:val="28"/>
          <w:lang w:val="ru-RU"/>
        </w:rPr>
      </w:pPr>
    </w:p>
    <w:p w:rsidR="00EA79D0" w:rsidRDefault="00341DBD">
      <w:pPr>
        <w:rPr>
          <w:rFonts w:ascii="Times New Roman" w:hAnsi="Times New Roman" w:cs="Times New Roman"/>
          <w:sz w:val="28"/>
          <w:lang w:val="ru-RU"/>
        </w:rPr>
      </w:pPr>
      <w:r>
        <w:rPr>
          <w:rFonts w:ascii="Times New Roman" w:hAnsi="Times New Roman" w:cs="Times New Roman"/>
          <w:sz w:val="28"/>
          <w:lang w:val="ru-RU"/>
        </w:rPr>
        <w:t xml:space="preserve">Для снятия данных нужно загрузить график в программу, расставить значения на ось икс и ось игрек. После этого можно провести кривую повторяющую форму с графика. и нажать рассчитать. Каждый маркер с накладной примой имеет </w:t>
      </w:r>
      <w:r w:rsidR="00A0479D">
        <w:rPr>
          <w:rFonts w:ascii="Times New Roman" w:hAnsi="Times New Roman" w:cs="Times New Roman"/>
          <w:sz w:val="28"/>
          <w:lang w:val="ru-RU"/>
        </w:rPr>
        <w:t xml:space="preserve">определенное значение пикселя, вычтенное от начала накладной системы координат. Каждый участок на оси разделенный отметками имеет коэффициент пропорции. Значение пикселя умножается на коэффициент </w:t>
      </w:r>
      <w:r w:rsidR="007C0A51">
        <w:rPr>
          <w:rFonts w:ascii="Times New Roman" w:hAnsi="Times New Roman" w:cs="Times New Roman"/>
          <w:sz w:val="28"/>
          <w:lang w:val="ru-RU"/>
        </w:rPr>
        <w:t>пропорции,</w:t>
      </w:r>
      <w:r w:rsidR="00A0479D">
        <w:rPr>
          <w:rFonts w:ascii="Times New Roman" w:hAnsi="Times New Roman" w:cs="Times New Roman"/>
          <w:sz w:val="28"/>
          <w:lang w:val="ru-RU"/>
        </w:rPr>
        <w:t xml:space="preserve"> и мы получаем точное значение в координатах для графика.</w:t>
      </w:r>
    </w:p>
    <w:p w:rsidR="00EA79D0" w:rsidRPr="005D6A9C" w:rsidRDefault="00EA79D0">
      <w:pPr>
        <w:rPr>
          <w:rFonts w:ascii="Times New Roman" w:hAnsi="Times New Roman" w:cs="Times New Roman"/>
          <w:sz w:val="28"/>
          <w:lang w:val="ru-RU"/>
        </w:rPr>
      </w:pPr>
    </w:p>
    <w:p w:rsidR="005D6A9C" w:rsidRPr="005D6A9C" w:rsidRDefault="005D6A9C">
      <w:pPr>
        <w:rPr>
          <w:rFonts w:ascii="Times New Roman" w:hAnsi="Times New Roman" w:cs="Times New Roman"/>
          <w:sz w:val="28"/>
          <w:lang w:val="ru-RU"/>
        </w:rPr>
      </w:pPr>
      <w:r w:rsidRPr="005D6A9C">
        <w:rPr>
          <w:rFonts w:ascii="Times New Roman" w:hAnsi="Times New Roman" w:cs="Times New Roman"/>
          <w:sz w:val="28"/>
          <w:lang w:val="ru-RU"/>
        </w:rPr>
        <w:lastRenderedPageBreak/>
        <w:t xml:space="preserve">8 </w:t>
      </w:r>
      <w:r>
        <w:rPr>
          <w:rFonts w:ascii="Times New Roman" w:hAnsi="Times New Roman" w:cs="Times New Roman"/>
          <w:noProof/>
          <w:sz w:val="28"/>
        </w:rPr>
        <w:drawing>
          <wp:inline distT="0" distB="0" distL="0" distR="0">
            <wp:extent cx="2501685" cy="1419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8306" cy="1422981"/>
                    </a:xfrm>
                    <a:prstGeom prst="rect">
                      <a:avLst/>
                    </a:prstGeom>
                    <a:noFill/>
                    <a:ln>
                      <a:noFill/>
                    </a:ln>
                  </pic:spPr>
                </pic:pic>
              </a:graphicData>
            </a:graphic>
          </wp:inline>
        </w:drawing>
      </w:r>
    </w:p>
    <w:p w:rsidR="005D6A9C" w:rsidRPr="005D6A9C" w:rsidRDefault="005D6A9C">
      <w:pPr>
        <w:rPr>
          <w:rFonts w:ascii="Times New Roman" w:hAnsi="Times New Roman" w:cs="Times New Roman"/>
          <w:sz w:val="28"/>
          <w:lang w:val="ru-RU"/>
        </w:rPr>
      </w:pPr>
      <w:r>
        <w:rPr>
          <w:rFonts w:ascii="Times New Roman" w:hAnsi="Times New Roman" w:cs="Times New Roman"/>
          <w:sz w:val="28"/>
          <w:lang w:val="ru-RU"/>
        </w:rPr>
        <w:t>В программе эксель была построена кривая по исходным данным.</w:t>
      </w:r>
      <w:r w:rsidR="00EA79D0">
        <w:rPr>
          <w:rFonts w:ascii="Times New Roman" w:hAnsi="Times New Roman" w:cs="Times New Roman"/>
          <w:sz w:val="28"/>
          <w:lang w:val="ru-RU"/>
        </w:rPr>
        <w:t xml:space="preserve"> На слайде представлена кривая при длине штока 2000мм и корне отношения инерций сечения штока и инерции корпуса гидроцилиндра равно одна целая шесть десятых. Кривая имеет убывающий характер. </w:t>
      </w:r>
      <w:r w:rsidR="00564FCA">
        <w:rPr>
          <w:rFonts w:ascii="Times New Roman" w:hAnsi="Times New Roman" w:cs="Times New Roman"/>
          <w:sz w:val="28"/>
          <w:lang w:val="ru-RU"/>
        </w:rPr>
        <w:t>Сильно убывает до точки, в которой длина штока равна длине гидроцилиндра. Дальше имеет более пологий характер</w:t>
      </w:r>
      <w:r w:rsidR="00C11B77">
        <w:rPr>
          <w:rFonts w:ascii="Times New Roman" w:hAnsi="Times New Roman" w:cs="Times New Roman"/>
          <w:sz w:val="28"/>
          <w:lang w:val="ru-RU"/>
        </w:rPr>
        <w:t>.</w:t>
      </w:r>
    </w:p>
    <w:p w:rsidR="005D6A9C" w:rsidRPr="00A4224C" w:rsidRDefault="005D6A9C">
      <w:pPr>
        <w:rPr>
          <w:rFonts w:ascii="Times New Roman" w:hAnsi="Times New Roman" w:cs="Times New Roman"/>
          <w:sz w:val="28"/>
          <w:lang w:val="ru-RU"/>
        </w:rPr>
      </w:pPr>
      <w:r w:rsidRPr="00A4224C">
        <w:rPr>
          <w:rFonts w:ascii="Times New Roman" w:hAnsi="Times New Roman" w:cs="Times New Roman"/>
          <w:sz w:val="28"/>
          <w:lang w:val="ru-RU"/>
        </w:rPr>
        <w:t xml:space="preserve">9 </w:t>
      </w:r>
      <w:r>
        <w:rPr>
          <w:rFonts w:ascii="Times New Roman" w:hAnsi="Times New Roman" w:cs="Times New Roman"/>
          <w:noProof/>
          <w:sz w:val="28"/>
        </w:rPr>
        <w:drawing>
          <wp:inline distT="0" distB="0" distL="0" distR="0">
            <wp:extent cx="2688085" cy="1514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3597" cy="1523214"/>
                    </a:xfrm>
                    <a:prstGeom prst="rect">
                      <a:avLst/>
                    </a:prstGeom>
                    <a:noFill/>
                    <a:ln>
                      <a:noFill/>
                    </a:ln>
                  </pic:spPr>
                </pic:pic>
              </a:graphicData>
            </a:graphic>
          </wp:inline>
        </w:drawing>
      </w:r>
    </w:p>
    <w:p w:rsidR="005D6A9C" w:rsidRPr="00A4224C" w:rsidRDefault="00A4224C">
      <w:pPr>
        <w:rPr>
          <w:rFonts w:ascii="Times New Roman" w:hAnsi="Times New Roman" w:cs="Times New Roman"/>
          <w:sz w:val="28"/>
          <w:lang w:val="ru-RU"/>
        </w:rPr>
      </w:pPr>
      <w:r>
        <w:rPr>
          <w:rFonts w:ascii="Times New Roman" w:hAnsi="Times New Roman" w:cs="Times New Roman"/>
          <w:sz w:val="28"/>
          <w:lang w:val="ru-RU"/>
        </w:rPr>
        <w:t xml:space="preserve">Полученную кривую я </w:t>
      </w:r>
      <w:r w:rsidR="00AE1548">
        <w:rPr>
          <w:rFonts w:ascii="Times New Roman" w:hAnsi="Times New Roman" w:cs="Times New Roman"/>
          <w:sz w:val="28"/>
          <w:lang w:val="ru-RU"/>
        </w:rPr>
        <w:t>аппроксимирую,</w:t>
      </w:r>
      <w:r w:rsidR="002979E7">
        <w:rPr>
          <w:rFonts w:ascii="Times New Roman" w:hAnsi="Times New Roman" w:cs="Times New Roman"/>
          <w:sz w:val="28"/>
          <w:lang w:val="ru-RU"/>
        </w:rPr>
        <w:t xml:space="preserve"> используя все аппроксимирующие функции</w:t>
      </w:r>
      <w:r>
        <w:rPr>
          <w:rFonts w:ascii="Times New Roman" w:hAnsi="Times New Roman" w:cs="Times New Roman"/>
          <w:sz w:val="28"/>
          <w:lang w:val="ru-RU"/>
        </w:rPr>
        <w:t>. Наиболее близкий результат дает. Экспоненциальная функция с квадратом ошибки р квадрат равное ноль целых девятьсот сорок две тысячных. Логарифмическая с р квадрат равное ноль целых девять тысяч девятьсот пятьдесят семь десятитысячных и степенная с</w:t>
      </w:r>
      <w:r w:rsidR="002979E7">
        <w:rPr>
          <w:rFonts w:ascii="Times New Roman" w:hAnsi="Times New Roman" w:cs="Times New Roman"/>
          <w:sz w:val="28"/>
          <w:lang w:val="ru-RU"/>
        </w:rPr>
        <w:t xml:space="preserve"> р квадрат равным ноль целых девять тысяч девятьсот пятьдесят девять десятитысячных. </w:t>
      </w:r>
    </w:p>
    <w:p w:rsidR="005D6A9C" w:rsidRDefault="00AE1548">
      <w:pPr>
        <w:rPr>
          <w:rFonts w:ascii="Times New Roman" w:hAnsi="Times New Roman" w:cs="Times New Roman"/>
          <w:sz w:val="28"/>
          <w:lang w:val="ru-RU"/>
        </w:rPr>
      </w:pPr>
      <w:r>
        <w:rPr>
          <w:rFonts w:ascii="Times New Roman" w:hAnsi="Times New Roman" w:cs="Times New Roman"/>
          <w:sz w:val="28"/>
          <w:lang w:val="ru-RU"/>
        </w:rPr>
        <w:t>Разница между степенной и логарифмической аппроксимацией минимальна. Степенная а</w:t>
      </w:r>
      <w:r w:rsidR="00D53DB9">
        <w:rPr>
          <w:rFonts w:ascii="Times New Roman" w:hAnsi="Times New Roman" w:cs="Times New Roman"/>
          <w:sz w:val="28"/>
          <w:lang w:val="ru-RU"/>
        </w:rPr>
        <w:t>ппроксимация значит, что при увеличении длины штока критическая сила уменьшается экспоненциально. Другими словами, при уменьшении длины штока критическая сила значительно резко увеличивается.</w:t>
      </w:r>
    </w:p>
    <w:p w:rsidR="00D53DB9" w:rsidRDefault="00CA7F68">
      <w:pPr>
        <w:rPr>
          <w:rFonts w:ascii="Times New Roman" w:hAnsi="Times New Roman" w:cs="Times New Roman"/>
          <w:sz w:val="28"/>
          <w:lang w:val="ru-RU"/>
        </w:rPr>
      </w:pPr>
      <w:r>
        <w:rPr>
          <w:rFonts w:ascii="Times New Roman" w:hAnsi="Times New Roman" w:cs="Times New Roman"/>
          <w:sz w:val="28"/>
          <w:lang w:val="ru-RU"/>
        </w:rPr>
        <w:t xml:space="preserve">Логарифмическая функция утверждает </w:t>
      </w:r>
      <w:r w:rsidR="00EA79D0">
        <w:rPr>
          <w:rFonts w:ascii="Times New Roman" w:hAnsi="Times New Roman" w:cs="Times New Roman"/>
          <w:sz w:val="28"/>
          <w:lang w:val="ru-RU"/>
        </w:rPr>
        <w:t>что при увеличении длины штока критическая сила будет резко падать с убывающей скоростью</w:t>
      </w:r>
    </w:p>
    <w:p w:rsidR="00D53DB9" w:rsidRDefault="00564FCA">
      <w:pPr>
        <w:rPr>
          <w:rFonts w:ascii="Times New Roman" w:hAnsi="Times New Roman" w:cs="Times New Roman"/>
          <w:sz w:val="28"/>
          <w:lang w:val="ru-RU"/>
        </w:rPr>
      </w:pPr>
      <w:r>
        <w:rPr>
          <w:rFonts w:ascii="Times New Roman" w:hAnsi="Times New Roman" w:cs="Times New Roman"/>
          <w:sz w:val="28"/>
          <w:lang w:val="ru-RU"/>
        </w:rPr>
        <w:t>Я решил проверить обе кривые и посмотреть на результаты.</w:t>
      </w:r>
    </w:p>
    <w:p w:rsidR="00564FCA" w:rsidRDefault="00564FCA">
      <w:pPr>
        <w:rPr>
          <w:rFonts w:ascii="Times New Roman" w:hAnsi="Times New Roman" w:cs="Times New Roman"/>
          <w:sz w:val="28"/>
          <w:lang w:val="ru-RU"/>
        </w:rPr>
      </w:pPr>
    </w:p>
    <w:p w:rsidR="00564FCA" w:rsidRDefault="00564FCA">
      <w:pPr>
        <w:rPr>
          <w:rFonts w:ascii="Times New Roman" w:hAnsi="Times New Roman" w:cs="Times New Roman"/>
          <w:sz w:val="28"/>
          <w:lang w:val="ru-RU"/>
        </w:rPr>
      </w:pPr>
      <w:r>
        <w:rPr>
          <w:rFonts w:ascii="Times New Roman" w:hAnsi="Times New Roman" w:cs="Times New Roman"/>
          <w:sz w:val="28"/>
          <w:lang w:val="ru-RU"/>
        </w:rPr>
        <w:t xml:space="preserve">10 </w:t>
      </w:r>
    </w:p>
    <w:p w:rsidR="00D53DB9" w:rsidRDefault="00D53DB9">
      <w:pPr>
        <w:rPr>
          <w:rFonts w:ascii="Times New Roman" w:hAnsi="Times New Roman" w:cs="Times New Roman"/>
          <w:sz w:val="28"/>
          <w:lang w:val="ru-RU"/>
        </w:rPr>
      </w:pPr>
    </w:p>
    <w:p w:rsidR="007C0A51" w:rsidRDefault="00BE0B9B" w:rsidP="007C0A51">
      <w:pPr>
        <w:rPr>
          <w:rFonts w:ascii="Times New Roman" w:hAnsi="Times New Roman" w:cs="Times New Roman"/>
          <w:sz w:val="28"/>
          <w:lang w:val="ru-RU"/>
        </w:rPr>
      </w:pPr>
      <w:r>
        <w:rPr>
          <w:rFonts w:ascii="Times New Roman" w:hAnsi="Times New Roman" w:cs="Times New Roman"/>
          <w:sz w:val="28"/>
          <w:lang w:val="ru-RU"/>
        </w:rPr>
        <w:t xml:space="preserve">Данные я обрабатывал автоматически для этого я написал программу на языке программирования которая выдавал мне только </w:t>
      </w:r>
      <w:r w:rsidR="00C11B77">
        <w:rPr>
          <w:rFonts w:ascii="Times New Roman" w:hAnsi="Times New Roman" w:cs="Times New Roman"/>
          <w:sz w:val="28"/>
          <w:lang w:val="ru-RU"/>
        </w:rPr>
        <w:t>значения коэффициентов это позволило мне</w:t>
      </w:r>
    </w:p>
    <w:p w:rsidR="00FE353F" w:rsidRDefault="00FE353F">
      <w:pPr>
        <w:rPr>
          <w:rFonts w:ascii="Times New Roman" w:hAnsi="Times New Roman" w:cs="Times New Roman"/>
          <w:sz w:val="28"/>
          <w:lang w:val="ru-RU"/>
        </w:rPr>
      </w:pPr>
    </w:p>
    <w:p w:rsidR="00C11B77" w:rsidRDefault="00C11B77">
      <w:pPr>
        <w:rPr>
          <w:rFonts w:ascii="Times New Roman" w:hAnsi="Times New Roman" w:cs="Times New Roman"/>
          <w:sz w:val="28"/>
          <w:lang w:val="ru-RU"/>
        </w:rPr>
      </w:pPr>
    </w:p>
    <w:p w:rsidR="00C11B77" w:rsidRDefault="00C11B77">
      <w:pPr>
        <w:rPr>
          <w:rFonts w:ascii="Times New Roman" w:hAnsi="Times New Roman" w:cs="Times New Roman"/>
          <w:sz w:val="28"/>
          <w:lang w:val="ru-RU"/>
        </w:rPr>
      </w:pPr>
      <w:r>
        <w:rPr>
          <w:rFonts w:ascii="Times New Roman" w:hAnsi="Times New Roman" w:cs="Times New Roman"/>
          <w:sz w:val="28"/>
          <w:lang w:val="ru-RU"/>
        </w:rPr>
        <w:t>11</w:t>
      </w:r>
    </w:p>
    <w:p w:rsidR="00C11B77" w:rsidRDefault="00C11B77">
      <w:pPr>
        <w:rPr>
          <w:rFonts w:ascii="Times New Roman" w:hAnsi="Times New Roman" w:cs="Times New Roman"/>
          <w:sz w:val="28"/>
          <w:lang w:val="ru-RU"/>
        </w:rPr>
      </w:pPr>
    </w:p>
    <w:p w:rsidR="00C11B77" w:rsidRDefault="00C11B77">
      <w:pPr>
        <w:rPr>
          <w:rFonts w:ascii="Times New Roman" w:hAnsi="Times New Roman" w:cs="Times New Roman"/>
          <w:sz w:val="28"/>
          <w:lang w:val="ru-RU"/>
        </w:rPr>
      </w:pPr>
    </w:p>
    <w:p w:rsidR="00C11B77" w:rsidRDefault="00C11B77">
      <w:pPr>
        <w:rPr>
          <w:rFonts w:ascii="Times New Roman" w:hAnsi="Times New Roman" w:cs="Times New Roman"/>
          <w:sz w:val="28"/>
          <w:lang w:val="ru-RU"/>
        </w:rPr>
      </w:pPr>
    </w:p>
    <w:p w:rsidR="00C11B77" w:rsidRDefault="00C11B77">
      <w:pPr>
        <w:rPr>
          <w:rFonts w:ascii="Times New Roman" w:hAnsi="Times New Roman" w:cs="Times New Roman"/>
          <w:sz w:val="28"/>
          <w:lang w:val="ru-RU"/>
        </w:rPr>
      </w:pPr>
      <w:r>
        <w:rPr>
          <w:rFonts w:ascii="Times New Roman" w:hAnsi="Times New Roman" w:cs="Times New Roman"/>
          <w:sz w:val="28"/>
          <w:lang w:val="ru-RU"/>
        </w:rPr>
        <w:t>12</w:t>
      </w:r>
    </w:p>
    <w:p w:rsidR="00C11B77" w:rsidRDefault="00C11B77">
      <w:pPr>
        <w:rPr>
          <w:rFonts w:ascii="Times New Roman" w:hAnsi="Times New Roman" w:cs="Times New Roman"/>
          <w:sz w:val="28"/>
          <w:lang w:val="ru-RU"/>
        </w:rPr>
      </w:pPr>
    </w:p>
    <w:p w:rsidR="00C11B77" w:rsidRDefault="00C11B77">
      <w:pPr>
        <w:rPr>
          <w:rFonts w:ascii="Times New Roman" w:hAnsi="Times New Roman" w:cs="Times New Roman"/>
          <w:sz w:val="28"/>
          <w:lang w:val="ru-RU"/>
        </w:rPr>
      </w:pPr>
    </w:p>
    <w:p w:rsidR="00C11B77" w:rsidRDefault="00C11B77">
      <w:pPr>
        <w:rPr>
          <w:rFonts w:ascii="Times New Roman" w:hAnsi="Times New Roman" w:cs="Times New Roman"/>
          <w:sz w:val="28"/>
          <w:lang w:val="ru-RU"/>
        </w:rPr>
      </w:pPr>
      <w:r>
        <w:rPr>
          <w:rFonts w:ascii="Times New Roman" w:hAnsi="Times New Roman" w:cs="Times New Roman"/>
          <w:sz w:val="28"/>
          <w:lang w:val="ru-RU"/>
        </w:rPr>
        <w:t>13</w:t>
      </w:r>
    </w:p>
    <w:p w:rsidR="00C11B77" w:rsidRDefault="00C11B77">
      <w:pPr>
        <w:rPr>
          <w:rFonts w:ascii="Times New Roman" w:hAnsi="Times New Roman" w:cs="Times New Roman"/>
          <w:sz w:val="28"/>
          <w:lang w:val="ru-RU"/>
        </w:rPr>
      </w:pPr>
    </w:p>
    <w:p w:rsidR="00C11B77" w:rsidRDefault="00C11B77">
      <w:pPr>
        <w:rPr>
          <w:rFonts w:ascii="Times New Roman" w:hAnsi="Times New Roman" w:cs="Times New Roman"/>
          <w:sz w:val="28"/>
          <w:lang w:val="ru-RU"/>
        </w:rPr>
      </w:pPr>
    </w:p>
    <w:p w:rsidR="00C11B77" w:rsidRDefault="00C11B77">
      <w:pPr>
        <w:rPr>
          <w:rFonts w:ascii="Times New Roman" w:hAnsi="Times New Roman" w:cs="Times New Roman"/>
          <w:sz w:val="28"/>
          <w:lang w:val="ru-RU"/>
        </w:rPr>
      </w:pPr>
      <w:r>
        <w:rPr>
          <w:rFonts w:ascii="Times New Roman" w:hAnsi="Times New Roman" w:cs="Times New Roman"/>
          <w:sz w:val="28"/>
          <w:lang w:val="ru-RU"/>
        </w:rPr>
        <w:t>14</w:t>
      </w:r>
    </w:p>
    <w:p w:rsidR="00C11B77" w:rsidRDefault="00C11B77">
      <w:pPr>
        <w:rPr>
          <w:rFonts w:ascii="Times New Roman" w:hAnsi="Times New Roman" w:cs="Times New Roman"/>
          <w:sz w:val="28"/>
          <w:lang w:val="ru-RU"/>
        </w:rPr>
      </w:pPr>
    </w:p>
    <w:p w:rsidR="00F06C1D" w:rsidRDefault="00C11B77" w:rsidP="00F06C1D">
      <w:pPr>
        <w:rPr>
          <w:rFonts w:ascii="Times New Roman" w:hAnsi="Times New Roman" w:cs="Times New Roman"/>
          <w:sz w:val="28"/>
          <w:lang w:val="ru-RU"/>
        </w:rPr>
      </w:pPr>
      <w:r>
        <w:rPr>
          <w:rFonts w:ascii="Times New Roman" w:hAnsi="Times New Roman" w:cs="Times New Roman"/>
          <w:sz w:val="28"/>
          <w:lang w:val="ru-RU"/>
        </w:rPr>
        <w:t xml:space="preserve">Для сравнения с реальными результатами я использовал программную сред у ансис. Модель я выбрал из справочника Марутова из примера расчета гидроцилиндра на устойчивость. </w:t>
      </w:r>
      <w:r w:rsidR="00F06C1D">
        <w:rPr>
          <w:rFonts w:ascii="Times New Roman" w:hAnsi="Times New Roman" w:cs="Times New Roman"/>
          <w:sz w:val="28"/>
          <w:lang w:val="ru-RU"/>
        </w:rPr>
        <w:t xml:space="preserve">Длина закрепления штока до переходной точки А эль один девятьсот двадцать один миллиметр длина закрепления гидроцилиндра до переходной точки эль два равна девятьсот шестьдесят пять миллиметров, диаметр штока равен пятидесяти миллиметрам внутренний диаметр длины штока равен сто миллиметров и наружный диаметр штока гидроцилиндра равен сто четырнадцать миллиметров. И моменты инерции сечения корпуса цилиндра, </w:t>
      </w:r>
      <w:r w:rsidR="001322DD">
        <w:rPr>
          <w:rFonts w:ascii="Times New Roman" w:hAnsi="Times New Roman" w:cs="Times New Roman"/>
          <w:sz w:val="28"/>
          <w:lang w:val="ru-RU"/>
        </w:rPr>
        <w:t>и момент инерции сечения штока.</w:t>
      </w:r>
    </w:p>
    <w:p w:rsidR="00C11B77" w:rsidRDefault="00F06C1D">
      <w:pPr>
        <w:rPr>
          <w:rFonts w:ascii="Times New Roman" w:hAnsi="Times New Roman" w:cs="Times New Roman"/>
          <w:sz w:val="28"/>
          <w:lang w:val="ru-RU"/>
        </w:rPr>
      </w:pPr>
      <w:r>
        <w:rPr>
          <w:rFonts w:ascii="Times New Roman" w:hAnsi="Times New Roman" w:cs="Times New Roman"/>
          <w:sz w:val="28"/>
          <w:lang w:val="ru-RU"/>
        </w:rPr>
        <w:t>отсчитывается отношение длины закрепления гидроцилиндра до переходной точки к это длина закрепления штока до переходной точки А равно одна цела четыре сотых</w:t>
      </w:r>
    </w:p>
    <w:p w:rsidR="00F06C1D" w:rsidRDefault="00F06C1D" w:rsidP="00F06C1D">
      <w:pPr>
        <w:rPr>
          <w:rFonts w:ascii="Times New Roman" w:hAnsi="Times New Roman" w:cs="Times New Roman"/>
          <w:sz w:val="28"/>
          <w:lang w:val="ru-RU"/>
        </w:rPr>
      </w:pPr>
      <w:r>
        <w:rPr>
          <w:rFonts w:ascii="Times New Roman" w:hAnsi="Times New Roman" w:cs="Times New Roman"/>
          <w:sz w:val="28"/>
          <w:lang w:val="ru-RU"/>
        </w:rPr>
        <w:t>корня отношения момента инерции сечения корпуса цилиндра к моменту инерции сечения штока равен трем</w:t>
      </w:r>
    </w:p>
    <w:p w:rsidR="00F06C1D" w:rsidRDefault="00F06C1D">
      <w:pPr>
        <w:rPr>
          <w:rFonts w:ascii="Times New Roman" w:hAnsi="Times New Roman" w:cs="Times New Roman"/>
          <w:sz w:val="28"/>
          <w:lang w:val="ru-RU"/>
        </w:rPr>
      </w:pPr>
    </w:p>
    <w:p w:rsidR="00F06C1D" w:rsidRDefault="00F06C1D">
      <w:pPr>
        <w:rPr>
          <w:rFonts w:ascii="Times New Roman" w:hAnsi="Times New Roman" w:cs="Times New Roman"/>
          <w:sz w:val="28"/>
          <w:lang w:val="ru-RU"/>
        </w:rPr>
      </w:pPr>
    </w:p>
    <w:p w:rsidR="00C11B77" w:rsidRDefault="00C11B77">
      <w:pPr>
        <w:rPr>
          <w:rFonts w:ascii="Times New Roman" w:hAnsi="Times New Roman" w:cs="Times New Roman"/>
          <w:sz w:val="28"/>
          <w:lang w:val="ru-RU"/>
        </w:rPr>
      </w:pPr>
      <w:r>
        <w:rPr>
          <w:rFonts w:ascii="Times New Roman" w:hAnsi="Times New Roman" w:cs="Times New Roman"/>
          <w:sz w:val="28"/>
          <w:lang w:val="ru-RU"/>
        </w:rPr>
        <w:t>15</w:t>
      </w:r>
    </w:p>
    <w:p w:rsidR="00C11B77" w:rsidRDefault="00C11B77">
      <w:pPr>
        <w:rPr>
          <w:rFonts w:ascii="Times New Roman" w:hAnsi="Times New Roman" w:cs="Times New Roman"/>
          <w:sz w:val="28"/>
          <w:lang w:val="ru-RU"/>
        </w:rPr>
      </w:pPr>
    </w:p>
    <w:p w:rsidR="00C11B77" w:rsidRDefault="00C11B77">
      <w:pPr>
        <w:rPr>
          <w:rFonts w:ascii="Times New Roman" w:hAnsi="Times New Roman" w:cs="Times New Roman"/>
          <w:sz w:val="28"/>
          <w:lang w:val="ru-RU"/>
        </w:rPr>
      </w:pPr>
    </w:p>
    <w:p w:rsidR="00C11B77" w:rsidRPr="00CA5F05" w:rsidRDefault="00C11B77">
      <w:pPr>
        <w:rPr>
          <w:rFonts w:ascii="Times New Roman" w:hAnsi="Times New Roman" w:cs="Times New Roman"/>
          <w:sz w:val="28"/>
          <w:lang w:val="ru-RU"/>
        </w:rPr>
      </w:pPr>
      <w:r>
        <w:rPr>
          <w:rFonts w:ascii="Times New Roman" w:hAnsi="Times New Roman" w:cs="Times New Roman"/>
          <w:sz w:val="28"/>
          <w:lang w:val="ru-RU"/>
        </w:rPr>
        <w:lastRenderedPageBreak/>
        <w:t xml:space="preserve">По полученным данным видно что </w:t>
      </w:r>
      <w:r w:rsidR="001322DD">
        <w:rPr>
          <w:rFonts w:ascii="Times New Roman" w:hAnsi="Times New Roman" w:cs="Times New Roman"/>
          <w:sz w:val="28"/>
          <w:lang w:val="ru-RU"/>
        </w:rPr>
        <w:t>значения полученные из ансис</w:t>
      </w:r>
      <w:r w:rsidR="00CA5F05">
        <w:rPr>
          <w:rFonts w:ascii="Times New Roman" w:hAnsi="Times New Roman" w:cs="Times New Roman"/>
          <w:sz w:val="28"/>
          <w:lang w:val="ru-RU"/>
        </w:rPr>
        <w:t xml:space="preserve"> образуют зависимость. Зависимость по характеру схожа с формулой марутова и моей. </w:t>
      </w:r>
      <w:r w:rsidR="00CA5F05">
        <w:rPr>
          <w:rFonts w:ascii="Times New Roman" w:hAnsi="Times New Roman" w:cs="Times New Roman"/>
          <w:sz w:val="28"/>
          <w:lang w:val="ru-RU"/>
        </w:rPr>
        <w:br/>
        <w:t xml:space="preserve">Для </w:t>
      </w:r>
      <w:bookmarkStart w:id="0" w:name="_GoBack"/>
      <w:bookmarkEnd w:id="0"/>
    </w:p>
    <w:p w:rsidR="00C11B77" w:rsidRPr="00F61250" w:rsidRDefault="00C11B77">
      <w:pPr>
        <w:rPr>
          <w:rFonts w:ascii="Times New Roman" w:hAnsi="Times New Roman" w:cs="Times New Roman"/>
          <w:sz w:val="28"/>
          <w:lang w:val="ru-RU"/>
        </w:rPr>
      </w:pPr>
    </w:p>
    <w:sectPr w:rsidR="00C11B77" w:rsidRPr="00F61250" w:rsidSect="008959E8">
      <w:pgSz w:w="12240" w:h="15840"/>
      <w:pgMar w:top="142" w:right="1440" w:bottom="28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6C0"/>
    <w:rsid w:val="001322DD"/>
    <w:rsid w:val="002516C0"/>
    <w:rsid w:val="002979E7"/>
    <w:rsid w:val="00341DBD"/>
    <w:rsid w:val="00404480"/>
    <w:rsid w:val="00564FCA"/>
    <w:rsid w:val="005D6A9C"/>
    <w:rsid w:val="00741840"/>
    <w:rsid w:val="007C0A51"/>
    <w:rsid w:val="007C2478"/>
    <w:rsid w:val="007C3A4E"/>
    <w:rsid w:val="008959E8"/>
    <w:rsid w:val="00931562"/>
    <w:rsid w:val="00944CB0"/>
    <w:rsid w:val="00A0479D"/>
    <w:rsid w:val="00A4224C"/>
    <w:rsid w:val="00AE1548"/>
    <w:rsid w:val="00BE0B9B"/>
    <w:rsid w:val="00C11B77"/>
    <w:rsid w:val="00CA5F05"/>
    <w:rsid w:val="00CA7F68"/>
    <w:rsid w:val="00D53DB9"/>
    <w:rsid w:val="00EA79D0"/>
    <w:rsid w:val="00F06C1D"/>
    <w:rsid w:val="00F61250"/>
    <w:rsid w:val="00FE3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68DE"/>
  <w15:chartTrackingRefBased/>
  <w15:docId w15:val="{789B2CFD-CF0E-4E50-BE75-A7791EFE8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628</TotalTime>
  <Pages>6</Pages>
  <Words>807</Words>
  <Characters>4604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8</cp:revision>
  <dcterms:created xsi:type="dcterms:W3CDTF">2016-06-06T17:44:00Z</dcterms:created>
  <dcterms:modified xsi:type="dcterms:W3CDTF">2016-06-13T20:13:00Z</dcterms:modified>
</cp:coreProperties>
</file>