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562" w:rsidRDefault="00F6125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Здравствуйте уважаемая комиссия! Вашему вниманию представлена диссертация на тему Расчет на устойчивость конструкций гидроцилиндров с применением методов компьютерного моделирования. </w:t>
      </w:r>
    </w:p>
    <w:p w:rsidR="00FE353F" w:rsidRDefault="007C3A4E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1 </w:t>
      </w:r>
      <w:r w:rsidR="005D6A9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485900" cy="839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951" cy="8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Default="005D6A9C">
      <w:pPr>
        <w:rPr>
          <w:rFonts w:ascii="Times New Roman" w:hAnsi="Times New Roman" w:cs="Times New Roman"/>
          <w:sz w:val="28"/>
          <w:lang w:val="ru-RU"/>
        </w:rPr>
      </w:pPr>
    </w:p>
    <w:p w:rsidR="00EA79D0" w:rsidRDefault="008959E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Мною было усовершенствован расчет на </w:t>
      </w:r>
    </w:p>
    <w:p w:rsidR="005D6A9C" w:rsidRDefault="005D6A9C">
      <w:pPr>
        <w:rPr>
          <w:rFonts w:ascii="Times New Roman" w:hAnsi="Times New Roman" w:cs="Times New Roman"/>
          <w:sz w:val="28"/>
          <w:lang w:val="ru-RU"/>
        </w:rPr>
      </w:pPr>
    </w:p>
    <w:p w:rsidR="005D6A9C" w:rsidRPr="005D6A9C" w:rsidRDefault="005D6A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019300" cy="11494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47" cy="11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Default="005D6A9C">
      <w:pPr>
        <w:rPr>
          <w:rFonts w:ascii="Times New Roman" w:hAnsi="Times New Roman" w:cs="Times New Roman"/>
          <w:sz w:val="28"/>
          <w:lang w:val="ru-RU"/>
        </w:rPr>
      </w:pPr>
    </w:p>
    <w:p w:rsidR="00EA79D0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EA79D0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Pr="00404480" w:rsidRDefault="005D6A9C">
      <w:pPr>
        <w:rPr>
          <w:rFonts w:ascii="Times New Roman" w:hAnsi="Times New Roman" w:cs="Times New Roman"/>
          <w:sz w:val="28"/>
          <w:lang w:val="ru-RU"/>
        </w:rPr>
      </w:pPr>
      <w:r w:rsidRPr="00404480">
        <w:rPr>
          <w:rFonts w:ascii="Times New Roman" w:hAnsi="Times New Roman" w:cs="Times New Roman"/>
          <w:sz w:val="28"/>
          <w:lang w:val="ru-RU"/>
        </w:rPr>
        <w:t xml:space="preserve">3 </w:t>
      </w:r>
      <w:r w:rsidR="00741840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712720" cy="152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84" cy="15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Default="005D6A9C">
      <w:pPr>
        <w:rPr>
          <w:rFonts w:ascii="Times New Roman" w:hAnsi="Times New Roman" w:cs="Times New Roman"/>
          <w:sz w:val="28"/>
          <w:lang w:val="ru-RU"/>
        </w:rPr>
      </w:pPr>
    </w:p>
    <w:p w:rsidR="00EA79D0" w:rsidRDefault="0040448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расчета применяют модель. Данная модель имеет эксцентричные продольные сжимающие нагрузки. Параметры, применяемые в расчете критической силы это длина закрепления штока до переходной точки А эль один, длина закрепления гидроцилиндра до переходной точки эль два. И моменты инерции сечения корпуса цилиндра, и момент инерции сечения штока. </w:t>
      </w:r>
    </w:p>
    <w:p w:rsidR="00EA79D0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Default="005D6A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4 </w:t>
      </w:r>
      <w:r w:rsidR="00404480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447925" cy="13769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52" cy="137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Default="005D6A9C">
      <w:pPr>
        <w:rPr>
          <w:rFonts w:ascii="Times New Roman" w:hAnsi="Times New Roman" w:cs="Times New Roman"/>
          <w:sz w:val="28"/>
        </w:rPr>
      </w:pPr>
    </w:p>
    <w:p w:rsidR="00EA79D0" w:rsidRDefault="008959E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настоящее время критическую силу получают из графиков</w:t>
      </w:r>
      <w:r w:rsidR="00404480">
        <w:rPr>
          <w:rFonts w:ascii="Times New Roman" w:hAnsi="Times New Roman" w:cs="Times New Roman"/>
          <w:sz w:val="28"/>
          <w:lang w:val="ru-RU"/>
        </w:rPr>
        <w:t xml:space="preserve"> Гипруглемаша. </w:t>
      </w:r>
      <w:r w:rsidR="00944CB0">
        <w:rPr>
          <w:rFonts w:ascii="Times New Roman" w:hAnsi="Times New Roman" w:cs="Times New Roman"/>
          <w:sz w:val="28"/>
          <w:lang w:val="ru-RU"/>
        </w:rPr>
        <w:t xml:space="preserve">По оси икс отсчитывается отношение длины </w:t>
      </w:r>
      <w:r w:rsidR="00944CB0">
        <w:rPr>
          <w:rFonts w:ascii="Times New Roman" w:hAnsi="Times New Roman" w:cs="Times New Roman"/>
          <w:sz w:val="28"/>
          <w:lang w:val="ru-RU"/>
        </w:rPr>
        <w:t>закрепления гидроцилиндра до переходной точки</w:t>
      </w:r>
      <w:r w:rsidR="00944CB0">
        <w:rPr>
          <w:rFonts w:ascii="Times New Roman" w:hAnsi="Times New Roman" w:cs="Times New Roman"/>
          <w:sz w:val="28"/>
          <w:lang w:val="ru-RU"/>
        </w:rPr>
        <w:t xml:space="preserve"> к </w:t>
      </w:r>
      <w:r w:rsidR="00944CB0">
        <w:rPr>
          <w:rFonts w:ascii="Times New Roman" w:hAnsi="Times New Roman" w:cs="Times New Roman"/>
          <w:sz w:val="28"/>
          <w:lang w:val="ru-RU"/>
        </w:rPr>
        <w:t>это длина закрепления штока до переходной точки А</w:t>
      </w:r>
      <w:r w:rsidR="00944CB0">
        <w:rPr>
          <w:rFonts w:ascii="Times New Roman" w:hAnsi="Times New Roman" w:cs="Times New Roman"/>
          <w:sz w:val="28"/>
          <w:lang w:val="ru-RU"/>
        </w:rPr>
        <w:t>. Диапазон значений от семи до ста восьмидесяти.</w:t>
      </w:r>
    </w:p>
    <w:p w:rsidR="00944CB0" w:rsidRPr="008959E8" w:rsidRDefault="00944CB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 оси игрек отсчитывается корень критической силы деленый на момент инерции. Каждая кривая на графике построена для определенного значения </w:t>
      </w:r>
      <w:r>
        <w:rPr>
          <w:rFonts w:ascii="Times New Roman" w:hAnsi="Times New Roman" w:cs="Times New Roman"/>
          <w:sz w:val="28"/>
          <w:lang w:val="ru-RU"/>
        </w:rPr>
        <w:t>длина закрепления штока до переходной точки А</w:t>
      </w:r>
      <w:r>
        <w:rPr>
          <w:rFonts w:ascii="Times New Roman" w:hAnsi="Times New Roman" w:cs="Times New Roman"/>
          <w:sz w:val="28"/>
          <w:lang w:val="ru-RU"/>
        </w:rPr>
        <w:t xml:space="preserve"> в диапазоне от 200мм до 2 метров.</w:t>
      </w:r>
    </w:p>
    <w:p w:rsidR="00EA79D0" w:rsidRDefault="00944CB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Существует восемь графиков. Каждый график для определённого значения корня отношения </w:t>
      </w:r>
      <w:r>
        <w:rPr>
          <w:rFonts w:ascii="Times New Roman" w:hAnsi="Times New Roman" w:cs="Times New Roman"/>
          <w:sz w:val="28"/>
          <w:lang w:val="ru-RU"/>
        </w:rPr>
        <w:t>момент</w:t>
      </w:r>
      <w:r>
        <w:rPr>
          <w:rFonts w:ascii="Times New Roman" w:hAnsi="Times New Roman" w:cs="Times New Roman"/>
          <w:sz w:val="28"/>
          <w:lang w:val="ru-RU"/>
        </w:rPr>
        <w:t>а</w:t>
      </w:r>
      <w:r>
        <w:rPr>
          <w:rFonts w:ascii="Times New Roman" w:hAnsi="Times New Roman" w:cs="Times New Roman"/>
          <w:sz w:val="28"/>
          <w:lang w:val="ru-RU"/>
        </w:rPr>
        <w:t xml:space="preserve"> инерции сечения корпуса цилиндра</w:t>
      </w:r>
      <w:r>
        <w:rPr>
          <w:rFonts w:ascii="Times New Roman" w:hAnsi="Times New Roman" w:cs="Times New Roman"/>
          <w:sz w:val="28"/>
          <w:lang w:val="ru-RU"/>
        </w:rPr>
        <w:t xml:space="preserve"> к</w:t>
      </w:r>
      <w:r>
        <w:rPr>
          <w:rFonts w:ascii="Times New Roman" w:hAnsi="Times New Roman" w:cs="Times New Roman"/>
          <w:sz w:val="28"/>
          <w:lang w:val="ru-RU"/>
        </w:rPr>
        <w:t xml:space="preserve"> момент</w:t>
      </w:r>
      <w:r>
        <w:rPr>
          <w:rFonts w:ascii="Times New Roman" w:hAnsi="Times New Roman" w:cs="Times New Roman"/>
          <w:sz w:val="28"/>
          <w:lang w:val="ru-RU"/>
        </w:rPr>
        <w:t>у</w:t>
      </w:r>
      <w:r>
        <w:rPr>
          <w:rFonts w:ascii="Times New Roman" w:hAnsi="Times New Roman" w:cs="Times New Roman"/>
          <w:sz w:val="28"/>
          <w:lang w:val="ru-RU"/>
        </w:rPr>
        <w:t xml:space="preserve"> инерции сечения штока.</w:t>
      </w:r>
    </w:p>
    <w:p w:rsidR="00944CB0" w:rsidRDefault="00944CB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Значения, не попадающие на кривые или графики нужно экстраполировать.</w:t>
      </w:r>
    </w:p>
    <w:p w:rsidR="007C0A51" w:rsidRDefault="007C0A51">
      <w:pPr>
        <w:rPr>
          <w:rFonts w:ascii="Times New Roman" w:hAnsi="Times New Roman" w:cs="Times New Roman"/>
          <w:sz w:val="28"/>
          <w:lang w:val="ru-RU"/>
        </w:rPr>
      </w:pPr>
    </w:p>
    <w:p w:rsidR="007C0A51" w:rsidRDefault="007C0A51" w:rsidP="007C0A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Графики выполнены очень плохо. Лучший вариант что мне удалось найти. Для сканирования мною было разработано программа для аппроксимации. </w:t>
      </w:r>
    </w:p>
    <w:p w:rsidR="007C0A51" w:rsidRDefault="007C0A51">
      <w:pPr>
        <w:rPr>
          <w:rFonts w:ascii="Times New Roman" w:hAnsi="Times New Roman" w:cs="Times New Roman"/>
          <w:sz w:val="28"/>
          <w:lang w:val="ru-RU"/>
        </w:rPr>
      </w:pPr>
    </w:p>
    <w:p w:rsidR="00944CB0" w:rsidRPr="008959E8" w:rsidRDefault="00944CB0">
      <w:pPr>
        <w:rPr>
          <w:rFonts w:ascii="Times New Roman" w:hAnsi="Times New Roman" w:cs="Times New Roman"/>
          <w:sz w:val="28"/>
          <w:lang w:val="ru-RU"/>
        </w:rPr>
      </w:pPr>
    </w:p>
    <w:p w:rsidR="005D6A9C" w:rsidRPr="00944CB0" w:rsidRDefault="005D6A9C">
      <w:pPr>
        <w:rPr>
          <w:rFonts w:ascii="Times New Roman" w:hAnsi="Times New Roman" w:cs="Times New Roman"/>
          <w:sz w:val="28"/>
          <w:lang w:val="ru-RU"/>
        </w:rPr>
      </w:pPr>
      <w:r w:rsidRPr="00944CB0">
        <w:rPr>
          <w:rFonts w:ascii="Times New Roman" w:hAnsi="Times New Roman" w:cs="Times New Roman"/>
          <w:sz w:val="28"/>
          <w:lang w:val="ru-RU"/>
        </w:rPr>
        <w:t xml:space="preserve">5 </w:t>
      </w:r>
      <w:r w:rsidR="00741840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371850" cy="18942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27" cy="189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Pr="00944CB0" w:rsidRDefault="005D6A9C">
      <w:pPr>
        <w:rPr>
          <w:rFonts w:ascii="Times New Roman" w:hAnsi="Times New Roman" w:cs="Times New Roman"/>
          <w:sz w:val="28"/>
          <w:lang w:val="ru-RU"/>
        </w:rPr>
      </w:pPr>
    </w:p>
    <w:p w:rsidR="00EA79D0" w:rsidRPr="00944CB0" w:rsidRDefault="007C0A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После получения корня отношения критической силы к моменту инерции с графика нужно получить значение критической силы путем простого преобразования.</w:t>
      </w:r>
    </w:p>
    <w:p w:rsidR="00EA79D0" w:rsidRPr="00944CB0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Pr="005D6A9C" w:rsidRDefault="005D6A9C">
      <w:pPr>
        <w:rPr>
          <w:rFonts w:ascii="Times New Roman" w:hAnsi="Times New Roman" w:cs="Times New Roman"/>
          <w:sz w:val="28"/>
          <w:lang w:val="ru-RU"/>
        </w:rPr>
      </w:pPr>
      <w:r w:rsidRPr="005D6A9C">
        <w:rPr>
          <w:rFonts w:ascii="Times New Roman" w:hAnsi="Times New Roman" w:cs="Times New Roman"/>
          <w:sz w:val="28"/>
          <w:lang w:val="ru-RU"/>
        </w:rPr>
        <w:lastRenderedPageBreak/>
        <w:t xml:space="preserve">6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866900" cy="104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819" cy="105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Default="007C0A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Мною разработана программа для снятия полуавтоматического снятия данных с графиков. Данная программа имеет две системы координат. Скрытую пиксельную и накладную настраиваемую под график.</w:t>
      </w:r>
    </w:p>
    <w:p w:rsidR="007C0A51" w:rsidRDefault="007C0A51" w:rsidP="007C0A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Это позволяет минимизировать человеческий фактор при снятии данных</w:t>
      </w:r>
      <w:r>
        <w:rPr>
          <w:rFonts w:ascii="Times New Roman" w:hAnsi="Times New Roman" w:cs="Times New Roman"/>
          <w:sz w:val="28"/>
          <w:lang w:val="ru-RU"/>
        </w:rPr>
        <w:t xml:space="preserve"> . это позволяет исключить зрительную ошибку а также минимизирует случайную погрешность. Грубая погрешность видна сразу. Систематическая и прогрессирующая погрешность исключена.</w:t>
      </w:r>
    </w:p>
    <w:p w:rsidR="007C0A51" w:rsidRDefault="007C0A51" w:rsidP="007C0A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Случайная погрешность минимизируется за счет большого количества точек для каждой кривой. относительно высокой плотности точек практически каждый пиксель на графике имеет свою точку.  В среднем получено от трехсот пятидесяти точек для пологих кривых и характерных для цилиндров с большим корнем отношения инерций и до четырехсот пятидесяти для кривых имеющих большой изгиб характерных для цилиндров с маленьким отношением корня отношения инерций штока.</w:t>
      </w:r>
    </w:p>
    <w:p w:rsidR="00EA79D0" w:rsidRPr="005D6A9C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Pr="005D6A9C" w:rsidRDefault="005D6A9C">
      <w:pPr>
        <w:rPr>
          <w:rFonts w:ascii="Times New Roman" w:hAnsi="Times New Roman" w:cs="Times New Roman"/>
          <w:sz w:val="28"/>
          <w:lang w:val="ru-RU"/>
        </w:rPr>
      </w:pPr>
      <w:r w:rsidRPr="005D6A9C">
        <w:rPr>
          <w:rFonts w:ascii="Times New Roman" w:hAnsi="Times New Roman" w:cs="Times New Roman"/>
          <w:sz w:val="28"/>
          <w:lang w:val="ru-RU"/>
        </w:rPr>
        <w:t xml:space="preserve">7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352800" cy="187821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53" cy="18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Default="005D6A9C">
      <w:pPr>
        <w:rPr>
          <w:rFonts w:ascii="Times New Roman" w:hAnsi="Times New Roman" w:cs="Times New Roman"/>
          <w:sz w:val="28"/>
          <w:lang w:val="ru-RU"/>
        </w:rPr>
      </w:pPr>
    </w:p>
    <w:p w:rsidR="00EA79D0" w:rsidRDefault="00341DB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снятия данных нужно загрузить график в программу, расставить значения на ось икс и ось игрек. После этого можно провести кривую повторяющую форму с графика. и нажать рассчитать. Каждый маркер с накладной примой имеет </w:t>
      </w:r>
      <w:r w:rsidR="00A0479D">
        <w:rPr>
          <w:rFonts w:ascii="Times New Roman" w:hAnsi="Times New Roman" w:cs="Times New Roman"/>
          <w:sz w:val="28"/>
          <w:lang w:val="ru-RU"/>
        </w:rPr>
        <w:t xml:space="preserve">определенное значение пикселя, вычтенное от начала накладной системы координат. Каждый участок на оси разделенный отметками имеет коэффициент пропорции. Значение пикселя умножается на коэффициент </w:t>
      </w:r>
      <w:r w:rsidR="007C0A51">
        <w:rPr>
          <w:rFonts w:ascii="Times New Roman" w:hAnsi="Times New Roman" w:cs="Times New Roman"/>
          <w:sz w:val="28"/>
          <w:lang w:val="ru-RU"/>
        </w:rPr>
        <w:t>пропорции,</w:t>
      </w:r>
      <w:r w:rsidR="00A0479D">
        <w:rPr>
          <w:rFonts w:ascii="Times New Roman" w:hAnsi="Times New Roman" w:cs="Times New Roman"/>
          <w:sz w:val="28"/>
          <w:lang w:val="ru-RU"/>
        </w:rPr>
        <w:t xml:space="preserve"> и мы получаем точное значение в координатах для графика.</w:t>
      </w:r>
    </w:p>
    <w:p w:rsidR="00EA79D0" w:rsidRPr="005D6A9C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Pr="005D6A9C" w:rsidRDefault="005D6A9C">
      <w:pPr>
        <w:rPr>
          <w:rFonts w:ascii="Times New Roman" w:hAnsi="Times New Roman" w:cs="Times New Roman"/>
          <w:sz w:val="28"/>
          <w:lang w:val="ru-RU"/>
        </w:rPr>
      </w:pPr>
      <w:r w:rsidRPr="005D6A9C">
        <w:rPr>
          <w:rFonts w:ascii="Times New Roman" w:hAnsi="Times New Roman" w:cs="Times New Roman"/>
          <w:sz w:val="28"/>
          <w:lang w:val="ru-RU"/>
        </w:rPr>
        <w:lastRenderedPageBreak/>
        <w:t xml:space="preserve">8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501685" cy="1419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306" cy="14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Pr="005D6A9C" w:rsidRDefault="005D6A9C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программе эксель была построена кривая по исходным данным.</w:t>
      </w:r>
      <w:r w:rsidR="00EA79D0">
        <w:rPr>
          <w:rFonts w:ascii="Times New Roman" w:hAnsi="Times New Roman" w:cs="Times New Roman"/>
          <w:sz w:val="28"/>
          <w:lang w:val="ru-RU"/>
        </w:rPr>
        <w:t xml:space="preserve"> На слайде представлена кривая при длине штока 2000мм и корне отношения инерций сечения штока и инерции корпуса гидроцилиндра равно одна целая шесть десятых. Кривая имеет убывающий характер. </w:t>
      </w:r>
      <w:r w:rsidR="00564FCA">
        <w:rPr>
          <w:rFonts w:ascii="Times New Roman" w:hAnsi="Times New Roman" w:cs="Times New Roman"/>
          <w:sz w:val="28"/>
          <w:lang w:val="ru-RU"/>
        </w:rPr>
        <w:t>Сильно убывает до точки, в которой длина штока равна длине гидроцилиндра. Дальше имеет более пологий характер</w:t>
      </w:r>
      <w:r w:rsidR="00C11B77">
        <w:rPr>
          <w:rFonts w:ascii="Times New Roman" w:hAnsi="Times New Roman" w:cs="Times New Roman"/>
          <w:sz w:val="28"/>
          <w:lang w:val="ru-RU"/>
        </w:rPr>
        <w:t>.</w:t>
      </w:r>
    </w:p>
    <w:p w:rsidR="005D6A9C" w:rsidRPr="00A4224C" w:rsidRDefault="005D6A9C">
      <w:pPr>
        <w:rPr>
          <w:rFonts w:ascii="Times New Roman" w:hAnsi="Times New Roman" w:cs="Times New Roman"/>
          <w:sz w:val="28"/>
          <w:lang w:val="ru-RU"/>
        </w:rPr>
      </w:pPr>
      <w:r w:rsidRPr="00A4224C">
        <w:rPr>
          <w:rFonts w:ascii="Times New Roman" w:hAnsi="Times New Roman" w:cs="Times New Roman"/>
          <w:sz w:val="28"/>
          <w:lang w:val="ru-RU"/>
        </w:rPr>
        <w:t xml:space="preserve">9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688085" cy="151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597" cy="152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Pr="00A4224C" w:rsidRDefault="00A4224C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Полученную кривую я </w:t>
      </w:r>
      <w:r w:rsidR="00AE1548">
        <w:rPr>
          <w:rFonts w:ascii="Times New Roman" w:hAnsi="Times New Roman" w:cs="Times New Roman"/>
          <w:sz w:val="28"/>
          <w:lang w:val="ru-RU"/>
        </w:rPr>
        <w:t>аппроксимирую,</w:t>
      </w:r>
      <w:r w:rsidR="002979E7">
        <w:rPr>
          <w:rFonts w:ascii="Times New Roman" w:hAnsi="Times New Roman" w:cs="Times New Roman"/>
          <w:sz w:val="28"/>
          <w:lang w:val="ru-RU"/>
        </w:rPr>
        <w:t xml:space="preserve"> используя все аппроксимирующие функции</w:t>
      </w:r>
      <w:r>
        <w:rPr>
          <w:rFonts w:ascii="Times New Roman" w:hAnsi="Times New Roman" w:cs="Times New Roman"/>
          <w:sz w:val="28"/>
          <w:lang w:val="ru-RU"/>
        </w:rPr>
        <w:t>. Наиболее близкий результат дает. Экспоненциальная функция с квадратом ошибки р квадрат равное ноль целых девятьсот сорок две тысячных. Логарифмическая с р квадрат равное ноль целых девять тысяч девятьсот пятьдесят семь десятитысячных и степенная с</w:t>
      </w:r>
      <w:r w:rsidR="002979E7">
        <w:rPr>
          <w:rFonts w:ascii="Times New Roman" w:hAnsi="Times New Roman" w:cs="Times New Roman"/>
          <w:sz w:val="28"/>
          <w:lang w:val="ru-RU"/>
        </w:rPr>
        <w:t xml:space="preserve"> р квадрат равным </w:t>
      </w:r>
      <w:r w:rsidR="002979E7">
        <w:rPr>
          <w:rFonts w:ascii="Times New Roman" w:hAnsi="Times New Roman" w:cs="Times New Roman"/>
          <w:sz w:val="28"/>
          <w:lang w:val="ru-RU"/>
        </w:rPr>
        <w:t xml:space="preserve">ноль целых девять тысяч девятьсот пятьдесят </w:t>
      </w:r>
      <w:r w:rsidR="002979E7">
        <w:rPr>
          <w:rFonts w:ascii="Times New Roman" w:hAnsi="Times New Roman" w:cs="Times New Roman"/>
          <w:sz w:val="28"/>
          <w:lang w:val="ru-RU"/>
        </w:rPr>
        <w:t>девять</w:t>
      </w:r>
      <w:r w:rsidR="002979E7">
        <w:rPr>
          <w:rFonts w:ascii="Times New Roman" w:hAnsi="Times New Roman" w:cs="Times New Roman"/>
          <w:sz w:val="28"/>
          <w:lang w:val="ru-RU"/>
        </w:rPr>
        <w:t xml:space="preserve"> десятитысячных</w:t>
      </w:r>
      <w:r w:rsidR="002979E7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5D6A9C" w:rsidRDefault="00AE154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Разница между степенной и логарифмической аппроксимацией минимальна. Степенная а</w:t>
      </w:r>
      <w:r w:rsidR="00D53DB9">
        <w:rPr>
          <w:rFonts w:ascii="Times New Roman" w:hAnsi="Times New Roman" w:cs="Times New Roman"/>
          <w:sz w:val="28"/>
          <w:lang w:val="ru-RU"/>
        </w:rPr>
        <w:t>ппроксимация значит, что при увеличении длины штока критическая сила уменьшается экспоненциально. Другими словами, при уменьшении длины штока критическая сила значительно резко увеличивается.</w:t>
      </w:r>
    </w:p>
    <w:p w:rsidR="00D53DB9" w:rsidRDefault="00CA7F6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Логарифмическая функция утверждает </w:t>
      </w:r>
      <w:r w:rsidR="00EA79D0">
        <w:rPr>
          <w:rFonts w:ascii="Times New Roman" w:hAnsi="Times New Roman" w:cs="Times New Roman"/>
          <w:sz w:val="28"/>
          <w:lang w:val="ru-RU"/>
        </w:rPr>
        <w:t>что при увеличении длины штока критическая сила будет резко падать с убывающей скоростью</w:t>
      </w:r>
    </w:p>
    <w:p w:rsidR="00D53DB9" w:rsidRDefault="00564FC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Я решил проверить обе кривые и посмотреть на результаты.</w:t>
      </w:r>
    </w:p>
    <w:p w:rsidR="00564FCA" w:rsidRDefault="00564FCA">
      <w:pPr>
        <w:rPr>
          <w:rFonts w:ascii="Times New Roman" w:hAnsi="Times New Roman" w:cs="Times New Roman"/>
          <w:sz w:val="28"/>
          <w:lang w:val="ru-RU"/>
        </w:rPr>
      </w:pPr>
    </w:p>
    <w:p w:rsidR="00564FCA" w:rsidRDefault="00564FC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10 </w:t>
      </w:r>
    </w:p>
    <w:p w:rsidR="00D53DB9" w:rsidRDefault="00D53DB9">
      <w:pPr>
        <w:rPr>
          <w:rFonts w:ascii="Times New Roman" w:hAnsi="Times New Roman" w:cs="Times New Roman"/>
          <w:sz w:val="28"/>
          <w:lang w:val="ru-RU"/>
        </w:rPr>
      </w:pPr>
    </w:p>
    <w:p w:rsidR="007C0A51" w:rsidRDefault="00BE0B9B" w:rsidP="007C0A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Данные я обрабатывал автоматически для этого я написал программу на языке программирования которая выдавал мне только </w:t>
      </w:r>
      <w:r w:rsidR="00C11B77">
        <w:rPr>
          <w:rFonts w:ascii="Times New Roman" w:hAnsi="Times New Roman" w:cs="Times New Roman"/>
          <w:sz w:val="28"/>
          <w:lang w:val="ru-RU"/>
        </w:rPr>
        <w:t>значения коэффициентов это позволило мне</w:t>
      </w:r>
    </w:p>
    <w:p w:rsidR="00FE353F" w:rsidRDefault="00FE353F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11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12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13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14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F06C1D" w:rsidRDefault="00C11B77" w:rsidP="00F06C1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сравнения с реальными результатами я использовал программную сред у ансис. Модель я выбрал из справочника Марутова из </w:t>
      </w:r>
      <w:r>
        <w:rPr>
          <w:rFonts w:ascii="Times New Roman" w:hAnsi="Times New Roman" w:cs="Times New Roman"/>
          <w:sz w:val="28"/>
          <w:lang w:val="ru-RU"/>
        </w:rPr>
        <w:t>примера</w:t>
      </w:r>
      <w:r>
        <w:rPr>
          <w:rFonts w:ascii="Times New Roman" w:hAnsi="Times New Roman" w:cs="Times New Roman"/>
          <w:sz w:val="28"/>
          <w:lang w:val="ru-RU"/>
        </w:rPr>
        <w:t xml:space="preserve"> расчета гидроцилиндра на устойчивость. </w:t>
      </w:r>
      <w:r w:rsidR="00F06C1D">
        <w:rPr>
          <w:rFonts w:ascii="Times New Roman" w:hAnsi="Times New Roman" w:cs="Times New Roman"/>
          <w:sz w:val="28"/>
          <w:lang w:val="ru-RU"/>
        </w:rPr>
        <w:t>Д</w:t>
      </w:r>
      <w:r w:rsidR="00F06C1D">
        <w:rPr>
          <w:rFonts w:ascii="Times New Roman" w:hAnsi="Times New Roman" w:cs="Times New Roman"/>
          <w:sz w:val="28"/>
          <w:lang w:val="ru-RU"/>
        </w:rPr>
        <w:t xml:space="preserve">лина закрепления штока до переходной точки А эль </w:t>
      </w:r>
      <w:r w:rsidR="00F06C1D">
        <w:rPr>
          <w:rFonts w:ascii="Times New Roman" w:hAnsi="Times New Roman" w:cs="Times New Roman"/>
          <w:sz w:val="28"/>
          <w:lang w:val="ru-RU"/>
        </w:rPr>
        <w:t>один девятьсот двадцать один миллиметр</w:t>
      </w:r>
      <w:r w:rsidR="00F06C1D">
        <w:rPr>
          <w:rFonts w:ascii="Times New Roman" w:hAnsi="Times New Roman" w:cs="Times New Roman"/>
          <w:sz w:val="28"/>
          <w:lang w:val="ru-RU"/>
        </w:rPr>
        <w:t xml:space="preserve"> длина закрепления гидроцилиндра до переходной точки эль два</w:t>
      </w:r>
      <w:r w:rsidR="00F06C1D">
        <w:rPr>
          <w:rFonts w:ascii="Times New Roman" w:hAnsi="Times New Roman" w:cs="Times New Roman"/>
          <w:sz w:val="28"/>
          <w:lang w:val="ru-RU"/>
        </w:rPr>
        <w:t xml:space="preserve"> равна девятьсот шестьдесят пять миллиметров, диаметр штока равен пятидесяти миллиметрам внутренний диаметр длины штока равен сто миллиметров и наружный диаметр штока гидроцилиндра равен сто четырнадцать миллиметров</w:t>
      </w:r>
      <w:r w:rsidR="00F06C1D">
        <w:rPr>
          <w:rFonts w:ascii="Times New Roman" w:hAnsi="Times New Roman" w:cs="Times New Roman"/>
          <w:sz w:val="28"/>
          <w:lang w:val="ru-RU"/>
        </w:rPr>
        <w:t xml:space="preserve">. И моменты инерции сечения корпуса цилиндра, и момент инерции сечения штока. </w:t>
      </w:r>
    </w:p>
    <w:p w:rsidR="00C11B77" w:rsidRDefault="00F06C1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отсчитывается отношение длины закрепления гидроцилиндра до переходной точки к это длина закрепления штока до переходной точки А</w:t>
      </w:r>
      <w:r>
        <w:rPr>
          <w:rFonts w:ascii="Times New Roman" w:hAnsi="Times New Roman" w:cs="Times New Roman"/>
          <w:sz w:val="28"/>
          <w:lang w:val="ru-RU"/>
        </w:rPr>
        <w:t xml:space="preserve"> равно одна цела четыре сотых</w:t>
      </w:r>
    </w:p>
    <w:p w:rsidR="00F06C1D" w:rsidRDefault="00F06C1D" w:rsidP="00F06C1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корня отношения момента инерции сечения корпуса цилиндра к моменту</w:t>
      </w:r>
      <w:r>
        <w:rPr>
          <w:rFonts w:ascii="Times New Roman" w:hAnsi="Times New Roman" w:cs="Times New Roman"/>
          <w:sz w:val="28"/>
          <w:lang w:val="ru-RU"/>
        </w:rPr>
        <w:t xml:space="preserve"> инерции сечения штока равен трем</w:t>
      </w:r>
      <w:bookmarkStart w:id="0" w:name="_GoBack"/>
      <w:bookmarkEnd w:id="0"/>
    </w:p>
    <w:p w:rsidR="00F06C1D" w:rsidRDefault="00F06C1D">
      <w:pPr>
        <w:rPr>
          <w:rFonts w:ascii="Times New Roman" w:hAnsi="Times New Roman" w:cs="Times New Roman"/>
          <w:sz w:val="28"/>
          <w:lang w:val="ru-RU"/>
        </w:rPr>
      </w:pPr>
    </w:p>
    <w:p w:rsidR="00F06C1D" w:rsidRDefault="00F06C1D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15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 полученным данным видно что …</w:t>
      </w:r>
    </w:p>
    <w:p w:rsidR="00C11B77" w:rsidRPr="00F61250" w:rsidRDefault="00C11B77">
      <w:pPr>
        <w:rPr>
          <w:rFonts w:ascii="Times New Roman" w:hAnsi="Times New Roman" w:cs="Times New Roman"/>
          <w:sz w:val="28"/>
          <w:lang w:val="ru-RU"/>
        </w:rPr>
      </w:pPr>
    </w:p>
    <w:sectPr w:rsidR="00C11B77" w:rsidRPr="00F61250" w:rsidSect="008959E8">
      <w:pgSz w:w="12240" w:h="15840"/>
      <w:pgMar w:top="142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6C0"/>
    <w:rsid w:val="002516C0"/>
    <w:rsid w:val="002979E7"/>
    <w:rsid w:val="00341DBD"/>
    <w:rsid w:val="00404480"/>
    <w:rsid w:val="00564FCA"/>
    <w:rsid w:val="005D6A9C"/>
    <w:rsid w:val="00741840"/>
    <w:rsid w:val="007C0A51"/>
    <w:rsid w:val="007C2478"/>
    <w:rsid w:val="007C3A4E"/>
    <w:rsid w:val="008959E8"/>
    <w:rsid w:val="00931562"/>
    <w:rsid w:val="00944CB0"/>
    <w:rsid w:val="00A0479D"/>
    <w:rsid w:val="00A4224C"/>
    <w:rsid w:val="00AE1548"/>
    <w:rsid w:val="00BE0B9B"/>
    <w:rsid w:val="00C11B77"/>
    <w:rsid w:val="00CA7F68"/>
    <w:rsid w:val="00D53DB9"/>
    <w:rsid w:val="00EA79D0"/>
    <w:rsid w:val="00F06C1D"/>
    <w:rsid w:val="00F61250"/>
    <w:rsid w:val="00FE3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CC212"/>
  <w15:chartTrackingRefBased/>
  <w15:docId w15:val="{789B2CFD-CF0E-4E50-BE75-A7791EFE8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7</cp:revision>
  <dcterms:created xsi:type="dcterms:W3CDTF">2016-06-06T17:44:00Z</dcterms:created>
  <dcterms:modified xsi:type="dcterms:W3CDTF">2016-06-07T10:32:00Z</dcterms:modified>
</cp:coreProperties>
</file>