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679" w:rsidRPr="00F555CD" w:rsidRDefault="00CE4679" w:rsidP="00F555CD">
      <w:pPr>
        <w:spacing w:line="360" w:lineRule="auto"/>
        <w:jc w:val="both"/>
        <w:rPr>
          <w:rFonts w:ascii="Times New Roman" w:hAnsi="Times New Roman" w:cs="Times New Roman"/>
          <w:sz w:val="28"/>
          <w:szCs w:val="28"/>
        </w:rPr>
      </w:pPr>
    </w:p>
    <w:p w:rsidR="00CE4679" w:rsidRPr="00F555CD" w:rsidRDefault="00CE4679"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Для приведения в движения различных частей современных машин в настоящее время существует широкий ряд различных моделей двигателей, отличающихся не только по конструкции, но и по принципу действия довольно сильно. Самый распространённый принцип приведения в движение детали машины сегодня несомненно, использования силы электричества через различные электродвигатели. Электроэнергия для них часто получается с применение двигателей внутреннего сгорания. Которые в основном перерабатывают получаемую двигательную энергию в электрическую энергию. По сути двигатель внутреннего сгорания — это двигатель объемного действия. Так мы имеем комбинированые системы где энергия одного двигателя переходит в энергию другого который обеспечивает приемлемые параметры для различных условий.</w:t>
      </w:r>
    </w:p>
    <w:p w:rsidR="00CE4679" w:rsidRPr="00F555CD" w:rsidRDefault="00CE4679"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Это дает возможность для применения специальных типов </w:t>
      </w:r>
      <w:proofErr w:type="gramStart"/>
      <w:r w:rsidRPr="00F555CD">
        <w:rPr>
          <w:rFonts w:ascii="Times New Roman" w:hAnsi="Times New Roman" w:cs="Times New Roman"/>
          <w:sz w:val="28"/>
          <w:szCs w:val="28"/>
          <w:lang w:val="ru-RU"/>
        </w:rPr>
        <w:t>двигателей</w:t>
      </w:r>
      <w:proofErr w:type="gramEnd"/>
      <w:r w:rsidRPr="00F555CD">
        <w:rPr>
          <w:rFonts w:ascii="Times New Roman" w:hAnsi="Times New Roman" w:cs="Times New Roman"/>
          <w:sz w:val="28"/>
          <w:szCs w:val="28"/>
          <w:lang w:val="ru-RU"/>
        </w:rPr>
        <w:t xml:space="preserve"> решающих и исключающих различные инженерные проблемы. Электрический двигатель </w:t>
      </w:r>
      <w:r w:rsidR="00AD3EAD" w:rsidRPr="00F555CD">
        <w:rPr>
          <w:rFonts w:ascii="Times New Roman" w:hAnsi="Times New Roman" w:cs="Times New Roman"/>
          <w:sz w:val="28"/>
          <w:szCs w:val="28"/>
          <w:lang w:val="ru-RU"/>
        </w:rPr>
        <w:t>выдаётся</w:t>
      </w:r>
      <w:r w:rsidRPr="00F555CD">
        <w:rPr>
          <w:rFonts w:ascii="Times New Roman" w:hAnsi="Times New Roman" w:cs="Times New Roman"/>
          <w:sz w:val="28"/>
          <w:szCs w:val="28"/>
          <w:lang w:val="ru-RU"/>
        </w:rPr>
        <w:t xml:space="preserve"> крутящий момент, то есть вращающее движение. Что не очень удобно в местах где нужно поступающее движение. Для трансформации вращающего момента в поступающее движение традиционно нужно </w:t>
      </w:r>
      <w:r w:rsidR="00AD3EAD" w:rsidRPr="00F555CD">
        <w:rPr>
          <w:rFonts w:ascii="Times New Roman" w:hAnsi="Times New Roman" w:cs="Times New Roman"/>
          <w:sz w:val="28"/>
          <w:szCs w:val="28"/>
          <w:lang w:val="ru-RU"/>
        </w:rPr>
        <w:t>использовать</w:t>
      </w:r>
      <w:r w:rsidRPr="00F555CD">
        <w:rPr>
          <w:rFonts w:ascii="Times New Roman" w:hAnsi="Times New Roman" w:cs="Times New Roman"/>
          <w:sz w:val="28"/>
          <w:szCs w:val="28"/>
          <w:lang w:val="ru-RU"/>
        </w:rPr>
        <w:t xml:space="preserve"> механические преобразователи, которые имеют большие габариты, низкое кпд и множество других недочетов. Для эффективного получения поступательного движени в настоящее время.</w:t>
      </w:r>
    </w:p>
    <w:p w:rsidR="00CE4679" w:rsidRPr="00F555CD"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Используется гидроцилиндры. Гидроцилиндра это вид гидродвигателя. Его особенность в </w:t>
      </w:r>
      <w:proofErr w:type="gramStart"/>
      <w:r w:rsidRPr="00F555CD">
        <w:rPr>
          <w:rFonts w:ascii="Times New Roman" w:hAnsi="Times New Roman" w:cs="Times New Roman"/>
          <w:sz w:val="28"/>
          <w:szCs w:val="28"/>
          <w:lang w:val="ru-RU"/>
        </w:rPr>
        <w:t>том</w:t>
      </w:r>
      <w:proofErr w:type="gramEnd"/>
      <w:r w:rsidRPr="00F555CD">
        <w:rPr>
          <w:rFonts w:ascii="Times New Roman" w:hAnsi="Times New Roman" w:cs="Times New Roman"/>
          <w:sz w:val="28"/>
          <w:szCs w:val="28"/>
          <w:lang w:val="ru-RU"/>
        </w:rPr>
        <w:t xml:space="preserve"> что он преобразует обьемное изменение рабочего тела в </w:t>
      </w:r>
      <w:r w:rsidRPr="00F555CD">
        <w:rPr>
          <w:rFonts w:ascii="Times New Roman" w:hAnsi="Times New Roman" w:cs="Times New Roman"/>
          <w:sz w:val="28"/>
          <w:szCs w:val="28"/>
          <w:lang w:val="ru-RU"/>
        </w:rPr>
        <w:lastRenderedPageBreak/>
        <w:t>поступательное движение.</w:t>
      </w:r>
      <w:r w:rsidR="00155C68" w:rsidRPr="00F555CD">
        <w:rPr>
          <w:rFonts w:ascii="Times New Roman" w:hAnsi="Times New Roman" w:cs="Times New Roman"/>
          <w:sz w:val="28"/>
          <w:szCs w:val="28"/>
          <w:lang w:val="ru-RU"/>
        </w:rPr>
        <w:t xml:space="preserve"> </w:t>
      </w:r>
      <w:r w:rsidR="00155C68" w:rsidRPr="00F555CD">
        <w:rPr>
          <w:rFonts w:ascii="Times New Roman" w:hAnsi="Times New Roman" w:cs="Times New Roman"/>
          <w:noProof/>
          <w:sz w:val="28"/>
          <w:szCs w:val="28"/>
        </w:rPr>
        <w:drawing>
          <wp:inline distT="0" distB="0" distL="0" distR="0">
            <wp:extent cx="5274259" cy="3956660"/>
            <wp:effectExtent l="0" t="0" r="3175" b="6350"/>
            <wp:docPr id="2" name="Picture 2" descr="C:\Users\petr\Desktop\итерация 1\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r\Desktop\итерация 1\3_.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7041" cy="3958747"/>
                    </a:xfrm>
                    <a:prstGeom prst="rect">
                      <a:avLst/>
                    </a:prstGeom>
                    <a:noFill/>
                    <a:ln>
                      <a:noFill/>
                    </a:ln>
                  </pic:spPr>
                </pic:pic>
              </a:graphicData>
            </a:graphic>
          </wp:inline>
        </w:drawing>
      </w:r>
    </w:p>
    <w:p w:rsidR="00CE4679" w:rsidRPr="00F555CD" w:rsidRDefault="00CE4679" w:rsidP="00F555CD">
      <w:pPr>
        <w:spacing w:line="360" w:lineRule="auto"/>
        <w:jc w:val="both"/>
        <w:rPr>
          <w:rFonts w:ascii="Times New Roman" w:hAnsi="Times New Roman" w:cs="Times New Roman"/>
          <w:sz w:val="28"/>
          <w:szCs w:val="28"/>
          <w:lang w:val="ru-RU"/>
        </w:rPr>
      </w:pPr>
    </w:p>
    <w:p w:rsidR="00CE4679" w:rsidRPr="00F555CD" w:rsidRDefault="00CE4679" w:rsidP="00F555CD">
      <w:pPr>
        <w:spacing w:line="360" w:lineRule="auto"/>
        <w:jc w:val="both"/>
        <w:rPr>
          <w:rFonts w:ascii="Times New Roman" w:hAnsi="Times New Roman" w:cs="Times New Roman"/>
          <w:sz w:val="28"/>
          <w:szCs w:val="28"/>
          <w:lang w:val="ru-RU"/>
        </w:rPr>
      </w:pPr>
    </w:p>
    <w:p w:rsidR="00CE4679" w:rsidRPr="00F555CD"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В настоящее время гидроцилиндры применяются применяются во всех машинах. Банальное применение в гидроусилителе руля и в дверке багажного отделениея </w:t>
      </w:r>
      <w:proofErr w:type="gramStart"/>
      <w:r w:rsidRPr="00F555CD">
        <w:rPr>
          <w:rFonts w:ascii="Times New Roman" w:hAnsi="Times New Roman" w:cs="Times New Roman"/>
          <w:sz w:val="28"/>
          <w:szCs w:val="28"/>
          <w:lang w:val="ru-RU"/>
        </w:rPr>
        <w:t>до сложных агрегатов</w:t>
      </w:r>
      <w:proofErr w:type="gramEnd"/>
      <w:r w:rsidRPr="00F555CD">
        <w:rPr>
          <w:rFonts w:ascii="Times New Roman" w:hAnsi="Times New Roman" w:cs="Times New Roman"/>
          <w:sz w:val="28"/>
          <w:szCs w:val="28"/>
          <w:lang w:val="ru-RU"/>
        </w:rPr>
        <w:t xml:space="preserve"> выполняющих перевозку сложных грузов с исключением </w:t>
      </w:r>
      <w:r w:rsidR="00155C68" w:rsidRPr="00F555CD">
        <w:rPr>
          <w:rFonts w:ascii="Times New Roman" w:hAnsi="Times New Roman" w:cs="Times New Roman"/>
          <w:sz w:val="28"/>
          <w:szCs w:val="28"/>
          <w:lang w:val="ru-RU"/>
        </w:rPr>
        <w:t>неровностей</w:t>
      </w:r>
      <w:r w:rsidRPr="00F555CD">
        <w:rPr>
          <w:rFonts w:ascii="Times New Roman" w:hAnsi="Times New Roman" w:cs="Times New Roman"/>
          <w:sz w:val="28"/>
          <w:szCs w:val="28"/>
          <w:lang w:val="ru-RU"/>
        </w:rPr>
        <w:t xml:space="preserve"> В классификации типов машин применяемых для различных типов работ на железной дороге машины с объемным гидравлическим приводом в настоящее время получили самое широкое распространение на железнодорожном транспорте. Машины с объемным гидравлическим приводом в настоящее время получили самое широкое распространение на железнодорожном транспорте. Гидроцилиндры находят </w:t>
      </w:r>
      <w:r w:rsidRPr="00F555CD">
        <w:rPr>
          <w:rFonts w:ascii="Times New Roman" w:hAnsi="Times New Roman" w:cs="Times New Roman"/>
          <w:sz w:val="28"/>
          <w:szCs w:val="28"/>
          <w:lang w:val="ru-RU"/>
        </w:rPr>
        <w:lastRenderedPageBreak/>
        <w:t>широкое применение на железнодорожном транспорте, в связи с большой эффективностью их использования применения большой силы в ограниченном пространстве. При рассмотрении модельного парка ОАО РЖД машины с применением гидроцилиндров составляют более 75 процентов.</w:t>
      </w:r>
    </w:p>
    <w:p w:rsidR="00CE4679" w:rsidRPr="00F555CD"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Особенно гидроцилиндры проявляют свою полезность в условиях перемещения больших масс в условиях ограниченного пространства. Это преимущество особенно проявляется на фоне кранов.</w:t>
      </w:r>
    </w:p>
    <w:p w:rsidR="00CE4679" w:rsidRPr="00F555CD"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Очень важное использование </w:t>
      </w:r>
      <w:r w:rsidR="00155C68" w:rsidRPr="00F555CD">
        <w:rPr>
          <w:rFonts w:ascii="Times New Roman" w:hAnsi="Times New Roman" w:cs="Times New Roman"/>
          <w:sz w:val="28"/>
          <w:szCs w:val="28"/>
          <w:lang w:val="ru-RU"/>
        </w:rPr>
        <w:t>гидроцилиндров проявляется</w:t>
      </w:r>
      <w:r w:rsidRPr="00F555CD">
        <w:rPr>
          <w:rFonts w:ascii="Times New Roman" w:hAnsi="Times New Roman" w:cs="Times New Roman"/>
          <w:sz w:val="28"/>
          <w:szCs w:val="28"/>
          <w:lang w:val="ru-RU"/>
        </w:rPr>
        <w:t xml:space="preserve"> в </w:t>
      </w:r>
      <w:r w:rsidR="00155C68" w:rsidRPr="00F555CD">
        <w:rPr>
          <w:rFonts w:ascii="Times New Roman" w:hAnsi="Times New Roman" w:cs="Times New Roman"/>
          <w:sz w:val="28"/>
          <w:szCs w:val="28"/>
          <w:lang w:val="ru-RU"/>
        </w:rPr>
        <w:t>том,</w:t>
      </w:r>
      <w:r w:rsidRPr="00F555CD">
        <w:rPr>
          <w:rFonts w:ascii="Times New Roman" w:hAnsi="Times New Roman" w:cs="Times New Roman"/>
          <w:sz w:val="28"/>
          <w:szCs w:val="28"/>
          <w:lang w:val="ru-RU"/>
        </w:rPr>
        <w:t xml:space="preserve"> что рабочий механизм можно сформировать из нескольких цилиндров. Это позволяет компоновать многоплечевые устройства гидроцилиндрами повышаю ожидаемою нагрузку. Также это позволяет компоновать довольно </w:t>
      </w:r>
      <w:r w:rsidR="00395ABA" w:rsidRPr="00F555CD">
        <w:rPr>
          <w:rFonts w:ascii="Times New Roman" w:hAnsi="Times New Roman" w:cs="Times New Roman"/>
          <w:sz w:val="28"/>
          <w:szCs w:val="28"/>
          <w:lang w:val="ru-RU"/>
        </w:rPr>
        <w:t>с</w:t>
      </w:r>
      <w:r w:rsidRPr="00F555CD">
        <w:rPr>
          <w:rFonts w:ascii="Times New Roman" w:hAnsi="Times New Roman" w:cs="Times New Roman"/>
          <w:sz w:val="28"/>
          <w:szCs w:val="28"/>
          <w:lang w:val="ru-RU"/>
        </w:rPr>
        <w:t xml:space="preserve">ложные </w:t>
      </w:r>
      <w:r w:rsidRPr="00F555CD">
        <w:rPr>
          <w:rFonts w:ascii="Times New Roman" w:hAnsi="Times New Roman" w:cs="Times New Roman"/>
          <w:sz w:val="28"/>
          <w:szCs w:val="28"/>
          <w:lang w:val="ru-RU"/>
        </w:rPr>
        <w:lastRenderedPageBreak/>
        <w:t>конструкции.</w:t>
      </w:r>
      <w:r w:rsidR="00155C68" w:rsidRPr="00F555CD">
        <w:rPr>
          <w:rFonts w:ascii="Times New Roman" w:hAnsi="Times New Roman" w:cs="Times New Roman"/>
          <w:sz w:val="28"/>
          <w:szCs w:val="28"/>
          <w:lang w:val="ru-RU"/>
        </w:rPr>
        <w:t xml:space="preserve"> </w:t>
      </w:r>
      <w:r w:rsidR="00155C68" w:rsidRPr="00F555CD">
        <w:rPr>
          <w:rFonts w:ascii="Times New Roman" w:hAnsi="Times New Roman" w:cs="Times New Roman"/>
          <w:noProof/>
          <w:sz w:val="28"/>
          <w:szCs w:val="28"/>
        </w:rPr>
        <w:drawing>
          <wp:inline distT="0" distB="0" distL="0" distR="0">
            <wp:extent cx="5943600" cy="4791075"/>
            <wp:effectExtent l="0" t="0" r="0" b="9525"/>
            <wp:docPr id="1" name="Picture 1" descr="C:\Users\petr\AppData\Local\Microsoft\Windows\INetCache\Content.Word\products_cylindrs_GCO2_100x50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AppData\Local\Microsoft\Windows\INetCache\Content.Word\products_cylindrs_GCO2_100x50_mode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CE4679" w:rsidRPr="00F555CD"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Энергия поступает в гидроцилиндр через рабочее тело, которым служит жидкость. Жидкость совершает работу под действием давления создаваемого насосом с электродвигателем. Таким образом решается проблема преобразования крутящей энергии в поступательное движение. Гидроцилиндры </w:t>
      </w:r>
      <w:r w:rsidR="00155C68" w:rsidRPr="00F555CD">
        <w:rPr>
          <w:rFonts w:ascii="Times New Roman" w:hAnsi="Times New Roman" w:cs="Times New Roman"/>
          <w:sz w:val="28"/>
          <w:szCs w:val="28"/>
          <w:lang w:val="ru-RU"/>
        </w:rPr>
        <w:t>компактны,</w:t>
      </w:r>
      <w:r w:rsidRPr="00F555CD">
        <w:rPr>
          <w:rFonts w:ascii="Times New Roman" w:hAnsi="Times New Roman" w:cs="Times New Roman"/>
          <w:sz w:val="28"/>
          <w:szCs w:val="28"/>
          <w:lang w:val="ru-RU"/>
        </w:rPr>
        <w:t xml:space="preserve"> отличаются плавностью хода. У них довольно высокий </w:t>
      </w:r>
      <w:r w:rsidR="00155C68" w:rsidRPr="00F555CD">
        <w:rPr>
          <w:rFonts w:ascii="Times New Roman" w:hAnsi="Times New Roman" w:cs="Times New Roman"/>
          <w:sz w:val="28"/>
          <w:szCs w:val="28"/>
          <w:lang w:val="ru-RU"/>
        </w:rPr>
        <w:t>КПД</w:t>
      </w:r>
      <w:r w:rsidRPr="00F555CD">
        <w:rPr>
          <w:rFonts w:ascii="Times New Roman" w:hAnsi="Times New Roman" w:cs="Times New Roman"/>
          <w:sz w:val="28"/>
          <w:szCs w:val="28"/>
          <w:lang w:val="ru-RU"/>
        </w:rPr>
        <w:t xml:space="preserve">. </w:t>
      </w:r>
    </w:p>
    <w:p w:rsidR="00931562" w:rsidRDefault="00CE4679"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Главные детали гидроцилиндра — это цилиндр корпус и шток с поршнем. Шток может совершает движения вдоль корпуса. На конце штока расположен поршень, по которому рабочее тело совершает работу. Это приводит шток в </w:t>
      </w:r>
      <w:r w:rsidRPr="00F555CD">
        <w:rPr>
          <w:rFonts w:ascii="Times New Roman" w:hAnsi="Times New Roman" w:cs="Times New Roman"/>
          <w:sz w:val="28"/>
          <w:szCs w:val="28"/>
          <w:lang w:val="ru-RU"/>
        </w:rPr>
        <w:lastRenderedPageBreak/>
        <w:t>движение.  Рабочее тело нагнетается в область гидроцилиндра под напором создаваемым насосом. При прямом ходе давление возрастает при обратном. Рабочее тело отходит через конструктивный патрубок для отвода рабочего тела.</w:t>
      </w:r>
    </w:p>
    <w:p w:rsidR="003C51AA" w:rsidRPr="003C51AA" w:rsidRDefault="003C51AA" w:rsidP="003C51AA">
      <w:pPr>
        <w:spacing w:line="360" w:lineRule="auto"/>
        <w:ind w:firstLine="720"/>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В состав современных  гидрофицированных  строительных и дорожных машин, применяемых на железнодорожном транспорте входят следующие основные узлы и агрегаты: силовая насосная установка, которая приводится от первичного двигателя и создает один или несколько потоков рабочей жидкости (как правило имеются устройства для дроссельного или объемного регулирования); гидродвигатели основных механизмов (гидроцилиндры рабочего оборудования, гидромоторы); устройства коммутации потоков гидравлической энергии (гидрораспределители и клапаны); соединительные линии- проводники гидравлической энергии (трубопроводы, рукава высокого давления, коллекторы и</w:t>
      </w:r>
      <w:r>
        <w:rPr>
          <w:rFonts w:ascii="Times New Roman" w:hAnsi="Times New Roman" w:cs="Times New Roman"/>
          <w:sz w:val="28"/>
          <w:szCs w:val="28"/>
          <w:lang w:val="ru-RU"/>
        </w:rPr>
        <w:t xml:space="preserve"> </w:t>
      </w:r>
      <w:r w:rsidRPr="003C51AA">
        <w:rPr>
          <w:rFonts w:ascii="Times New Roman" w:hAnsi="Times New Roman" w:cs="Times New Roman"/>
          <w:sz w:val="28"/>
          <w:szCs w:val="28"/>
          <w:lang w:val="ru-RU"/>
        </w:rPr>
        <w:t xml:space="preserve">вспомогательные устройства гидропривода неосновных рабочих (рулевого управления, выносных опор и т. д.) и вспомогательных (сервоуправления золотниками, регуляторами, тормозами, привода вентиляторов и т. п.) механизмов кондиционирования рабочей жидкости (фильтры, охладители,  бак), подпитки насосов и гидродвигателей. Различия в </w:t>
      </w:r>
      <w:proofErr w:type="gramStart"/>
      <w:r w:rsidRPr="003C51AA">
        <w:rPr>
          <w:rFonts w:ascii="Times New Roman" w:hAnsi="Times New Roman" w:cs="Times New Roman"/>
          <w:sz w:val="28"/>
          <w:szCs w:val="28"/>
          <w:lang w:val="ru-RU"/>
        </w:rPr>
        <w:t>исполнении  системы</w:t>
      </w:r>
      <w:proofErr w:type="gramEnd"/>
      <w:r w:rsidRPr="003C51AA">
        <w:rPr>
          <w:rFonts w:ascii="Times New Roman" w:hAnsi="Times New Roman" w:cs="Times New Roman"/>
          <w:sz w:val="28"/>
          <w:szCs w:val="28"/>
          <w:lang w:val="ru-RU"/>
        </w:rPr>
        <w:t xml:space="preserve"> гидропривода зависят в основном от схем силовой насосной установки и  коммутации потоков.</w:t>
      </w:r>
      <w:bookmarkStart w:id="0" w:name="_GoBack"/>
      <w:bookmarkEnd w:id="0"/>
    </w:p>
    <w:p w:rsidR="003C51AA" w:rsidRDefault="003C51AA" w:rsidP="00F555CD">
      <w:pPr>
        <w:spacing w:line="360" w:lineRule="auto"/>
        <w:jc w:val="both"/>
        <w:rPr>
          <w:rFonts w:ascii="Times New Roman" w:hAnsi="Times New Roman" w:cs="Times New Roman"/>
          <w:sz w:val="28"/>
          <w:szCs w:val="28"/>
          <w:lang w:val="ru-RU"/>
        </w:rPr>
      </w:pPr>
      <w:r>
        <w:rPr>
          <w:noProof/>
        </w:rPr>
        <w:lastRenderedPageBreak/>
        <w:drawing>
          <wp:inline distT="0" distB="0" distL="0" distR="0">
            <wp:extent cx="5943600" cy="307876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78760"/>
                    </a:xfrm>
                    <a:prstGeom prst="rect">
                      <a:avLst/>
                    </a:prstGeom>
                    <a:noFill/>
                    <a:ln>
                      <a:noFill/>
                    </a:ln>
                  </pic:spPr>
                </pic:pic>
              </a:graphicData>
            </a:graphic>
          </wp:inline>
        </w:drawing>
      </w:r>
    </w:p>
    <w:p w:rsidR="003C51AA" w:rsidRPr="003C51AA" w:rsidRDefault="003C51AA" w:rsidP="003C51AA">
      <w:pPr>
        <w:spacing w:line="360" w:lineRule="auto"/>
        <w:jc w:val="both"/>
        <w:rPr>
          <w:rFonts w:ascii="Times New Roman" w:hAnsi="Times New Roman" w:cs="Times New Roman"/>
          <w:sz w:val="28"/>
          <w:szCs w:val="28"/>
          <w:lang w:val="ru-RU"/>
        </w:rPr>
      </w:pP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Выправочно-подбивочно-рихтовочная машина</w:t>
      </w: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 xml:space="preserve"> </w:t>
      </w:r>
      <w:r>
        <w:rPr>
          <w:noProof/>
        </w:rPr>
        <w:drawing>
          <wp:inline distT="0" distB="0" distL="0" distR="0">
            <wp:extent cx="5288915" cy="368681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915" cy="3686810"/>
                    </a:xfrm>
                    <a:prstGeom prst="rect">
                      <a:avLst/>
                    </a:prstGeom>
                    <a:noFill/>
                    <a:ln>
                      <a:noFill/>
                    </a:ln>
                  </pic:spPr>
                </pic:pic>
              </a:graphicData>
            </a:graphic>
          </wp:inline>
        </w:drawing>
      </w: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Рис. 1.1</w:t>
      </w: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lastRenderedPageBreak/>
        <w:t>Экскаватор 4-ой типоразмерной группы</w:t>
      </w: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 xml:space="preserve"> </w:t>
      </w:r>
      <w:r>
        <w:fldChar w:fldCharType="begin"/>
      </w:r>
      <w:r>
        <w:instrText xml:space="preserve"> INCLUDEPICTURE "http://assets.spectehinfo.ru/uploads/tech_photo/223108/original_5503b46acd288b3b.jpg"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47.35pt;height:232.15pt">
            <v:imagedata r:id="rId8" r:href="rId9"/>
          </v:shape>
        </w:pict>
      </w:r>
      <w:r>
        <w:fldChar w:fldCharType="end"/>
      </w: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Рис. 1.2</w:t>
      </w:r>
    </w:p>
    <w:p w:rsidR="003C51AA" w:rsidRPr="003C51AA" w:rsidRDefault="003C51AA" w:rsidP="003C51AA">
      <w:pPr>
        <w:spacing w:line="360" w:lineRule="auto"/>
        <w:jc w:val="both"/>
        <w:rPr>
          <w:rFonts w:ascii="Times New Roman" w:hAnsi="Times New Roman" w:cs="Times New Roman"/>
          <w:sz w:val="28"/>
          <w:szCs w:val="28"/>
          <w:lang w:val="ru-RU"/>
        </w:rPr>
      </w:pPr>
    </w:p>
    <w:p w:rsidR="003C51AA" w:rsidRPr="003C51AA" w:rsidRDefault="003C51AA" w:rsidP="003C51AA">
      <w:pPr>
        <w:spacing w:line="360" w:lineRule="auto"/>
        <w:jc w:val="both"/>
        <w:rPr>
          <w:rFonts w:ascii="Times New Roman" w:hAnsi="Times New Roman" w:cs="Times New Roman"/>
          <w:sz w:val="28"/>
          <w:szCs w:val="28"/>
          <w:lang w:val="ru-RU"/>
        </w:rPr>
      </w:pPr>
    </w:p>
    <w:p w:rsidR="003C51AA" w:rsidRPr="003C51AA" w:rsidRDefault="003C51AA" w:rsidP="003C51AA">
      <w:pPr>
        <w:spacing w:line="360" w:lineRule="auto"/>
        <w:jc w:val="both"/>
        <w:rPr>
          <w:rFonts w:ascii="Times New Roman" w:hAnsi="Times New Roman" w:cs="Times New Roman"/>
          <w:sz w:val="28"/>
          <w:szCs w:val="28"/>
          <w:lang w:val="ru-RU"/>
        </w:rPr>
      </w:pPr>
    </w:p>
    <w:p w:rsidR="003C51AA" w:rsidRPr="003C51AA" w:rsidRDefault="003C51AA" w:rsidP="003C51AA">
      <w:pPr>
        <w:spacing w:line="360" w:lineRule="auto"/>
        <w:jc w:val="both"/>
        <w:rPr>
          <w:rFonts w:ascii="Times New Roman" w:hAnsi="Times New Roman" w:cs="Times New Roman"/>
          <w:sz w:val="28"/>
          <w:szCs w:val="28"/>
          <w:lang w:val="ru-RU"/>
        </w:rPr>
      </w:pPr>
    </w:p>
    <w:p w:rsidR="003C51AA" w:rsidRP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Гидравлический стреловой кран</w:t>
      </w:r>
    </w:p>
    <w:p w:rsid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 xml:space="preserve"> </w:t>
      </w:r>
    </w:p>
    <w:p w:rsidR="003C51AA" w:rsidRDefault="003C51AA" w:rsidP="003C51AA">
      <w:pPr>
        <w:spacing w:line="360" w:lineRule="auto"/>
        <w:jc w:val="both"/>
        <w:rPr>
          <w:rFonts w:ascii="Times New Roman" w:hAnsi="Times New Roman" w:cs="Times New Roman"/>
          <w:sz w:val="28"/>
          <w:szCs w:val="28"/>
          <w:lang w:val="ru-RU"/>
        </w:rPr>
      </w:pPr>
      <w:r w:rsidRPr="003C51AA">
        <w:rPr>
          <w:rFonts w:ascii="Times New Roman" w:hAnsi="Times New Roman" w:cs="Times New Roman"/>
          <w:sz w:val="28"/>
          <w:szCs w:val="28"/>
          <w:lang w:val="ru-RU"/>
        </w:rPr>
        <w:t>Рис. 1.3</w:t>
      </w: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Default="003C51AA" w:rsidP="00F555CD">
      <w:pPr>
        <w:spacing w:line="360" w:lineRule="auto"/>
        <w:jc w:val="both"/>
        <w:rPr>
          <w:rFonts w:ascii="Times New Roman" w:hAnsi="Times New Roman" w:cs="Times New Roman"/>
          <w:sz w:val="28"/>
          <w:szCs w:val="28"/>
          <w:lang w:val="ru-RU"/>
        </w:rPr>
      </w:pPr>
    </w:p>
    <w:p w:rsidR="003C51AA" w:rsidRPr="00F555CD" w:rsidRDefault="003C51AA" w:rsidP="00F555CD">
      <w:pPr>
        <w:spacing w:line="360" w:lineRule="auto"/>
        <w:jc w:val="both"/>
        <w:rPr>
          <w:rFonts w:ascii="Times New Roman" w:hAnsi="Times New Roman" w:cs="Times New Roman"/>
          <w:sz w:val="28"/>
          <w:szCs w:val="28"/>
          <w:lang w:val="ru-RU"/>
        </w:rPr>
      </w:pPr>
    </w:p>
    <w:p w:rsidR="002B7E17" w:rsidRPr="00F555CD" w:rsidRDefault="002B7E17"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Для привода рабочих органов мобильных машин наиболее широко применяют поршневые гидроцилиндры двухстороннего действия с односторонним штоком (рис.3.15, 3.16 (а,б)).</w:t>
      </w:r>
      <w:r w:rsidRPr="00F555CD">
        <w:rPr>
          <w:rFonts w:ascii="Times New Roman" w:hAnsi="Times New Roman" w:cs="Times New Roman"/>
          <w:noProof/>
          <w:sz w:val="28"/>
          <w:szCs w:val="28"/>
        </w:rPr>
        <w:drawing>
          <wp:inline distT="0" distB="0" distL="0" distR="0" wp14:anchorId="7A1B9B7F" wp14:editId="10294D74">
            <wp:extent cx="5852160" cy="1920240"/>
            <wp:effectExtent l="19050" t="0" r="0" b="0"/>
            <wp:docPr id="188" name="Рисунок 188" descr="http://www.dinasetcom.ru/content/images/chertezh_za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dinasetcom.ru/content/images/chertezh_zakaz.png"/>
                    <pic:cNvPicPr>
                      <a:picLocks noChangeAspect="1" noChangeArrowheads="1"/>
                    </pic:cNvPicPr>
                  </pic:nvPicPr>
                  <pic:blipFill>
                    <a:blip r:embed="rId10"/>
                    <a:srcRect/>
                    <a:stretch>
                      <a:fillRect/>
                    </a:stretch>
                  </pic:blipFill>
                  <pic:spPr bwMode="auto">
                    <a:xfrm>
                      <a:off x="0" y="0"/>
                      <a:ext cx="5852160" cy="1920240"/>
                    </a:xfrm>
                    <a:prstGeom prst="rect">
                      <a:avLst/>
                    </a:prstGeom>
                    <a:noFill/>
                    <a:ln w="9525">
                      <a:noFill/>
                      <a:miter lim="800000"/>
                      <a:headEnd/>
                      <a:tailEnd/>
                    </a:ln>
                  </pic:spPr>
                </pic:pic>
              </a:graphicData>
            </a:graphic>
          </wp:inline>
        </w:drawing>
      </w:r>
      <w:r w:rsidRPr="00F555CD">
        <w:rPr>
          <w:rFonts w:ascii="Times New Roman" w:hAnsi="Times New Roman" w:cs="Times New Roman"/>
          <w:sz w:val="28"/>
          <w:szCs w:val="28"/>
          <w:lang w:val="ru-RU"/>
        </w:rPr>
        <w:br/>
        <w:t>Рис. 3.15 Устройство  типового поршневого гидроцилиндра</w:t>
      </w:r>
      <w:r w:rsidRPr="00F555CD">
        <w:rPr>
          <w:rFonts w:ascii="Times New Roman" w:hAnsi="Times New Roman" w:cs="Times New Roman"/>
          <w:sz w:val="28"/>
          <w:szCs w:val="28"/>
          <w:lang w:val="ru-RU"/>
        </w:rPr>
        <w:br/>
        <w:t xml:space="preserve">1 – гайка стопорная;  2 – поршень; 3 – штуцер; 4 – передняя сквозная крышка (букса); 5 – проушина; 6– гильза цилиндра; 7 – поршневое уплотнение с направляющими элементами; 8, 10 – статическое уплотнение; </w:t>
      </w:r>
      <w:r w:rsidRPr="00F555CD">
        <w:rPr>
          <w:rFonts w:ascii="Times New Roman" w:hAnsi="Times New Roman" w:cs="Times New Roman"/>
          <w:sz w:val="28"/>
          <w:szCs w:val="28"/>
          <w:lang w:val="ru-RU"/>
        </w:rPr>
        <w:br/>
      </w:r>
      <w:r w:rsidRPr="00F555CD">
        <w:rPr>
          <w:rFonts w:ascii="Times New Roman" w:hAnsi="Times New Roman" w:cs="Times New Roman"/>
          <w:sz w:val="28"/>
          <w:szCs w:val="28"/>
          <w:lang w:val="ru-RU"/>
        </w:rPr>
        <w:lastRenderedPageBreak/>
        <w:t>9 – опорно-направляющие кольца; 11 – штоковое уплотнение; 12 – грязесъемник; 13 – шток с проушиной</w:t>
      </w:r>
    </w:p>
    <w:p w:rsidR="002B7E17" w:rsidRPr="00F555CD" w:rsidRDefault="002B7E17" w:rsidP="00F555CD">
      <w:pPr>
        <w:spacing w:line="360" w:lineRule="auto"/>
        <w:jc w:val="both"/>
        <w:rPr>
          <w:rFonts w:ascii="Times New Roman" w:hAnsi="Times New Roman" w:cs="Times New Roman"/>
          <w:sz w:val="28"/>
          <w:szCs w:val="28"/>
          <w:lang w:val="ru-RU"/>
        </w:rPr>
      </w:pPr>
    </w:p>
    <w:p w:rsidR="00F555CD" w:rsidRPr="00F555CD" w:rsidRDefault="00F555C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Особым типом гидроцилиндров являются т.н. гидродомкраты, применяемые в качестве аутриггеров в транспортных и строительно-дорожных машинах. Один из вариантов представлен на рис.3.20. Характерной особенностью таких гидроцилиндров является малое отношение диаметра поршня к диаметру штока. </w:t>
      </w:r>
    </w:p>
    <w:p w:rsidR="002B7E17" w:rsidRPr="00F555CD" w:rsidRDefault="00F555CD" w:rsidP="00F555CD">
      <w:pPr>
        <w:spacing w:line="360" w:lineRule="auto"/>
        <w:jc w:val="both"/>
        <w:rPr>
          <w:rFonts w:ascii="Times New Roman" w:hAnsi="Times New Roman" w:cs="Times New Roman"/>
          <w:sz w:val="28"/>
          <w:szCs w:val="28"/>
        </w:rPr>
      </w:pPr>
      <w:r w:rsidRPr="00F555CD">
        <w:rPr>
          <w:rFonts w:ascii="Times New Roman" w:hAnsi="Times New Roman" w:cs="Times New Roman"/>
          <w:noProof/>
          <w:sz w:val="28"/>
          <w:szCs w:val="28"/>
        </w:rPr>
        <w:drawing>
          <wp:inline distT="0" distB="0" distL="0" distR="0" wp14:anchorId="67990EE3" wp14:editId="75DCFF17">
            <wp:extent cx="5943600" cy="2868479"/>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srcRect/>
                    <a:stretch>
                      <a:fillRect/>
                    </a:stretch>
                  </pic:blipFill>
                  <pic:spPr bwMode="auto">
                    <a:xfrm>
                      <a:off x="0" y="0"/>
                      <a:ext cx="5943600" cy="2868479"/>
                    </a:xfrm>
                    <a:prstGeom prst="rect">
                      <a:avLst/>
                    </a:prstGeom>
                    <a:noFill/>
                    <a:ln w="9525">
                      <a:noFill/>
                      <a:miter lim="800000"/>
                      <a:headEnd/>
                      <a:tailEnd/>
                    </a:ln>
                  </pic:spPr>
                </pic:pic>
              </a:graphicData>
            </a:graphic>
          </wp:inline>
        </w:drawing>
      </w:r>
    </w:p>
    <w:p w:rsidR="002B7E17" w:rsidRPr="00F555CD" w:rsidRDefault="002B7E17" w:rsidP="00F555CD">
      <w:pPr>
        <w:spacing w:line="360" w:lineRule="auto"/>
        <w:jc w:val="both"/>
        <w:rPr>
          <w:rFonts w:ascii="Times New Roman" w:hAnsi="Times New Roman" w:cs="Times New Roman"/>
          <w:sz w:val="28"/>
          <w:szCs w:val="28"/>
        </w:rPr>
      </w:pPr>
    </w:p>
    <w:p w:rsidR="002B7E17" w:rsidRPr="00F555CD" w:rsidRDefault="002B7E17" w:rsidP="00F555CD">
      <w:pPr>
        <w:spacing w:line="360" w:lineRule="auto"/>
        <w:jc w:val="both"/>
        <w:rPr>
          <w:rFonts w:ascii="Times New Roman" w:hAnsi="Times New Roman" w:cs="Times New Roman"/>
          <w:sz w:val="28"/>
          <w:szCs w:val="28"/>
        </w:rPr>
      </w:pPr>
    </w:p>
    <w:p w:rsidR="00395ABA"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1.2</w:t>
      </w:r>
      <w:r w:rsidR="002B7E17" w:rsidRPr="00F555CD">
        <w:rPr>
          <w:rFonts w:ascii="Times New Roman" w:hAnsi="Times New Roman" w:cs="Times New Roman"/>
          <w:sz w:val="28"/>
          <w:szCs w:val="28"/>
          <w:lang w:val="ru-RU"/>
        </w:rPr>
        <w:t xml:space="preserve"> Современный уровень надежности гидроприводов дорожных и строительных машин</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В соответствии с ГОСТ надежность гидропривода есть свойство выполнять заданные функции, сохраняя во времени значения установленных эксплуатационных показателей в заданных пределах, соответствующих </w:t>
      </w:r>
      <w:r w:rsidRPr="00F555CD">
        <w:rPr>
          <w:rFonts w:ascii="Times New Roman" w:hAnsi="Times New Roman" w:cs="Times New Roman"/>
          <w:sz w:val="28"/>
          <w:szCs w:val="28"/>
          <w:lang w:val="ru-RU"/>
        </w:rPr>
        <w:lastRenderedPageBreak/>
        <w:t>заданным режимам и условиям использования, технического обслуживания, ремонтов, хранения и транспортирования [68]. Проблемам обеспечения надежности гидроприводов машин посвящено много работ советских и российских ученых – Т.А. Сырицына [92, 93], Ю.В. Беленкова [11], В.М Лозовского [73], А. А. Комарова [65] и других.</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В разработках по обеспечению надежности гидроприводов дорожных, строительных, подъемно-транспортных машин в настоящее время можно выделить два основных направления:</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1) повышение надежности за счет внесения изменений в конструкторскую документацию (главным образом за счет повышения запасов прочности и запаса по давлению);</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2) повышение надежности за счет внедрения в эксплуатацию методов контроля и расчета показателей надежности (главным образом за счет внедрения методов и средств диагностики, прогнозирования ресурса и поиска отказов).</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Необходимо отметить, что к сожалению, на практике, имеет место тенденция противопоставления этих двух направлений.  Конструкторы и инженеры- эксплуатационники часто пренебрегают расчетами количественных показателей надежности своей же собственной техники. С другой стороны, специалисты научно-исследовательских и учебных институтов нередко недостаточно ясно представляют себе специфику прикладных технических задач, и часто переоценивают роль математических методов (базирующихся в основном на теории вероятностей и математической статистике).  Отмеченное противоречие усугубляется также «излишним» стремлением к экономии </w:t>
      </w:r>
      <w:r w:rsidRPr="00F555CD">
        <w:rPr>
          <w:rFonts w:ascii="Times New Roman" w:hAnsi="Times New Roman" w:cs="Times New Roman"/>
          <w:sz w:val="28"/>
          <w:szCs w:val="28"/>
          <w:lang w:val="ru-RU"/>
        </w:rPr>
        <w:lastRenderedPageBreak/>
        <w:t>затрат, желанием переложить их на плечи партнера в современных условиях хозяйствования.</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Как известно, для гидроприводов </w:t>
      </w:r>
      <w:proofErr w:type="gramStart"/>
      <w:r w:rsidRPr="00F555CD">
        <w:rPr>
          <w:rFonts w:ascii="Times New Roman" w:hAnsi="Times New Roman" w:cs="Times New Roman"/>
          <w:sz w:val="28"/>
          <w:szCs w:val="28"/>
          <w:lang w:val="ru-RU"/>
        </w:rPr>
        <w:t>мобильных машин</w:t>
      </w:r>
      <w:proofErr w:type="gramEnd"/>
      <w:r w:rsidRPr="00F555CD">
        <w:rPr>
          <w:rFonts w:ascii="Times New Roman" w:hAnsi="Times New Roman" w:cs="Times New Roman"/>
          <w:sz w:val="28"/>
          <w:szCs w:val="28"/>
          <w:lang w:val="ru-RU"/>
        </w:rPr>
        <w:t xml:space="preserve"> являющихся изделиями ремонтируемыми, эксплуатируемыми до предельного состояния в циклическом режиме, с доминирующим фактором в качестве последствия отказа - простоем, основными показателями надежности являются гамма-процентный ресурс </w:t>
      </w:r>
      <w:r w:rsidRPr="00F555CD">
        <w:rPr>
          <w:rFonts w:ascii="Times New Roman" w:hAnsi="Times New Roman" w:cs="Times New Roman"/>
          <w:sz w:val="28"/>
          <w:szCs w:val="28"/>
        </w:rPr>
        <w:t>γ</w:t>
      </w:r>
      <w:r w:rsidRPr="00F555CD">
        <w:rPr>
          <w:rFonts w:ascii="Times New Roman" w:hAnsi="Times New Roman" w:cs="Times New Roman"/>
          <w:sz w:val="28"/>
          <w:szCs w:val="28"/>
          <w:lang w:val="ru-RU"/>
        </w:rPr>
        <w:t xml:space="preserve"> и коэффициент готовности Кг [11, 92]. Также важными с точки зрения надежности свойствами гидроприводов являются безотказность и долговечность. Свойство безотказности обычно относят к определенной наработке — например, к одному рабочему циклу, к периоду между </w:t>
      </w:r>
      <w:proofErr w:type="gramStart"/>
      <w:r w:rsidRPr="00F555CD">
        <w:rPr>
          <w:rFonts w:ascii="Times New Roman" w:hAnsi="Times New Roman" w:cs="Times New Roman"/>
          <w:sz w:val="28"/>
          <w:szCs w:val="28"/>
          <w:lang w:val="ru-RU"/>
        </w:rPr>
        <w:t>проверка-ми</w:t>
      </w:r>
      <w:proofErr w:type="gramEnd"/>
      <w:r w:rsidRPr="00F555CD">
        <w:rPr>
          <w:rFonts w:ascii="Times New Roman" w:hAnsi="Times New Roman" w:cs="Times New Roman"/>
          <w:sz w:val="28"/>
          <w:szCs w:val="28"/>
          <w:lang w:val="ru-RU"/>
        </w:rPr>
        <w:t xml:space="preserve">, к периоду до первого ремонта или даже к одному выходу на перегон. </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 Обеспечение надежности и долговечности объемных гидроприводов — задача сложная, требующая комплексного решения ее на этапе создания и в процессе эксплуатации гидроприводов на основе качественного и статистического анализа причин отказов и неисправностей, анализа влияния внешних факторов на накопление необратимых изменений в элементах, отчетливой картины протекания физических процессов в гидроприводе при его работе. Факторы, влияющие на надежность гидроприводов машин представлены на схеме (см. рис. 1.7). </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Практический опыт организаций эксплуатирующих гидрофицированных </w:t>
      </w:r>
      <w:proofErr w:type="gramStart"/>
      <w:r w:rsidRPr="00F555CD">
        <w:rPr>
          <w:rFonts w:ascii="Times New Roman" w:hAnsi="Times New Roman" w:cs="Times New Roman"/>
          <w:sz w:val="28"/>
          <w:szCs w:val="28"/>
          <w:lang w:val="ru-RU"/>
        </w:rPr>
        <w:t>машин  показывает</w:t>
      </w:r>
      <w:proofErr w:type="gramEnd"/>
      <w:r w:rsidRPr="00F555CD">
        <w:rPr>
          <w:rFonts w:ascii="Times New Roman" w:hAnsi="Times New Roman" w:cs="Times New Roman"/>
          <w:sz w:val="28"/>
          <w:szCs w:val="28"/>
          <w:lang w:val="ru-RU"/>
        </w:rPr>
        <w:t xml:space="preserve">, что они практически не могут влиять на такие факторы, как резервирование, выбор элементов с повышенной надежностью, оптимизация схем и конструкций, стандартизация, облегчение режимов,  климатические условия, недостатки конструкции. В то же время влияние на остальные факторы (см. рис. 1.7) со стороны эксплуатационников может быть весьма сильным и эффективным. Это влияние обеспечивается в основном </w:t>
      </w:r>
      <w:r w:rsidRPr="00F555CD">
        <w:rPr>
          <w:rFonts w:ascii="Times New Roman" w:hAnsi="Times New Roman" w:cs="Times New Roman"/>
          <w:sz w:val="28"/>
          <w:szCs w:val="28"/>
          <w:lang w:val="ru-RU"/>
        </w:rPr>
        <w:lastRenderedPageBreak/>
        <w:t>грамотным применением методов и средств технической диагностики, в частности оптимизацией процессов поиска отказа, прогнозирования ресурса и технического риска при эксплуатации гидроагрегатов.  Важное значение имеет также повышение культуры производства, в частности подготовка кадров необходимой квалификации.</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Сбор статистической информации по надежности гидроприводов дорожных и строительных машин, проводившийся автором [28, 36], дал возможность определить значения наработки на отказ для основных типов гидроаппаратов применяемых на дорожных и строительных машинах и на машинах транспортного строительства [24]– табл. 1.2</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Рассматривая данные табл.1.2, необходимо иметь в виду, что гидроприводы этих машин работают в тяжелых и средних режимах </w:t>
      </w:r>
      <w:proofErr w:type="gramStart"/>
      <w:r w:rsidRPr="00F555CD">
        <w:rPr>
          <w:rFonts w:ascii="Times New Roman" w:hAnsi="Times New Roman" w:cs="Times New Roman"/>
          <w:sz w:val="28"/>
          <w:szCs w:val="28"/>
          <w:lang w:val="ru-RU"/>
        </w:rPr>
        <w:t>( см.</w:t>
      </w:r>
      <w:proofErr w:type="gramEnd"/>
      <w:r w:rsidRPr="00F555CD">
        <w:rPr>
          <w:rFonts w:ascii="Times New Roman" w:hAnsi="Times New Roman" w:cs="Times New Roman"/>
          <w:sz w:val="28"/>
          <w:szCs w:val="28"/>
          <w:lang w:val="ru-RU"/>
        </w:rPr>
        <w:t xml:space="preserve"> выше §1.1),  согласно исследованиям [24, 65]. Кроме того, условия эксплуатации могут быть охарактеризованы как неблагоприятные, особенно по климатическим показателям и запыленности.</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Анализ приведенных данных показывает, что время наработки гидроэлементов, характеризуется значительным разбросом, </w:t>
      </w:r>
      <w:proofErr w:type="gramStart"/>
      <w:r w:rsidRPr="00F555CD">
        <w:rPr>
          <w:rFonts w:ascii="Times New Roman" w:hAnsi="Times New Roman" w:cs="Times New Roman"/>
          <w:sz w:val="28"/>
          <w:szCs w:val="28"/>
          <w:lang w:val="ru-RU"/>
        </w:rPr>
        <w:t>и следовательно</w:t>
      </w:r>
      <w:proofErr w:type="gramEnd"/>
      <w:r w:rsidRPr="00F555CD">
        <w:rPr>
          <w:rFonts w:ascii="Times New Roman" w:hAnsi="Times New Roman" w:cs="Times New Roman"/>
          <w:sz w:val="28"/>
          <w:szCs w:val="28"/>
          <w:lang w:val="ru-RU"/>
        </w:rPr>
        <w:t>, существуют большие резервы по повышению наработки на отказ. В таблице не учтены отказы, связанные с внешними повреждениями арматуры, корпусов гидроаппаратов (например, обрыв проушины у штока гидроцилиндра) и т.п.</w:t>
      </w:r>
    </w:p>
    <w:p w:rsidR="00AD3EAD" w:rsidRPr="00F555CD" w:rsidRDefault="00AD3EAD"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Из практики эксплуатации мобильных машин на железнодорожном транспорте известно, что </w:t>
      </w:r>
      <w:proofErr w:type="gramStart"/>
      <w:r w:rsidRPr="00F555CD">
        <w:rPr>
          <w:rFonts w:ascii="Times New Roman" w:hAnsi="Times New Roman" w:cs="Times New Roman"/>
          <w:sz w:val="28"/>
          <w:szCs w:val="28"/>
          <w:lang w:val="ru-RU"/>
        </w:rPr>
        <w:t>отказы</w:t>
      </w:r>
      <w:proofErr w:type="gramEnd"/>
      <w:r w:rsidRPr="00F555CD">
        <w:rPr>
          <w:rFonts w:ascii="Times New Roman" w:hAnsi="Times New Roman" w:cs="Times New Roman"/>
          <w:sz w:val="28"/>
          <w:szCs w:val="28"/>
          <w:lang w:val="ru-RU"/>
        </w:rPr>
        <w:t xml:space="preserve"> связанные с падением объемного к.п.д. и неправильной регулировкой составляют 50 – 60 % от общего количества. Остальное приходится на долю внезапных отказов, в том числе и таких, как </w:t>
      </w:r>
      <w:r w:rsidRPr="00F555CD">
        <w:rPr>
          <w:rFonts w:ascii="Times New Roman" w:hAnsi="Times New Roman" w:cs="Times New Roman"/>
          <w:sz w:val="28"/>
          <w:szCs w:val="28"/>
          <w:lang w:val="ru-RU"/>
        </w:rPr>
        <w:lastRenderedPageBreak/>
        <w:t>например резкое падение производительности насоса вследствие кавитации и пр.</w:t>
      </w:r>
    </w:p>
    <w:p w:rsidR="00395ABA" w:rsidRPr="00F555CD" w:rsidRDefault="00395ABA"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1.3 Классификация </w:t>
      </w:r>
      <w:proofErr w:type="gramStart"/>
      <w:r w:rsidRPr="00F555CD">
        <w:rPr>
          <w:rFonts w:ascii="Times New Roman" w:hAnsi="Times New Roman" w:cs="Times New Roman"/>
          <w:sz w:val="28"/>
          <w:szCs w:val="28"/>
          <w:lang w:val="ru-RU"/>
        </w:rPr>
        <w:t>отказов  в</w:t>
      </w:r>
      <w:proofErr w:type="gramEnd"/>
      <w:r w:rsidRPr="00F555CD">
        <w:rPr>
          <w:rFonts w:ascii="Times New Roman" w:hAnsi="Times New Roman" w:cs="Times New Roman"/>
          <w:sz w:val="28"/>
          <w:szCs w:val="28"/>
          <w:lang w:val="ru-RU"/>
        </w:rPr>
        <w:t xml:space="preserve"> гидроприводах мобильных  машин</w:t>
      </w:r>
    </w:p>
    <w:p w:rsidR="004B31AF" w:rsidRPr="00F555CD" w:rsidRDefault="004B31AF"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Все отказы, возникающие в гидроприводах принято разделять на внезапные и постепенные</w:t>
      </w:r>
      <w:r w:rsidR="004C6812" w:rsidRPr="00F555CD">
        <w:rPr>
          <w:rFonts w:ascii="Times New Roman" w:hAnsi="Times New Roman" w:cs="Times New Roman"/>
          <w:sz w:val="28"/>
          <w:szCs w:val="28"/>
          <w:lang w:val="ru-RU"/>
        </w:rPr>
        <w:t xml:space="preserve"> </w:t>
      </w:r>
      <w:r w:rsidRPr="00F555CD">
        <w:rPr>
          <w:rFonts w:ascii="Times New Roman" w:hAnsi="Times New Roman" w:cs="Times New Roman"/>
          <w:sz w:val="28"/>
          <w:szCs w:val="28"/>
          <w:lang w:val="ru-RU"/>
        </w:rPr>
        <w:t xml:space="preserve">или износовые </w:t>
      </w:r>
      <w:r w:rsidRPr="00F555CD">
        <w:rPr>
          <w:rFonts w:ascii="Times New Roman" w:hAnsi="Times New Roman" w:cs="Times New Roman"/>
          <w:sz w:val="28"/>
          <w:szCs w:val="28"/>
          <w:highlight w:val="yellow"/>
          <w:lang w:val="ru-RU"/>
        </w:rPr>
        <w:t>отказы [</w:t>
      </w:r>
      <w:proofErr w:type="gramStart"/>
      <w:r w:rsidRPr="00F555CD">
        <w:rPr>
          <w:rFonts w:ascii="Times New Roman" w:hAnsi="Times New Roman" w:cs="Times New Roman"/>
          <w:sz w:val="28"/>
          <w:szCs w:val="28"/>
          <w:highlight w:val="yellow"/>
          <w:lang w:val="ru-RU"/>
        </w:rPr>
        <w:t>11 ]</w:t>
      </w:r>
      <w:proofErr w:type="gramEnd"/>
      <w:r w:rsidRPr="00F555CD">
        <w:rPr>
          <w:rFonts w:ascii="Times New Roman" w:hAnsi="Times New Roman" w:cs="Times New Roman"/>
          <w:sz w:val="28"/>
          <w:szCs w:val="28"/>
          <w:highlight w:val="yellow"/>
          <w:lang w:val="ru-RU"/>
        </w:rPr>
        <w:t>.</w:t>
      </w:r>
    </w:p>
    <w:p w:rsidR="00395ABA" w:rsidRPr="00F555CD" w:rsidRDefault="004B31AF"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Как правило, для гидроприводов в зоне малых наработок преобладают внезапные отказы, а при больших наработках (свыше 200—500 ч) возрастает доля постепенных или износовых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w:t>
      </w:r>
      <m:oMath>
        <m:r>
          <w:rPr>
            <w:rFonts w:ascii="Cambria Math" w:hAnsi="Cambria Math" w:cs="Times New Roman"/>
            <w:sz w:val="28"/>
            <w:szCs w:val="28"/>
          </w:rPr>
          <m:t>t</m:t>
        </m:r>
        <m:r>
          <w:rPr>
            <w:rFonts w:ascii="Cambria Math" w:hAnsi="Cambria Math" w:cs="Times New Roman"/>
            <w:sz w:val="28"/>
            <w:szCs w:val="28"/>
            <w:lang w:val="ru-RU"/>
          </w:rPr>
          <m:t>&gt;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004C6812" w:rsidRPr="00F555CD">
        <w:rPr>
          <w:rFonts w:ascii="Times New Roman" w:hAnsi="Times New Roman" w:cs="Times New Roman"/>
          <w:sz w:val="28"/>
          <w:szCs w:val="28"/>
          <w:lang w:val="ru-RU"/>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004C6812" w:rsidRPr="00F555CD">
        <w:rPr>
          <w:rFonts w:ascii="Times New Roman" w:hAnsi="Times New Roman" w:cs="Times New Roman"/>
          <w:sz w:val="28"/>
          <w:szCs w:val="28"/>
          <w:lang w:val="ru-RU"/>
        </w:rPr>
        <w:t>—наработка, соответствующая началу появления постепенных или износовых отказов)</w:t>
      </w:r>
      <w:r w:rsidR="00E72FD7">
        <w:rPr>
          <w:rFonts w:ascii="Times New Roman" w:hAnsi="Times New Roman" w:cs="Times New Roman"/>
          <w:sz w:val="28"/>
          <w:szCs w:val="28"/>
          <w:lang w:val="ru-RU"/>
        </w:rPr>
        <w:t>.</w:t>
      </w:r>
    </w:p>
    <w:p w:rsidR="00395ABA" w:rsidRPr="00F555CD" w:rsidRDefault="004C6812"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Например, такой отказ как течь по штоку гидроцилиндра, может быть вызван как случайным попаданием крупной механической частицы в зону контакта уплотнительного узла (внезапный отказ), так и усталостным износом или с</w:t>
      </w:r>
      <w:r w:rsidR="00E72FD7">
        <w:rPr>
          <w:rFonts w:ascii="Times New Roman" w:hAnsi="Times New Roman" w:cs="Times New Roman"/>
          <w:sz w:val="28"/>
          <w:szCs w:val="28"/>
          <w:lang w:val="ru-RU"/>
        </w:rPr>
        <w:t>тарением уплотнительного кольца</w:t>
      </w:r>
      <w:r w:rsidRPr="00F555CD">
        <w:rPr>
          <w:rFonts w:ascii="Times New Roman" w:hAnsi="Times New Roman" w:cs="Times New Roman"/>
          <w:sz w:val="28"/>
          <w:szCs w:val="28"/>
          <w:lang w:val="ru-RU"/>
        </w:rPr>
        <w:t xml:space="preserve"> или манжеты (постепенный отказ). Вид распределения постепенных отказов зависит от физики процесса накопления повреждений. </w:t>
      </w:r>
      <w:r w:rsidRPr="00E72FD7">
        <w:rPr>
          <w:rFonts w:ascii="Times New Roman" w:hAnsi="Times New Roman" w:cs="Times New Roman"/>
          <w:sz w:val="28"/>
          <w:szCs w:val="28"/>
          <w:lang w:val="ru-RU"/>
        </w:rPr>
        <w:t xml:space="preserve">Особое место среди «стареющих» законов распределения имеет нормальный </w:t>
      </w:r>
      <w:r w:rsidR="00E72FD7" w:rsidRPr="00E72FD7">
        <w:rPr>
          <w:rFonts w:ascii="Times New Roman" w:hAnsi="Times New Roman" w:cs="Times New Roman"/>
          <w:sz w:val="28"/>
          <w:szCs w:val="28"/>
          <w:lang w:val="ru-RU"/>
        </w:rPr>
        <w:t>закон</w:t>
      </w:r>
      <w:r w:rsidRPr="00E72FD7">
        <w:rPr>
          <w:rFonts w:ascii="Times New Roman" w:hAnsi="Times New Roman" w:cs="Times New Roman"/>
          <w:sz w:val="28"/>
          <w:szCs w:val="28"/>
          <w:lang w:val="ru-RU"/>
        </w:rPr>
        <w:t>. Его основная особенность заключается в том, что он является предельным</w:t>
      </w:r>
      <w:r w:rsidRPr="00F555CD">
        <w:rPr>
          <w:rFonts w:ascii="Times New Roman" w:hAnsi="Times New Roman" w:cs="Times New Roman"/>
          <w:sz w:val="28"/>
          <w:szCs w:val="28"/>
          <w:lang w:val="ru-RU"/>
        </w:rPr>
        <w:t xml:space="preserve"> законом, к которому приближаются суммы большого </w:t>
      </w:r>
      <w:r w:rsidRPr="00F555CD">
        <w:rPr>
          <w:rFonts w:ascii="Times New Roman" w:hAnsi="Times New Roman" w:cs="Times New Roman"/>
          <w:sz w:val="28"/>
          <w:szCs w:val="28"/>
          <w:lang w:val="ru-RU"/>
        </w:rPr>
        <w:lastRenderedPageBreak/>
        <w:t>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4C6812" w:rsidRPr="00F555CD" w:rsidRDefault="004C6812"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Модели стареющих распределений часто связывают с процессом постепенного изменения критичного параметра, определяющего надежность изделия. Таким параметром для гидроприводов </w:t>
      </w:r>
      <w:proofErr w:type="gramStart"/>
      <w:r w:rsidRPr="00F555CD">
        <w:rPr>
          <w:rFonts w:ascii="Times New Roman" w:hAnsi="Times New Roman" w:cs="Times New Roman"/>
          <w:sz w:val="28"/>
          <w:szCs w:val="28"/>
          <w:lang w:val="ru-RU"/>
        </w:rPr>
        <w:t>путевых,  подъемно</w:t>
      </w:r>
      <w:proofErr w:type="gramEnd"/>
      <w:r w:rsidRPr="00F555CD">
        <w:rPr>
          <w:rFonts w:ascii="Times New Roman" w:hAnsi="Times New Roman" w:cs="Times New Roman"/>
          <w:sz w:val="28"/>
          <w:szCs w:val="28"/>
          <w:lang w:val="ru-RU"/>
        </w:rPr>
        <w:t xml:space="preserve">-транспортных, строительных и дорожных машин является параметр объемного к.п.д. -  </w:t>
      </w:r>
      <w:r w:rsidRPr="00F555CD">
        <w:rPr>
          <w:rFonts w:ascii="Times New Roman" w:hAnsi="Times New Roman" w:cs="Times New Roman"/>
          <w:sz w:val="28"/>
          <w:szCs w:val="28"/>
        </w:rPr>
        <w:t>η</w:t>
      </w:r>
      <w:r w:rsidRPr="00F555CD">
        <w:rPr>
          <w:rFonts w:ascii="Times New Roman" w:hAnsi="Times New Roman" w:cs="Times New Roman"/>
          <w:sz w:val="28"/>
          <w:szCs w:val="28"/>
          <w:lang w:val="ru-RU"/>
        </w:rPr>
        <w:t>о</w:t>
      </w:r>
    </w:p>
    <w:p w:rsidR="00395ABA" w:rsidRPr="00F555CD" w:rsidRDefault="004C6812"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При однородном качестве элементов (т. е. при пренебрежимо малом начальном рассеивании параметра </w:t>
      </w:r>
      <w:r w:rsidRPr="00F555CD">
        <w:rPr>
          <w:rFonts w:ascii="Times New Roman" w:hAnsi="Times New Roman" w:cs="Times New Roman"/>
          <w:sz w:val="28"/>
          <w:szCs w:val="28"/>
        </w:rPr>
        <w:t>η</w:t>
      </w:r>
      <w:r w:rsidRPr="00F555CD">
        <w:rPr>
          <w:rFonts w:ascii="Times New Roman" w:hAnsi="Times New Roman" w:cs="Times New Roman"/>
          <w:sz w:val="28"/>
          <w:szCs w:val="28"/>
          <w:lang w:val="ru-RU"/>
        </w:rPr>
        <w:t xml:space="preserve">0), постоянной средней скорости накопления повреждений и сильном перемешивании (переплетении) реализации процесса накопления повреждений распределение времени до отказа </w:t>
      </w:r>
      <w:r w:rsidRPr="00F555CD">
        <w:rPr>
          <w:rFonts w:ascii="Times New Roman" w:hAnsi="Times New Roman" w:cs="Times New Roman"/>
          <w:sz w:val="28"/>
          <w:szCs w:val="28"/>
        </w:rPr>
        <w:t></w:t>
      </w:r>
      <w:r w:rsidRPr="00F555CD">
        <w:rPr>
          <w:rFonts w:ascii="Times New Roman" w:hAnsi="Times New Roman" w:cs="Times New Roman"/>
          <w:sz w:val="28"/>
          <w:szCs w:val="28"/>
          <w:lang w:val="ru-RU"/>
        </w:rPr>
        <w:t xml:space="preserve"> является нормальным [11, 65, 92 ]  (см. рис. 1.8 ) Этот случай имеет место, когда скорость накопления повреждений определяется в основном существенно переменными внешними условиями, т. е. когда вариации </w:t>
      </w:r>
      <w:r w:rsidRPr="00F555CD">
        <w:rPr>
          <w:rFonts w:ascii="Times New Roman" w:hAnsi="Times New Roman" w:cs="Times New Roman"/>
          <w:sz w:val="28"/>
          <w:szCs w:val="28"/>
        </w:rPr>
        <w:t></w:t>
      </w:r>
      <w:r w:rsidRPr="00F555CD">
        <w:rPr>
          <w:rFonts w:ascii="Times New Roman" w:hAnsi="Times New Roman" w:cs="Times New Roman"/>
          <w:sz w:val="28"/>
          <w:szCs w:val="28"/>
          <w:lang w:val="ru-RU"/>
        </w:rPr>
        <w:t xml:space="preserve">  обусловлены только случайностью протекания процесса накопления повреждений. Такая </w:t>
      </w:r>
      <w:proofErr w:type="gramStart"/>
      <w:r w:rsidRPr="00F555CD">
        <w:rPr>
          <w:rFonts w:ascii="Times New Roman" w:hAnsi="Times New Roman" w:cs="Times New Roman"/>
          <w:sz w:val="28"/>
          <w:szCs w:val="28"/>
          <w:lang w:val="ru-RU"/>
        </w:rPr>
        <w:t>модель  во</w:t>
      </w:r>
      <w:proofErr w:type="gramEnd"/>
      <w:r w:rsidRPr="00F555CD">
        <w:rPr>
          <w:rFonts w:ascii="Times New Roman" w:hAnsi="Times New Roman" w:cs="Times New Roman"/>
          <w:sz w:val="28"/>
          <w:szCs w:val="28"/>
          <w:lang w:val="ru-RU"/>
        </w:rPr>
        <w:t xml:space="preserve"> многих случаях оказывается приемлемой для высоконадежных изделий с медленным процессом накопления повреждений, и, в частности, для гидроприводов.</w:t>
      </w:r>
    </w:p>
    <w:p w:rsidR="00395ABA" w:rsidRPr="00F555CD" w:rsidRDefault="00C070F0" w:rsidP="00F555C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25" type="#_x0000_t75" style="width:413.55pt;height:218.3pt">
            <v:imagedata r:id="rId12" o:title="накопление повреждений"/>
          </v:shape>
        </w:pic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Потеря работоспособности гидроаппаратом может происходить как вследствие выхода какого-либо параметра за пределы допускаемых величин, так и вследствие нарушения функционирования изделия или его элементов (разрушение элементов конструкции, заклинивание золотника или поршня, обрыв электрических цепей и т. д.).</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Таким образом все отказы по степени нарушения работоспособности гидропривода можно также разделить на полные (функциональные) и частичные (параметрические) [</w:t>
      </w:r>
      <w:r w:rsidRPr="00F555CD">
        <w:rPr>
          <w:rFonts w:ascii="Times New Roman" w:hAnsi="Times New Roman" w:cs="Times New Roman"/>
          <w:sz w:val="28"/>
          <w:szCs w:val="28"/>
          <w:highlight w:val="yellow"/>
          <w:lang w:val="ru-RU"/>
        </w:rPr>
        <w:t>11, 65, 92].</w:t>
      </w:r>
      <w:r w:rsidRPr="00F555CD">
        <w:rPr>
          <w:rFonts w:ascii="Times New Roman" w:hAnsi="Times New Roman" w:cs="Times New Roman"/>
          <w:sz w:val="28"/>
          <w:szCs w:val="28"/>
          <w:lang w:val="ru-RU"/>
        </w:rPr>
        <w:t xml:space="preserve"> При </w:t>
      </w:r>
      <w:proofErr w:type="gramStart"/>
      <w:r w:rsidRPr="00F555CD">
        <w:rPr>
          <w:rFonts w:ascii="Times New Roman" w:hAnsi="Times New Roman" w:cs="Times New Roman"/>
          <w:sz w:val="28"/>
          <w:szCs w:val="28"/>
          <w:lang w:val="ru-RU"/>
        </w:rPr>
        <w:t>полных  отказах</w:t>
      </w:r>
      <w:proofErr w:type="gramEnd"/>
      <w:r w:rsidRPr="00F555CD">
        <w:rPr>
          <w:rFonts w:ascii="Times New Roman" w:hAnsi="Times New Roman" w:cs="Times New Roman"/>
          <w:sz w:val="28"/>
          <w:szCs w:val="28"/>
          <w:lang w:val="ru-RU"/>
        </w:rPr>
        <w:t xml:space="preserve"> полностью теряется способность гидропривода к выполнению одной из основных функций. При частичных отказах сохраняется способность к выполнению основных функций, однако либо снижается эффективность выполнения этих функций, либо возможно развитие этих отказов до полных. Для гидроприводов, влияющих на безопасность людей и окружающей среды, в частности дорожных и строительных машин, отказы делят на опасные и безопасные. Обычно опасным отказам соответствуют некоторые из видов отказов, входящие в понятие «полный отказ». </w:t>
      </w:r>
    </w:p>
    <w:p w:rsidR="00395ABA"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lastRenderedPageBreak/>
        <w:t>Изменения параметров гидроприводов в процессе эксплуатации состоят из обратимых и необратимых изменений. Обратимые изменения возникают при действии внешних факторов и исчезают после прекращения их действия. Необратимые изменения, связанные с накоплением повреждений в конструктивных элементах гидроприводов, сохраняются и после прекращения действия внешних факторов.</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К постепенным параметрическим отказам могут приводить лишь необратимые изменения, связанные с постепенным износом, старением и некоторыми другими «постепенными» механизмами отказов. Примерами </w:t>
      </w:r>
      <w:proofErr w:type="gramStart"/>
      <w:r w:rsidRPr="00F555CD">
        <w:rPr>
          <w:rFonts w:ascii="Times New Roman" w:hAnsi="Times New Roman" w:cs="Times New Roman"/>
          <w:sz w:val="28"/>
          <w:szCs w:val="28"/>
          <w:lang w:val="ru-RU"/>
        </w:rPr>
        <w:t>таких  отказов</w:t>
      </w:r>
      <w:proofErr w:type="gramEnd"/>
      <w:r w:rsidRPr="00F555CD">
        <w:rPr>
          <w:rFonts w:ascii="Times New Roman" w:hAnsi="Times New Roman" w:cs="Times New Roman"/>
          <w:sz w:val="28"/>
          <w:szCs w:val="28"/>
          <w:lang w:val="ru-RU"/>
        </w:rPr>
        <w:t xml:space="preserve"> для гидроприводов с электрическим управлением могут служить: изменения скорости выходного звена из-за ухудшения характеристик электромеханического преобразователя вследствие старения магнитов или из-за частичного засорения входного фильтра или дросселя гидроусилителя; увеличение смещения нуля из-за частичного засорения одного из дросселей или сопл гидроусилителя и т. д.</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Для следящих гидроприводов с ручным управлением к постепенным параметрическим отказам относятся: увеличение «проседания» выходного звена под нагрузкой и ухудшение динамических свойств из-за износа золотниковой пары и увеличения люфтов вследствие износа соединений кинематических или силовых механических элементов. Внешнюю негерметичность по уплотнению выходного звена гидропривода также можно отнести к постепенным параметрическим отказам, поскольку величина утечек по выходному звену обычно регламентирована количественно (непосредственно, в см3 за определенное время работы, или косвенно, через заданную группу герметичности по нормативно-технической документации).</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lastRenderedPageBreak/>
        <w:t xml:space="preserve">К внезапным параметрическим отказам могут приводить как обратимые изменения, так и быстрые необратимые. К внезапным параметрическим отказам приводит скачкообразное накопление необратимых </w:t>
      </w:r>
      <w:proofErr w:type="gramStart"/>
      <w:r w:rsidRPr="00F555CD">
        <w:rPr>
          <w:rFonts w:ascii="Times New Roman" w:hAnsi="Times New Roman" w:cs="Times New Roman"/>
          <w:sz w:val="28"/>
          <w:szCs w:val="28"/>
          <w:lang w:val="ru-RU"/>
        </w:rPr>
        <w:t>изменений  (</w:t>
      </w:r>
      <w:proofErr w:type="gramEnd"/>
      <w:r w:rsidRPr="00F555CD">
        <w:rPr>
          <w:rFonts w:ascii="Times New Roman" w:hAnsi="Times New Roman" w:cs="Times New Roman"/>
          <w:sz w:val="28"/>
          <w:szCs w:val="28"/>
          <w:lang w:val="ru-RU"/>
        </w:rPr>
        <w:t>например, мгновенное частичное засорение дросселя или сопла электрогидравлического усилителя, приводящее к внезапному смещению нуля гидропривода с электрическим управлением). Обратимые изменения, приводящие к внезапным параметрическим отказам, связаны с внешними воздействиями и их взаимным сочетанием.</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К постепенным функциональным отказам приводят необратимые изменения, связанные с накоплением усталостных повреждений в силовых конструктивных элементах </w:t>
      </w:r>
      <w:proofErr w:type="gramStart"/>
      <w:r w:rsidRPr="00F555CD">
        <w:rPr>
          <w:rFonts w:ascii="Times New Roman" w:hAnsi="Times New Roman" w:cs="Times New Roman"/>
          <w:sz w:val="28"/>
          <w:szCs w:val="28"/>
          <w:lang w:val="ru-RU"/>
        </w:rPr>
        <w:t>гидроприводов  [</w:t>
      </w:r>
      <w:proofErr w:type="gramEnd"/>
      <w:r w:rsidRPr="00F555CD">
        <w:rPr>
          <w:rFonts w:ascii="Times New Roman" w:hAnsi="Times New Roman" w:cs="Times New Roman"/>
          <w:sz w:val="28"/>
          <w:szCs w:val="28"/>
          <w:lang w:val="ru-RU"/>
        </w:rPr>
        <w:t>11, 65, 73, 93]. Известно, что в процессе накопления усталостных повреждений изменяются механические параметры конструктивных элементов - уменьшается их жесткость и увеличивается демпфирование.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 Отказы типа усталостных разрушений   поэтому можно отнести к постепенным функциональным отказам [92].</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Внезапные функциональные отказы могут быть связаны со статическим разрушением силовых элементов из-за появления нерасчетной нагрузки, с разрушением дефектных элементов, с внезапным заклиниванием золотников</w:t>
      </w:r>
    </w:p>
    <w:p w:rsidR="004C6812" w:rsidRPr="00F555CD" w:rsidRDefault="004C6812" w:rsidP="00F555CD">
      <w:pPr>
        <w:spacing w:line="360" w:lineRule="auto"/>
        <w:jc w:val="both"/>
        <w:rPr>
          <w:rFonts w:ascii="Times New Roman" w:hAnsi="Times New Roman" w:cs="Times New Roman"/>
          <w:sz w:val="28"/>
          <w:szCs w:val="28"/>
        </w:rPr>
      </w:pPr>
      <w:r w:rsidRPr="00F555CD">
        <w:rPr>
          <w:rFonts w:ascii="Times New Roman" w:hAnsi="Times New Roman" w:cs="Times New Roman"/>
          <w:sz w:val="28"/>
          <w:szCs w:val="28"/>
          <w:lang w:val="ru-RU"/>
        </w:rPr>
        <w:t xml:space="preserve"> </w:t>
      </w:r>
      <w:r w:rsidRPr="00F555CD">
        <w:rPr>
          <w:rFonts w:ascii="Times New Roman" w:hAnsi="Times New Roman" w:cs="Times New Roman"/>
          <w:sz w:val="28"/>
          <w:szCs w:val="28"/>
        </w:rPr>
        <w:t xml:space="preserve">и т. д. </w:t>
      </w:r>
    </w:p>
    <w:p w:rsidR="004C6812" w:rsidRPr="00B4490A"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По </w:t>
      </w:r>
      <w:proofErr w:type="gramStart"/>
      <w:r w:rsidRPr="00F555CD">
        <w:rPr>
          <w:rFonts w:ascii="Times New Roman" w:hAnsi="Times New Roman" w:cs="Times New Roman"/>
          <w:sz w:val="28"/>
          <w:szCs w:val="28"/>
          <w:lang w:val="ru-RU"/>
        </w:rPr>
        <w:t>стабильности  внезапные</w:t>
      </w:r>
      <w:proofErr w:type="gramEnd"/>
      <w:r w:rsidRPr="00F555CD">
        <w:rPr>
          <w:rFonts w:ascii="Times New Roman" w:hAnsi="Times New Roman" w:cs="Times New Roman"/>
          <w:sz w:val="28"/>
          <w:szCs w:val="28"/>
          <w:lang w:val="ru-RU"/>
        </w:rPr>
        <w:t xml:space="preserve"> отказы можно разделить на устойчивые и перемежающиеся.  </w:t>
      </w:r>
      <w:r w:rsidRPr="00B4490A">
        <w:rPr>
          <w:rFonts w:ascii="Times New Roman" w:hAnsi="Times New Roman" w:cs="Times New Roman"/>
          <w:sz w:val="28"/>
          <w:szCs w:val="28"/>
          <w:lang w:val="ru-RU"/>
        </w:rPr>
        <w:t xml:space="preserve">Перемежающиеся отказы («сбои») являются нестабильными и после возникновения отказа при одних и </w:t>
      </w:r>
      <w:proofErr w:type="gramStart"/>
      <w:r w:rsidRPr="00B4490A">
        <w:rPr>
          <w:rFonts w:ascii="Times New Roman" w:hAnsi="Times New Roman" w:cs="Times New Roman"/>
          <w:sz w:val="28"/>
          <w:szCs w:val="28"/>
          <w:lang w:val="ru-RU"/>
        </w:rPr>
        <w:t>тех же условиях</w:t>
      </w:r>
      <w:proofErr w:type="gramEnd"/>
      <w:r w:rsidRPr="00B4490A">
        <w:rPr>
          <w:rFonts w:ascii="Times New Roman" w:hAnsi="Times New Roman" w:cs="Times New Roman"/>
          <w:sz w:val="28"/>
          <w:szCs w:val="28"/>
          <w:lang w:val="ru-RU"/>
        </w:rPr>
        <w:t xml:space="preserve"> и воздействующих сигналах могут исчезать, а затем возникать вновь. </w:t>
      </w:r>
      <w:r w:rsidRPr="00F555CD">
        <w:rPr>
          <w:rFonts w:ascii="Times New Roman" w:hAnsi="Times New Roman" w:cs="Times New Roman"/>
          <w:sz w:val="28"/>
          <w:szCs w:val="28"/>
          <w:lang w:val="ru-RU"/>
        </w:rPr>
        <w:lastRenderedPageBreak/>
        <w:t>Устойчивые отказы после их возникновения не исчезают самопроизвольно при неизменных условиях окружающей среды. Следует отметить, однако, что устойчивые отказы из-за внешних воздействий могут исчезать при прекращении их действия, но при повторном действии эти отказы вновь появляются. Необходимо также подчеркнуть, что постепенные отказы в большинстве случаев являются устойчивыми.</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Перемежающиеся отказы наиболее сложны для анализа. К таким отказам относят: увеличение усилия страгивания золотника, нестабильное срабатывание электрогидравлических клапанов или концевых микровыключателей и т. д. По отношению к таким отказам неподтверждение отказа при стендовых проверках на заводе—изготовителе агрегата не может считаться достоверным доказательством отсутствия такого отказа в эксплуатации.</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Отказы гидроприводов можно разделить на ко</w:t>
      </w:r>
      <w:r w:rsidR="00563BFE">
        <w:rPr>
          <w:rFonts w:ascii="Times New Roman" w:hAnsi="Times New Roman" w:cs="Times New Roman"/>
          <w:sz w:val="28"/>
          <w:szCs w:val="28"/>
          <w:lang w:val="ru-RU"/>
        </w:rPr>
        <w:t>нтролируемые и неконтролируемые</w:t>
      </w:r>
      <w:r w:rsidRPr="00F555CD">
        <w:rPr>
          <w:rFonts w:ascii="Times New Roman" w:hAnsi="Times New Roman" w:cs="Times New Roman"/>
          <w:sz w:val="28"/>
          <w:szCs w:val="28"/>
          <w:lang w:val="ru-RU"/>
        </w:rPr>
        <w:t>. Особенно важно это деление для резервированных агрегатов.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 Неконтролируемые отказы не могут быть выявлены без снятия агрегата с объекта и его частичной разборки. Следует отметить, что неконтролируемые отказы могут быть в ряде случаев выявлены при одновременном возникновении других отказов агрегата.</w:t>
      </w:r>
    </w:p>
    <w:p w:rsidR="004C6812" w:rsidRPr="00F555CD" w:rsidRDefault="004C6812" w:rsidP="00F555CD">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Постепенные отказы можно дополнительно разделить на прогнозируемые и непрогнозируемые.  Прогнозируемые отказы — это постепенные отказы, для которых возможно с помощью диагн</w:t>
      </w:r>
      <w:r w:rsidR="00563BFE">
        <w:rPr>
          <w:rFonts w:ascii="Times New Roman" w:hAnsi="Times New Roman" w:cs="Times New Roman"/>
          <w:sz w:val="28"/>
          <w:szCs w:val="28"/>
          <w:lang w:val="ru-RU"/>
        </w:rPr>
        <w:t xml:space="preserve">остики аппарата в эксплуатации </w:t>
      </w:r>
      <w:r w:rsidRPr="00F555CD">
        <w:rPr>
          <w:rFonts w:ascii="Times New Roman" w:hAnsi="Times New Roman" w:cs="Times New Roman"/>
          <w:sz w:val="28"/>
          <w:szCs w:val="28"/>
          <w:lang w:val="ru-RU"/>
        </w:rPr>
        <w:t xml:space="preserve">прогнозирование приближения момента отказа. Для непрогнозируемых отказов установить экспериментально приближение </w:t>
      </w:r>
      <w:r w:rsidRPr="00F555CD">
        <w:rPr>
          <w:rFonts w:ascii="Times New Roman" w:hAnsi="Times New Roman" w:cs="Times New Roman"/>
          <w:sz w:val="28"/>
          <w:szCs w:val="28"/>
          <w:lang w:val="ru-RU"/>
        </w:rPr>
        <w:lastRenderedPageBreak/>
        <w:t>момента отказа невозможно. Следует отметить,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  Примером прогнозируемых отказов может служить негерметичность по уплотнению выходного звена, а непрогнозируемых-усталостное разрушение силовых элементов.</w:t>
      </w:r>
    </w:p>
    <w:p w:rsidR="004C6812" w:rsidRPr="00F555CD" w:rsidRDefault="00563BFE" w:rsidP="0000730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Общая классификация отказов </w:t>
      </w:r>
      <w:r w:rsidR="004C6812" w:rsidRPr="00F555CD">
        <w:rPr>
          <w:rFonts w:ascii="Times New Roman" w:hAnsi="Times New Roman" w:cs="Times New Roman"/>
          <w:sz w:val="28"/>
          <w:szCs w:val="28"/>
          <w:lang w:val="ru-RU"/>
        </w:rPr>
        <w:t>гидроприводов мобильных машин приведена на рис. 1.9 [11].  В результате анализа отказов гидроприводов разных типов в эксплуатации выявлено, что свыше 90% всех отказов составляют частичные и лишь около 10%—полные отказы. Около 60% отказов гидроприводов являются параметрическими, 40%—функциональными. К параметрическим отказам отнесена внешняя или внутренняя негерметичность (кроме случаев «струйных» утечек, которые отнесены к функциональным отказам), а к функциональным -  динамически неустойчивая работа и повреждение механических элементов. Физический и статистический анализ отказов показал, что относительные доли внезапных и постепенных отказов для гидроприводов примерно равны и составляют около 50%.</w:t>
      </w:r>
    </w:p>
    <w:p w:rsidR="00395ABA" w:rsidRPr="00007305" w:rsidRDefault="004C6812" w:rsidP="00007305">
      <w:pPr>
        <w:spacing w:line="360" w:lineRule="auto"/>
        <w:ind w:firstLine="720"/>
        <w:jc w:val="both"/>
        <w:rPr>
          <w:rFonts w:ascii="Times New Roman" w:hAnsi="Times New Roman" w:cs="Times New Roman"/>
          <w:sz w:val="28"/>
          <w:szCs w:val="28"/>
          <w:lang w:val="ru-RU"/>
        </w:rPr>
      </w:pPr>
      <w:r w:rsidRPr="00F555CD">
        <w:rPr>
          <w:rFonts w:ascii="Times New Roman" w:hAnsi="Times New Roman" w:cs="Times New Roman"/>
          <w:sz w:val="28"/>
          <w:szCs w:val="28"/>
          <w:lang w:val="ru-RU"/>
        </w:rPr>
        <w:t xml:space="preserve">Результаты качественного анализа отказов гидроприводов и их причин удобно представить для наглядности в виде схемы Исикава (дерева отказов), приведенной на рис. 1.10. </w:t>
      </w:r>
      <w:r w:rsidRPr="00007305">
        <w:rPr>
          <w:rFonts w:ascii="Times New Roman" w:hAnsi="Times New Roman" w:cs="Times New Roman"/>
          <w:sz w:val="28"/>
          <w:szCs w:val="28"/>
          <w:lang w:val="ru-RU"/>
        </w:rPr>
        <w:t>[</w:t>
      </w:r>
      <w:proofErr w:type="gramStart"/>
      <w:r w:rsidRPr="00007305">
        <w:rPr>
          <w:rFonts w:ascii="Times New Roman" w:hAnsi="Times New Roman" w:cs="Times New Roman"/>
          <w:sz w:val="28"/>
          <w:szCs w:val="28"/>
          <w:lang w:val="ru-RU"/>
        </w:rPr>
        <w:t>11 ]</w:t>
      </w:r>
      <w:proofErr w:type="gramEnd"/>
      <w:r w:rsidRPr="00007305">
        <w:rPr>
          <w:rFonts w:ascii="Times New Roman" w:hAnsi="Times New Roman" w:cs="Times New Roman"/>
          <w:sz w:val="28"/>
          <w:szCs w:val="28"/>
          <w:lang w:val="ru-RU"/>
        </w:rPr>
        <w:t>.</w:t>
      </w:r>
    </w:p>
    <w:p w:rsidR="00395ABA" w:rsidRPr="00007305" w:rsidRDefault="00EC2866"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noProof/>
          <w:sz w:val="28"/>
          <w:szCs w:val="28"/>
        </w:rPr>
        <w:lastRenderedPageBreak/>
        <w:drawing>
          <wp:anchor distT="0" distB="0" distL="114300" distR="114300" simplePos="0" relativeHeight="251658240" behindDoc="0" locked="0" layoutInCell="0" allowOverlap="1" wp14:anchorId="017C0741" wp14:editId="0E2F0589">
            <wp:simplePos x="0" y="0"/>
            <wp:positionH relativeFrom="column">
              <wp:posOffset>664210</wp:posOffset>
            </wp:positionH>
            <wp:positionV relativeFrom="paragraph">
              <wp:posOffset>327660</wp:posOffset>
            </wp:positionV>
            <wp:extent cx="5149850" cy="5636895"/>
            <wp:effectExtent l="0" t="0" r="0" b="1905"/>
            <wp:wrapTopAndBottom/>
            <wp:docPr id="3" name="Picture 3" descr="11r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11ris"/>
                    <pic:cNvPicPr preferRelativeResize="0">
                      <a:picLocks noChangeArrowheads="1"/>
                    </pic:cNvPicPr>
                  </pic:nvPicPr>
                  <pic:blipFill>
                    <a:blip r:embed="rId13" cstate="print">
                      <a:lum contrast="100000"/>
                      <a:grayscl/>
                      <a:biLevel thresh="50000"/>
                      <a:extLst>
                        <a:ext uri="{28A0092B-C50C-407E-A947-70E740481C1C}">
                          <a14:useLocalDpi xmlns:a14="http://schemas.microsoft.com/office/drawing/2010/main" val="0"/>
                        </a:ext>
                      </a:extLst>
                    </a:blip>
                    <a:srcRect/>
                    <a:stretch>
                      <a:fillRect/>
                    </a:stretch>
                  </pic:blipFill>
                  <pic:spPr bwMode="auto">
                    <a:xfrm>
                      <a:off x="0" y="0"/>
                      <a:ext cx="5149850" cy="5636895"/>
                    </a:xfrm>
                    <a:prstGeom prst="rect">
                      <a:avLst/>
                    </a:prstGeom>
                    <a:noFill/>
                  </pic:spPr>
                </pic:pic>
              </a:graphicData>
            </a:graphic>
            <wp14:sizeRelH relativeFrom="page">
              <wp14:pctWidth>0</wp14:pctWidth>
            </wp14:sizeRelH>
            <wp14:sizeRelV relativeFrom="page">
              <wp14:pctHeight>0</wp14:pctHeight>
            </wp14:sizeRelV>
          </wp:anchor>
        </w:drawing>
      </w:r>
    </w:p>
    <w:p w:rsidR="00395ABA" w:rsidRPr="00007305" w:rsidRDefault="00395ABA" w:rsidP="00F555CD">
      <w:pPr>
        <w:spacing w:line="360" w:lineRule="auto"/>
        <w:jc w:val="both"/>
        <w:rPr>
          <w:rFonts w:ascii="Times New Roman" w:hAnsi="Times New Roman" w:cs="Times New Roman"/>
          <w:sz w:val="28"/>
          <w:szCs w:val="28"/>
          <w:lang w:val="ru-RU"/>
        </w:rPr>
      </w:pPr>
    </w:p>
    <w:p w:rsidR="00395ABA"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этой схеме первые ответвления («ветви-сыновья») характеризуют элементы гидроприводов («слабые звенья»), дефекты которых обусловливают возникновение отказов гидроприводов, а вторые ответвления («ветки-внуки») характеризуют виды (характер) отказов гидроприводов. Схема Исикава облегчает систематизацию отказов и их причин и разработку мероприятий по обеспечению высокой надежности изделий.</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lastRenderedPageBreak/>
        <w:t>Все неисправности в работе поршневых и золотниковых пар гидр</w:t>
      </w:r>
      <w:r w:rsidR="00563BFE">
        <w:rPr>
          <w:rFonts w:ascii="Times New Roman" w:hAnsi="Times New Roman" w:cs="Times New Roman"/>
          <w:sz w:val="28"/>
          <w:szCs w:val="28"/>
          <w:lang w:val="ru-RU"/>
        </w:rPr>
        <w:t xml:space="preserve">оаппаратов, применяемых в </w:t>
      </w:r>
      <w:r w:rsidRPr="00C070F0">
        <w:rPr>
          <w:rFonts w:ascii="Times New Roman" w:hAnsi="Times New Roman" w:cs="Times New Roman"/>
          <w:sz w:val="28"/>
          <w:szCs w:val="28"/>
          <w:lang w:val="ru-RU"/>
        </w:rPr>
        <w:t xml:space="preserve">дорожных и строительных </w:t>
      </w:r>
      <w:proofErr w:type="gramStart"/>
      <w:r w:rsidRPr="00C070F0">
        <w:rPr>
          <w:rFonts w:ascii="Times New Roman" w:hAnsi="Times New Roman" w:cs="Times New Roman"/>
          <w:sz w:val="28"/>
          <w:szCs w:val="28"/>
          <w:lang w:val="ru-RU"/>
        </w:rPr>
        <w:t>машинах,  можно</w:t>
      </w:r>
      <w:proofErr w:type="gramEnd"/>
      <w:r w:rsidRPr="00C070F0">
        <w:rPr>
          <w:rFonts w:ascii="Times New Roman" w:hAnsi="Times New Roman" w:cs="Times New Roman"/>
          <w:sz w:val="28"/>
          <w:szCs w:val="28"/>
          <w:lang w:val="ru-RU"/>
        </w:rPr>
        <w:t xml:space="preserve"> разделить условно на две группы:</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а) неисправности, вызванные повышением трения в паре; б) неисправности, связанные с износом деталей и как следствие с изменением линейных размеров и форм.</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Повышение трения имеет в</w:t>
      </w:r>
      <w:r w:rsidR="00563BFE">
        <w:rPr>
          <w:rFonts w:ascii="Times New Roman" w:hAnsi="Times New Roman" w:cs="Times New Roman"/>
          <w:sz w:val="28"/>
          <w:szCs w:val="28"/>
          <w:lang w:val="ru-RU"/>
        </w:rPr>
        <w:t xml:space="preserve">незапный характер и приводит к </w:t>
      </w:r>
      <w:r w:rsidRPr="00C070F0">
        <w:rPr>
          <w:rFonts w:ascii="Times New Roman" w:hAnsi="Times New Roman" w:cs="Times New Roman"/>
          <w:sz w:val="28"/>
          <w:szCs w:val="28"/>
          <w:lang w:val="ru-RU"/>
        </w:rPr>
        <w:t xml:space="preserve">зависанию или заклиниванию подвижного </w:t>
      </w:r>
      <w:proofErr w:type="gramStart"/>
      <w:r w:rsidRPr="00C070F0">
        <w:rPr>
          <w:rFonts w:ascii="Times New Roman" w:hAnsi="Times New Roman" w:cs="Times New Roman"/>
          <w:sz w:val="28"/>
          <w:szCs w:val="28"/>
          <w:lang w:val="ru-RU"/>
        </w:rPr>
        <w:t>элемента  гидроаппарата</w:t>
      </w:r>
      <w:proofErr w:type="gramEnd"/>
      <w:r w:rsidRPr="00C070F0">
        <w:rPr>
          <w:rFonts w:ascii="Times New Roman" w:hAnsi="Times New Roman" w:cs="Times New Roman"/>
          <w:sz w:val="28"/>
          <w:szCs w:val="28"/>
          <w:lang w:val="ru-RU"/>
        </w:rPr>
        <w:t xml:space="preserve"> в корпусе или гильзе и влечет за собой запаздывание в срабатывании гидроаппарата или отказ гидропривода в целом.</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В следящем приводе, находящим все более широкое применение в дор</w:t>
      </w:r>
      <w:r w:rsidR="00563BFE">
        <w:rPr>
          <w:rFonts w:ascii="Times New Roman" w:hAnsi="Times New Roman" w:cs="Times New Roman"/>
          <w:sz w:val="28"/>
          <w:szCs w:val="28"/>
          <w:lang w:val="ru-RU"/>
        </w:rPr>
        <w:t xml:space="preserve">ожных и строительных машинах, </w:t>
      </w:r>
      <w:r w:rsidRPr="00C070F0">
        <w:rPr>
          <w:rFonts w:ascii="Times New Roman" w:hAnsi="Times New Roman" w:cs="Times New Roman"/>
          <w:sz w:val="28"/>
          <w:szCs w:val="28"/>
          <w:lang w:val="ru-RU"/>
        </w:rPr>
        <w:t xml:space="preserve">путевых машинах, (например, в приводах подъемно-рихтовочных устройств выправочно-подбивочно-рихтовочных машин типа ВПР, ВПРС – см. рис. 1.1)   нарушение работы, связанное с резким ростом трения, ведет к отказу системы управления. Повышение трения нарушает режим слежения </w:t>
      </w:r>
      <w:proofErr w:type="gramStart"/>
      <w:r w:rsidRPr="00C070F0">
        <w:rPr>
          <w:rFonts w:ascii="Times New Roman" w:hAnsi="Times New Roman" w:cs="Times New Roman"/>
          <w:sz w:val="28"/>
          <w:szCs w:val="28"/>
          <w:lang w:val="ru-RU"/>
        </w:rPr>
        <w:t>за  золотником</w:t>
      </w:r>
      <w:proofErr w:type="gramEnd"/>
      <w:r w:rsidRPr="00C070F0">
        <w:rPr>
          <w:rFonts w:ascii="Times New Roman" w:hAnsi="Times New Roman" w:cs="Times New Roman"/>
          <w:sz w:val="28"/>
          <w:szCs w:val="28"/>
          <w:lang w:val="ru-RU"/>
        </w:rPr>
        <w:t xml:space="preserve"> и приводит к рывкам и «дерганью»  </w:t>
      </w:r>
      <w:r w:rsidRPr="00F555CD">
        <w:rPr>
          <w:rFonts w:ascii="Times New Roman" w:hAnsi="Times New Roman" w:cs="Times New Roman"/>
          <w:sz w:val="28"/>
          <w:szCs w:val="28"/>
        </w:rPr>
        <w:t xml:space="preserve">в рабочем органе. </w:t>
      </w:r>
      <w:r w:rsidRPr="00C070F0">
        <w:rPr>
          <w:rFonts w:ascii="Times New Roman" w:hAnsi="Times New Roman" w:cs="Times New Roman"/>
          <w:sz w:val="28"/>
          <w:szCs w:val="28"/>
          <w:lang w:val="ru-RU"/>
        </w:rPr>
        <w:t xml:space="preserve">Зависание подвижных элементов предохранительных и редукционных клапанов приводит к забросам давления в системе и может вызвать </w:t>
      </w:r>
      <w:proofErr w:type="gramStart"/>
      <w:r w:rsidRPr="00C070F0">
        <w:rPr>
          <w:rFonts w:ascii="Times New Roman" w:hAnsi="Times New Roman" w:cs="Times New Roman"/>
          <w:sz w:val="28"/>
          <w:szCs w:val="28"/>
          <w:lang w:val="ru-RU"/>
        </w:rPr>
        <w:t xml:space="preserve">разгерметизацию  </w:t>
      </w:r>
      <w:r w:rsidRPr="00B4490A">
        <w:rPr>
          <w:rFonts w:ascii="Times New Roman" w:hAnsi="Times New Roman" w:cs="Times New Roman"/>
          <w:sz w:val="28"/>
          <w:szCs w:val="28"/>
          <w:lang w:val="ru-RU"/>
        </w:rPr>
        <w:t>(</w:t>
      </w:r>
      <w:proofErr w:type="gramEnd"/>
      <w:r w:rsidRPr="00B4490A">
        <w:rPr>
          <w:rFonts w:ascii="Times New Roman" w:hAnsi="Times New Roman" w:cs="Times New Roman"/>
          <w:sz w:val="28"/>
          <w:szCs w:val="28"/>
          <w:lang w:val="ru-RU"/>
        </w:rPr>
        <w:t>обрыв шланга, трещины в корпусе насоса и т.д.).</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Повышение трения в паре поршень-цилиндр аксиально-поршневых насосов может привести к кратковременному зависанию поршня и тем самым к росту пульсаций давления, которая в свою очередь создает предпосылки к отказам в работе контрольно-распределительных аппаратов.  Также зависание приводит к увеличению силы удара в парах поршень-толкатель и толкатель-шайба, что ведет к разрушению соответствующих поверхностей. </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lastRenderedPageBreak/>
        <w:t xml:space="preserve">Сильное заклинивание вообще может вызвать внезапный отказ насоса с поломкой толкателей или (и) </w:t>
      </w:r>
      <w:proofErr w:type="gramStart"/>
      <w:r w:rsidRPr="00C070F0">
        <w:rPr>
          <w:rFonts w:ascii="Times New Roman" w:hAnsi="Times New Roman" w:cs="Times New Roman"/>
          <w:sz w:val="28"/>
          <w:szCs w:val="28"/>
          <w:lang w:val="ru-RU"/>
        </w:rPr>
        <w:t>разрушением  качающего</w:t>
      </w:r>
      <w:proofErr w:type="gramEnd"/>
      <w:r w:rsidRPr="00C070F0">
        <w:rPr>
          <w:rFonts w:ascii="Times New Roman" w:hAnsi="Times New Roman" w:cs="Times New Roman"/>
          <w:sz w:val="28"/>
          <w:szCs w:val="28"/>
          <w:lang w:val="ru-RU"/>
        </w:rPr>
        <w:t xml:space="preserve"> узла.  </w:t>
      </w:r>
      <w:r w:rsidRPr="00B4490A">
        <w:rPr>
          <w:rFonts w:ascii="Times New Roman" w:hAnsi="Times New Roman" w:cs="Times New Roman"/>
          <w:sz w:val="28"/>
          <w:szCs w:val="28"/>
          <w:lang w:val="ru-RU"/>
        </w:rPr>
        <w:t>Как следует из сказанного, повышение трения вызывает внезапные отказы, что может создать опасные ситуации на дорожных и строительных машинах, а также всегда приводит к значительным экономическим потерям.</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Износ деталей золотниковых и поршневых пар приводит к нарушению их внутренней герметичности и соответственно падению объемного к.п.д. агрегатов и привода в целом вследствие увеличенного расхода через зазоры.</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В контрольно-распределительных аппаратах рост утечек происходит вследствие местного </w:t>
      </w:r>
      <w:proofErr w:type="gramStart"/>
      <w:r w:rsidRPr="00C070F0">
        <w:rPr>
          <w:rFonts w:ascii="Times New Roman" w:hAnsi="Times New Roman" w:cs="Times New Roman"/>
          <w:sz w:val="28"/>
          <w:szCs w:val="28"/>
          <w:lang w:val="ru-RU"/>
        </w:rPr>
        <w:t>износа  кромок</w:t>
      </w:r>
      <w:proofErr w:type="gramEnd"/>
      <w:r w:rsidRPr="00C070F0">
        <w:rPr>
          <w:rFonts w:ascii="Times New Roman" w:hAnsi="Times New Roman" w:cs="Times New Roman"/>
          <w:sz w:val="28"/>
          <w:szCs w:val="28"/>
          <w:lang w:val="ru-RU"/>
        </w:rPr>
        <w:t xml:space="preserve"> рабочих поясков золотника и окон гильзы (корпуса).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Повышенные утечки ведут к замедлению работы всего механизма в целом, т.е. к увеличению цикла и экономическим потерям.</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Увеличение зазоров в клапанах приводит к изменению значений регулируемого давления. Утечки вызывают также повышенный нагрев рабочей жидкости (вследствие эффекта дросселирования).</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системах с насосом, имеющим автомат мощности, повышенные утечки вызывают неправильную (по сравнению с расчетной) работу автомата.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Неисправности, вызванные ростом утечек, сравнительно легко диагностируются и могут быть совершенно прекращены.</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Самой распространенной причиной роста трения является схватывание, представляющее собой образование металлических связей между сопряженными деталями. Для их разрушения необходимы тангенциальные </w:t>
      </w:r>
      <w:r w:rsidRPr="00B4490A">
        <w:rPr>
          <w:rFonts w:ascii="Times New Roman" w:hAnsi="Times New Roman" w:cs="Times New Roman"/>
          <w:sz w:val="28"/>
          <w:szCs w:val="28"/>
          <w:lang w:val="ru-RU"/>
        </w:rPr>
        <w:lastRenderedPageBreak/>
        <w:t>усилия для преодоления сопротивления срезу материала. Разрушение металлических связей сопровождается вырывом частиц металла.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парах, у которых одна деталь стальная, а вторая бронзовая, перенос бронзы может происходить в виде отдельных частиц или тонкого слоя меди (характерно для аксиально-поршневых насосов). Так как медь в бронзе находится в твердом растворе, то И.В.Крагельским было сделано предположение об атомарном характере процесса. Схватывание в гидроаппаратах является крайне недопустимым, т.к. ведет в лучшем случае к ускоренному износу сопряжений.</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После разрушения металлических связей прецизионная пара некоторое время работает нормально, а затем явление схватывания может повторяться, что затрудняет выявление таких отказов в эксплуатационных условиях.</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Разновидностью схватывания является микросхватывание, т.е. процесс вырыва и переноса микрочастиц локализуется </w:t>
      </w:r>
      <w:proofErr w:type="gramStart"/>
      <w:r w:rsidRPr="00B4490A">
        <w:rPr>
          <w:rFonts w:ascii="Times New Roman" w:hAnsi="Times New Roman" w:cs="Times New Roman"/>
          <w:sz w:val="28"/>
          <w:szCs w:val="28"/>
          <w:lang w:val="ru-RU"/>
        </w:rPr>
        <w:t>на участках</w:t>
      </w:r>
      <w:proofErr w:type="gramEnd"/>
      <w:r w:rsidRPr="00B4490A">
        <w:rPr>
          <w:rFonts w:ascii="Times New Roman" w:hAnsi="Times New Roman" w:cs="Times New Roman"/>
          <w:sz w:val="28"/>
          <w:szCs w:val="28"/>
          <w:lang w:val="ru-RU"/>
        </w:rPr>
        <w:t xml:space="preserve"> измеряемых десятками микрон.</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Иногда схватывание происходит на макроучастках, и тогда наступает заклинивание подвижного элемента, который невозможно извлечь без значительных усилий и повреждений, т.е. имеет место отказ привода.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Второй возможной причиной повышения трения   является изменение их размеров вследствие неравномерных температурных расширений. Это может происходить вследствие того, что отвод тепла от гильзы, запрессованной в корпус, значительно лучше, чем от золотника.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Ориентировочно изменение зазора в прецизионной паре можно </w:t>
      </w:r>
      <w:proofErr w:type="gramStart"/>
      <w:r w:rsidRPr="00B4490A">
        <w:rPr>
          <w:rFonts w:ascii="Times New Roman" w:hAnsi="Times New Roman" w:cs="Times New Roman"/>
          <w:sz w:val="28"/>
          <w:szCs w:val="28"/>
          <w:lang w:val="ru-RU"/>
        </w:rPr>
        <w:t>рассчитать</w:t>
      </w:r>
      <w:proofErr w:type="gramEnd"/>
      <w:r w:rsidRPr="00B4490A">
        <w:rPr>
          <w:rFonts w:ascii="Times New Roman" w:hAnsi="Times New Roman" w:cs="Times New Roman"/>
          <w:sz w:val="28"/>
          <w:szCs w:val="28"/>
          <w:lang w:val="ru-RU"/>
        </w:rPr>
        <w:t xml:space="preserve"> как</w:t>
      </w:r>
    </w:p>
    <w:p w:rsidR="00EC2866" w:rsidRPr="00B4490A" w:rsidRDefault="00EC2866"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rPr>
        <w:t>ΔS</w:t>
      </w:r>
      <w:r w:rsidRPr="00B4490A">
        <w:rPr>
          <w:rFonts w:ascii="Times New Roman" w:hAnsi="Times New Roman" w:cs="Times New Roman"/>
          <w:sz w:val="28"/>
          <w:szCs w:val="28"/>
          <w:lang w:val="ru-RU"/>
        </w:rPr>
        <w:t xml:space="preserve"> = </w:t>
      </w:r>
      <w:proofErr w:type="gramStart"/>
      <w:r w:rsidRPr="00F555CD">
        <w:rPr>
          <w:rFonts w:ascii="Times New Roman" w:hAnsi="Times New Roman" w:cs="Times New Roman"/>
          <w:sz w:val="28"/>
          <w:szCs w:val="28"/>
        </w:rPr>
        <w:t>D</w:t>
      </w:r>
      <w:r w:rsidRPr="00B4490A">
        <w:rPr>
          <w:rFonts w:ascii="Times New Roman" w:hAnsi="Times New Roman" w:cs="Times New Roman"/>
          <w:sz w:val="28"/>
          <w:szCs w:val="28"/>
          <w:lang w:val="ru-RU"/>
        </w:rPr>
        <w:t>(</w:t>
      </w:r>
      <w:proofErr w:type="gramEnd"/>
      <w:r w:rsidRPr="00F555CD">
        <w:rPr>
          <w:rFonts w:ascii="Times New Roman" w:hAnsi="Times New Roman" w:cs="Times New Roman"/>
          <w:sz w:val="28"/>
          <w:szCs w:val="28"/>
        </w:rPr>
        <w:t>Δt</w:t>
      </w:r>
      <w:r w:rsidRPr="00B4490A">
        <w:rPr>
          <w:rFonts w:ascii="Times New Roman" w:hAnsi="Times New Roman" w:cs="Times New Roman"/>
          <w:sz w:val="28"/>
          <w:szCs w:val="28"/>
          <w:lang w:val="ru-RU"/>
        </w:rPr>
        <w:t>1</w:t>
      </w:r>
      <w:r w:rsidRPr="00F555CD">
        <w:rPr>
          <w:rFonts w:ascii="Times New Roman" w:hAnsi="Times New Roman" w:cs="Times New Roman"/>
          <w:sz w:val="28"/>
          <w:szCs w:val="28"/>
        </w:rPr>
        <w:t>α</w:t>
      </w:r>
      <w:r w:rsidRPr="00B4490A">
        <w:rPr>
          <w:rFonts w:ascii="Times New Roman" w:hAnsi="Times New Roman" w:cs="Times New Roman"/>
          <w:sz w:val="28"/>
          <w:szCs w:val="28"/>
          <w:lang w:val="ru-RU"/>
        </w:rPr>
        <w:t xml:space="preserve">1 – </w:t>
      </w:r>
      <w:r w:rsidRPr="00F555CD">
        <w:rPr>
          <w:rFonts w:ascii="Times New Roman" w:hAnsi="Times New Roman" w:cs="Times New Roman"/>
          <w:sz w:val="28"/>
          <w:szCs w:val="28"/>
        </w:rPr>
        <w:t>Δt</w:t>
      </w:r>
      <w:r w:rsidRPr="00B4490A">
        <w:rPr>
          <w:rFonts w:ascii="Times New Roman" w:hAnsi="Times New Roman" w:cs="Times New Roman"/>
          <w:sz w:val="28"/>
          <w:szCs w:val="28"/>
          <w:lang w:val="ru-RU"/>
        </w:rPr>
        <w:t>2</w:t>
      </w:r>
      <w:r w:rsidRPr="00F555CD">
        <w:rPr>
          <w:rFonts w:ascii="Times New Roman" w:hAnsi="Times New Roman" w:cs="Times New Roman"/>
          <w:sz w:val="28"/>
          <w:szCs w:val="28"/>
        </w:rPr>
        <w:t>α</w:t>
      </w:r>
      <w:r w:rsidRPr="00B4490A">
        <w:rPr>
          <w:rFonts w:ascii="Times New Roman" w:hAnsi="Times New Roman" w:cs="Times New Roman"/>
          <w:sz w:val="28"/>
          <w:szCs w:val="28"/>
          <w:lang w:val="ru-RU"/>
        </w:rPr>
        <w:t>2)                                                                            (1.3)</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lastRenderedPageBreak/>
        <w:t xml:space="preserve">где: </w:t>
      </w:r>
      <w:r w:rsidRPr="00F555CD">
        <w:rPr>
          <w:rFonts w:ascii="Times New Roman" w:hAnsi="Times New Roman" w:cs="Times New Roman"/>
          <w:sz w:val="28"/>
          <w:szCs w:val="28"/>
        </w:rPr>
        <w:t>D</w:t>
      </w:r>
      <w:r w:rsidRPr="00B4490A">
        <w:rPr>
          <w:rFonts w:ascii="Times New Roman" w:hAnsi="Times New Roman" w:cs="Times New Roman"/>
          <w:sz w:val="28"/>
          <w:szCs w:val="28"/>
          <w:lang w:val="ru-RU"/>
        </w:rPr>
        <w:t xml:space="preserve"> - номинальный размер золотника</w:t>
      </w:r>
    </w:p>
    <w:p w:rsidR="00EC2866" w:rsidRPr="00C070F0"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w:t>
      </w:r>
      <w:r w:rsidRPr="00F555CD">
        <w:rPr>
          <w:rFonts w:ascii="Times New Roman" w:hAnsi="Times New Roman" w:cs="Times New Roman"/>
          <w:sz w:val="28"/>
          <w:szCs w:val="28"/>
        </w:rPr>
        <w:t>Δt</w:t>
      </w:r>
      <w:proofErr w:type="gramStart"/>
      <w:r w:rsidRPr="00C070F0">
        <w:rPr>
          <w:rFonts w:ascii="Times New Roman" w:hAnsi="Times New Roman" w:cs="Times New Roman"/>
          <w:sz w:val="28"/>
          <w:szCs w:val="28"/>
          <w:lang w:val="ru-RU"/>
        </w:rPr>
        <w:t>1 ,</w:t>
      </w:r>
      <w:proofErr w:type="gramEnd"/>
      <w:r w:rsidRPr="00C070F0">
        <w:rPr>
          <w:rFonts w:ascii="Times New Roman" w:hAnsi="Times New Roman" w:cs="Times New Roman"/>
          <w:sz w:val="28"/>
          <w:szCs w:val="28"/>
          <w:lang w:val="ru-RU"/>
        </w:rPr>
        <w:t xml:space="preserve"> </w:t>
      </w:r>
      <w:r w:rsidRPr="00F555CD">
        <w:rPr>
          <w:rFonts w:ascii="Times New Roman" w:hAnsi="Times New Roman" w:cs="Times New Roman"/>
          <w:sz w:val="28"/>
          <w:szCs w:val="28"/>
        </w:rPr>
        <w:t>Δt</w:t>
      </w:r>
      <w:r w:rsidRPr="00C070F0">
        <w:rPr>
          <w:rFonts w:ascii="Times New Roman" w:hAnsi="Times New Roman" w:cs="Times New Roman"/>
          <w:sz w:val="28"/>
          <w:szCs w:val="28"/>
          <w:lang w:val="ru-RU"/>
        </w:rPr>
        <w:t>2 - изменение температуры золотника и гильзы соответственно,</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   </w:t>
      </w:r>
      <w:r w:rsidRPr="00B4490A">
        <w:rPr>
          <w:rFonts w:ascii="Times New Roman" w:hAnsi="Times New Roman" w:cs="Times New Roman"/>
          <w:sz w:val="28"/>
          <w:szCs w:val="28"/>
          <w:lang w:val="ru-RU"/>
        </w:rPr>
        <w:t xml:space="preserve">по сравнению с расчетной (обычно 200С), при которой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устанавливается величина зазора согласно техдокументации</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w:t>
      </w:r>
      <w:r w:rsidRPr="00F555CD">
        <w:rPr>
          <w:rFonts w:ascii="Times New Roman" w:hAnsi="Times New Roman" w:cs="Times New Roman"/>
          <w:sz w:val="28"/>
          <w:szCs w:val="28"/>
        </w:rPr>
        <w:t>α</w:t>
      </w:r>
      <w:r w:rsidRPr="00B4490A">
        <w:rPr>
          <w:rFonts w:ascii="Times New Roman" w:hAnsi="Times New Roman" w:cs="Times New Roman"/>
          <w:sz w:val="28"/>
          <w:szCs w:val="28"/>
          <w:lang w:val="ru-RU"/>
        </w:rPr>
        <w:t xml:space="preserve">1, </w:t>
      </w:r>
      <w:r w:rsidRPr="00F555CD">
        <w:rPr>
          <w:rFonts w:ascii="Times New Roman" w:hAnsi="Times New Roman" w:cs="Times New Roman"/>
          <w:sz w:val="28"/>
          <w:szCs w:val="28"/>
        </w:rPr>
        <w:t>α</w:t>
      </w:r>
      <w:r w:rsidRPr="00B4490A">
        <w:rPr>
          <w:rFonts w:ascii="Times New Roman" w:hAnsi="Times New Roman" w:cs="Times New Roman"/>
          <w:sz w:val="28"/>
          <w:szCs w:val="28"/>
          <w:lang w:val="ru-RU"/>
        </w:rPr>
        <w:t>2 – температурные коэффициенты линейного расширения материала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золотника и гильзы (17</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19)</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10-6, для сталей (11</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12)</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10-6).</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В </w:t>
      </w:r>
      <w:proofErr w:type="gramStart"/>
      <w:r w:rsidRPr="00C070F0">
        <w:rPr>
          <w:rFonts w:ascii="Times New Roman" w:hAnsi="Times New Roman" w:cs="Times New Roman"/>
          <w:sz w:val="28"/>
          <w:szCs w:val="28"/>
          <w:lang w:val="ru-RU"/>
        </w:rPr>
        <w:t xml:space="preserve">литературе  </w:t>
      </w:r>
      <w:r w:rsidRPr="00F555CD">
        <w:rPr>
          <w:rFonts w:ascii="Times New Roman" w:hAnsi="Times New Roman" w:cs="Times New Roman"/>
          <w:sz w:val="28"/>
          <w:szCs w:val="28"/>
        </w:rPr>
        <w:t></w:t>
      </w:r>
      <w:proofErr w:type="gramEnd"/>
      <w:r w:rsidRPr="00C070F0">
        <w:rPr>
          <w:rFonts w:ascii="Times New Roman" w:hAnsi="Times New Roman" w:cs="Times New Roman"/>
          <w:sz w:val="28"/>
          <w:szCs w:val="28"/>
          <w:lang w:val="ru-RU"/>
        </w:rPr>
        <w:t>11, 73</w:t>
      </w:r>
      <w:r w:rsidRPr="00F555CD">
        <w:rPr>
          <w:rFonts w:ascii="Times New Roman" w:hAnsi="Times New Roman" w:cs="Times New Roman"/>
          <w:sz w:val="28"/>
          <w:szCs w:val="28"/>
        </w:rPr>
        <w:t></w:t>
      </w:r>
      <w:r w:rsidRPr="00C070F0">
        <w:rPr>
          <w:rFonts w:ascii="Times New Roman" w:hAnsi="Times New Roman" w:cs="Times New Roman"/>
          <w:sz w:val="28"/>
          <w:szCs w:val="28"/>
          <w:lang w:val="ru-RU"/>
        </w:rPr>
        <w:t xml:space="preserve"> отмечается, что в практике эксплуатации гидроаппаратов имели место заклинивания прецизионных пар из-за изменения размеров деталей в связи со структурными превращениями в материале – перехода остаточного аустенита в мартенсит – с соответствующим увеличением объема.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Иногда заедание происходит вследствие недостаточной жесткости прецизионной пары. Под действием высоких давлений может происходить упругая деформация </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73</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золотниковых парах распределителей, на золотник которых не действует осевые пружины давления, схватывания не наблюдается. Тем не менее, повышенное трение имеет место из-за прижатия золотника к гильзе (проточки в корпусе) неуравновешенной гидростатической силой, а также облитерации (заращивание зазора поляризованными молекулами рабочей жидкости и находящимися в ней частицами).</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В отдельных случаях повышение трения ведет к такому росту усилия страгивания, которое сопоставимо с заклиниванием золотника. Так, например, для распределителя Р-203 с ручным управлением нормальное усилие составляет около 1 Н (0,1 кГс), а в практике имели место случаи, когда после </w:t>
      </w:r>
      <w:r w:rsidRPr="00C070F0">
        <w:rPr>
          <w:rFonts w:ascii="Times New Roman" w:hAnsi="Times New Roman" w:cs="Times New Roman"/>
          <w:sz w:val="28"/>
          <w:szCs w:val="28"/>
          <w:lang w:val="ru-RU"/>
        </w:rPr>
        <w:lastRenderedPageBreak/>
        <w:t xml:space="preserve">длительного пребывания в покое для сдвижки </w:t>
      </w:r>
      <w:proofErr w:type="gramStart"/>
      <w:r w:rsidRPr="00C070F0">
        <w:rPr>
          <w:rFonts w:ascii="Times New Roman" w:hAnsi="Times New Roman" w:cs="Times New Roman"/>
          <w:sz w:val="28"/>
          <w:szCs w:val="28"/>
          <w:lang w:val="ru-RU"/>
        </w:rPr>
        <w:t>золотника  потребовались</w:t>
      </w:r>
      <w:proofErr w:type="gramEnd"/>
      <w:r w:rsidRPr="00C070F0">
        <w:rPr>
          <w:rFonts w:ascii="Times New Roman" w:hAnsi="Times New Roman" w:cs="Times New Roman"/>
          <w:sz w:val="28"/>
          <w:szCs w:val="28"/>
          <w:lang w:val="ru-RU"/>
        </w:rPr>
        <w:t xml:space="preserve"> разборка и распрессовка с усилием более 500 Н (50 кГс).</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Неуравновешенная гидростатическая радиальная сила обусловлена неравномерным давлением жидкости в кольцевом зазоре золотниковых пар. При истечении жидкости из полости с высоким давлением в полость с меньшим давлением, давление вдоль зазора изменяется по закону, определенному формой </w:t>
      </w:r>
      <w:proofErr w:type="gramStart"/>
      <w:r w:rsidRPr="00C070F0">
        <w:rPr>
          <w:rFonts w:ascii="Times New Roman" w:hAnsi="Times New Roman" w:cs="Times New Roman"/>
          <w:sz w:val="28"/>
          <w:szCs w:val="28"/>
          <w:lang w:val="ru-RU"/>
        </w:rPr>
        <w:t xml:space="preserve">щели  </w:t>
      </w:r>
      <w:r w:rsidRPr="00F555CD">
        <w:rPr>
          <w:rFonts w:ascii="Times New Roman" w:hAnsi="Times New Roman" w:cs="Times New Roman"/>
          <w:sz w:val="28"/>
          <w:szCs w:val="28"/>
        </w:rPr>
        <w:t></w:t>
      </w:r>
      <w:proofErr w:type="gramEnd"/>
      <w:r w:rsidRPr="00C070F0">
        <w:rPr>
          <w:rFonts w:ascii="Times New Roman" w:hAnsi="Times New Roman" w:cs="Times New Roman"/>
          <w:sz w:val="28"/>
          <w:szCs w:val="28"/>
          <w:lang w:val="ru-RU"/>
        </w:rPr>
        <w:t>72</w:t>
      </w:r>
      <w:r w:rsidRPr="00F555CD">
        <w:rPr>
          <w:rFonts w:ascii="Times New Roman" w:hAnsi="Times New Roman" w:cs="Times New Roman"/>
          <w:sz w:val="28"/>
          <w:szCs w:val="28"/>
        </w:rPr>
        <w:t></w:t>
      </w:r>
      <w:r w:rsidRPr="00C070F0">
        <w:rPr>
          <w:rFonts w:ascii="Times New Roman" w:hAnsi="Times New Roman" w:cs="Times New Roman"/>
          <w:sz w:val="28"/>
          <w:szCs w:val="28"/>
          <w:lang w:val="ru-RU"/>
        </w:rPr>
        <w:t xml:space="preserve">.   </w:t>
      </w:r>
      <w:r w:rsidRPr="00B4490A">
        <w:rPr>
          <w:rFonts w:ascii="Times New Roman" w:hAnsi="Times New Roman" w:cs="Times New Roman"/>
          <w:sz w:val="28"/>
          <w:szCs w:val="28"/>
          <w:lang w:val="ru-RU"/>
        </w:rPr>
        <w:t>При перекосе золотника относительно оси проточки (гильзы), а также вследствие неправильной геометрии (конусности, которая всегда имеет место в большей или меньшей степени) давление вокруг золотника будет несимметрично, в результате чего и возникает гидростатическая сила.</w:t>
      </w:r>
    </w:p>
    <w:p w:rsidR="00395ABA"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На поясок имеющий конусность или при эксцентричном положении строго цилиндрического пояска на него действует сила </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73</w:t>
      </w:r>
      <w:r w:rsidRPr="00F555CD">
        <w:rPr>
          <w:rFonts w:ascii="Times New Roman" w:hAnsi="Times New Roman" w:cs="Times New Roman"/>
          <w:sz w:val="28"/>
          <w:szCs w:val="28"/>
        </w:rPr>
        <w:t></w:t>
      </w:r>
    </w:p>
    <w:p w:rsidR="00EC2866" w:rsidRPr="00C070F0" w:rsidRDefault="00EC2866"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rPr>
        <w:t>F</w:t>
      </w:r>
      <w:proofErr w:type="gramStart"/>
      <w:r w:rsidRPr="00C070F0">
        <w:rPr>
          <w:rFonts w:ascii="Times New Roman" w:hAnsi="Times New Roman" w:cs="Times New Roman"/>
          <w:sz w:val="28"/>
          <w:szCs w:val="28"/>
          <w:lang w:val="ru-RU"/>
        </w:rPr>
        <w:t>= ;</w:t>
      </w:r>
      <w:proofErr w:type="gramEnd"/>
      <w:r w:rsidRPr="00C070F0">
        <w:rPr>
          <w:rFonts w:ascii="Times New Roman" w:hAnsi="Times New Roman" w:cs="Times New Roman"/>
          <w:sz w:val="28"/>
          <w:szCs w:val="28"/>
          <w:lang w:val="ru-RU"/>
        </w:rPr>
        <w:t xml:space="preserve">                                     (1.4)</w:t>
      </w:r>
    </w:p>
    <w:p w:rsidR="00EC2866" w:rsidRPr="00C070F0" w:rsidRDefault="00EC2866" w:rsidP="00F555CD">
      <w:pPr>
        <w:spacing w:line="360" w:lineRule="auto"/>
        <w:jc w:val="both"/>
        <w:rPr>
          <w:rFonts w:ascii="Times New Roman" w:hAnsi="Times New Roman" w:cs="Times New Roman"/>
          <w:sz w:val="28"/>
          <w:szCs w:val="28"/>
          <w:lang w:val="ru-RU"/>
        </w:rPr>
      </w:pPr>
      <w:proofErr w:type="gramStart"/>
      <w:r w:rsidRPr="00C070F0">
        <w:rPr>
          <w:rFonts w:ascii="Times New Roman" w:hAnsi="Times New Roman" w:cs="Times New Roman"/>
          <w:sz w:val="28"/>
          <w:szCs w:val="28"/>
          <w:lang w:val="ru-RU"/>
        </w:rPr>
        <w:t xml:space="preserve">где:   </w:t>
      </w:r>
      <w:proofErr w:type="gramEnd"/>
      <w:r w:rsidRPr="00C070F0">
        <w:rPr>
          <w:rFonts w:ascii="Times New Roman" w:hAnsi="Times New Roman" w:cs="Times New Roman"/>
          <w:sz w:val="28"/>
          <w:szCs w:val="28"/>
          <w:lang w:val="ru-RU"/>
        </w:rPr>
        <w:t xml:space="preserve">  </w:t>
      </w:r>
      <w:r w:rsidRPr="00F555CD">
        <w:rPr>
          <w:rFonts w:ascii="Times New Roman" w:hAnsi="Times New Roman" w:cs="Times New Roman"/>
          <w:sz w:val="28"/>
          <w:szCs w:val="28"/>
        </w:rPr>
        <w:t>l</w:t>
      </w:r>
      <w:r w:rsidRPr="00C070F0">
        <w:rPr>
          <w:rFonts w:ascii="Times New Roman" w:hAnsi="Times New Roman" w:cs="Times New Roman"/>
          <w:sz w:val="28"/>
          <w:szCs w:val="28"/>
          <w:lang w:val="ru-RU"/>
        </w:rPr>
        <w:t xml:space="preserve">  - длина пояска (длина зазора);</w:t>
      </w:r>
    </w:p>
    <w:p w:rsidR="00EC2866" w:rsidRPr="00F555CD" w:rsidRDefault="00EC2866" w:rsidP="00F555CD">
      <w:pPr>
        <w:spacing w:line="360" w:lineRule="auto"/>
        <w:jc w:val="both"/>
        <w:rPr>
          <w:rFonts w:ascii="Times New Roman" w:hAnsi="Times New Roman" w:cs="Times New Roman"/>
          <w:sz w:val="28"/>
          <w:szCs w:val="28"/>
        </w:rPr>
      </w:pPr>
      <w:r w:rsidRPr="00C070F0">
        <w:rPr>
          <w:rFonts w:ascii="Times New Roman" w:hAnsi="Times New Roman" w:cs="Times New Roman"/>
          <w:sz w:val="28"/>
          <w:szCs w:val="28"/>
          <w:lang w:val="ru-RU"/>
        </w:rPr>
        <w:t xml:space="preserve"> </w:t>
      </w:r>
      <w:r w:rsidRPr="00F555CD">
        <w:rPr>
          <w:rFonts w:ascii="Times New Roman" w:hAnsi="Times New Roman" w:cs="Times New Roman"/>
          <w:sz w:val="28"/>
          <w:szCs w:val="28"/>
        </w:rPr>
        <w:t>r -  радиус пояска;</w:t>
      </w:r>
    </w:p>
    <w:p w:rsidR="00EC2866" w:rsidRPr="00C070F0" w:rsidRDefault="00EC2866" w:rsidP="00F555CD">
      <w:pPr>
        <w:spacing w:line="360" w:lineRule="auto"/>
        <w:jc w:val="both"/>
        <w:rPr>
          <w:rFonts w:ascii="Times New Roman" w:hAnsi="Times New Roman" w:cs="Times New Roman"/>
          <w:sz w:val="28"/>
          <w:szCs w:val="28"/>
          <w:lang w:val="ru-RU"/>
        </w:rPr>
      </w:pPr>
      <w:proofErr w:type="gramStart"/>
      <w:r w:rsidRPr="00F555CD">
        <w:rPr>
          <w:rFonts w:ascii="Times New Roman" w:hAnsi="Times New Roman" w:cs="Times New Roman"/>
          <w:sz w:val="28"/>
          <w:szCs w:val="28"/>
        </w:rPr>
        <w:t>h</w:t>
      </w:r>
      <w:r w:rsidRPr="00C070F0">
        <w:rPr>
          <w:rFonts w:ascii="Times New Roman" w:hAnsi="Times New Roman" w:cs="Times New Roman"/>
          <w:sz w:val="28"/>
          <w:szCs w:val="28"/>
          <w:lang w:val="ru-RU"/>
        </w:rPr>
        <w:t xml:space="preserve">  -</w:t>
      </w:r>
      <w:proofErr w:type="gramEnd"/>
      <w:r w:rsidRPr="00C070F0">
        <w:rPr>
          <w:rFonts w:ascii="Times New Roman" w:hAnsi="Times New Roman" w:cs="Times New Roman"/>
          <w:sz w:val="28"/>
          <w:szCs w:val="28"/>
          <w:lang w:val="ru-RU"/>
        </w:rPr>
        <w:t xml:space="preserve"> изменение радиуса по длине (что определяет величину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конусности);</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w:t>
      </w:r>
      <w:r w:rsidRPr="00F555CD">
        <w:rPr>
          <w:rFonts w:ascii="Times New Roman" w:hAnsi="Times New Roman" w:cs="Times New Roman"/>
          <w:sz w:val="28"/>
          <w:szCs w:val="28"/>
        </w:rPr>
        <w:t>ΔP</w:t>
      </w:r>
      <w:r w:rsidRPr="00B4490A">
        <w:rPr>
          <w:rFonts w:ascii="Times New Roman" w:hAnsi="Times New Roman" w:cs="Times New Roman"/>
          <w:sz w:val="28"/>
          <w:szCs w:val="28"/>
          <w:lang w:val="ru-RU"/>
        </w:rPr>
        <w:t>-перепад давления на зазоре</w:t>
      </w:r>
    </w:p>
    <w:p w:rsidR="00EC2866" w:rsidRPr="00B4490A" w:rsidRDefault="00EC2866"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rPr>
        <w:t>e</w:t>
      </w:r>
      <w:r w:rsidRPr="00B4490A">
        <w:rPr>
          <w:rFonts w:ascii="Times New Roman" w:hAnsi="Times New Roman" w:cs="Times New Roman"/>
          <w:sz w:val="28"/>
          <w:szCs w:val="28"/>
          <w:lang w:val="ru-RU"/>
        </w:rPr>
        <w:t xml:space="preserve"> - смещение оси золотника относительно гильзы</w:t>
      </w:r>
    </w:p>
    <w:p w:rsidR="00EC2866" w:rsidRPr="00B4490A" w:rsidRDefault="00EC2866" w:rsidP="00F555CD">
      <w:pPr>
        <w:spacing w:line="360" w:lineRule="auto"/>
        <w:jc w:val="both"/>
        <w:rPr>
          <w:rFonts w:ascii="Times New Roman" w:hAnsi="Times New Roman" w:cs="Times New Roman"/>
          <w:sz w:val="28"/>
          <w:szCs w:val="28"/>
          <w:lang w:val="ru-RU"/>
        </w:rPr>
      </w:pPr>
      <w:r w:rsidRPr="00F555CD">
        <w:rPr>
          <w:rFonts w:ascii="Times New Roman" w:hAnsi="Times New Roman" w:cs="Times New Roman"/>
          <w:sz w:val="28"/>
          <w:szCs w:val="28"/>
        </w:rPr>
        <w:t>S</w:t>
      </w:r>
      <w:r w:rsidRPr="00B4490A">
        <w:rPr>
          <w:rFonts w:ascii="Times New Roman" w:hAnsi="Times New Roman" w:cs="Times New Roman"/>
          <w:sz w:val="28"/>
          <w:szCs w:val="28"/>
          <w:lang w:val="ru-RU"/>
        </w:rPr>
        <w:t xml:space="preserve"> - номинальный радиальный зазор</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lastRenderedPageBreak/>
        <w:t>Наличие твердых частиц в зазоре прецизионных пар усиливает облитерацию. Кроме того, твердые частицы, будучи по размерам сопоставимы с величиной зазора, оказывают механическое (расклинивающее) воздействие на детали.</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Существующие фильтры на дорожных, строительных и грузоподъемных машинах имеют как правило тонкость фильтрации 10</w:t>
      </w:r>
      <w:r w:rsidR="00B4490A" w:rsidRPr="00B4490A">
        <w:rPr>
          <w:rFonts w:ascii="Times New Roman" w:hAnsi="Times New Roman" w:cs="Times New Roman"/>
          <w:sz w:val="28"/>
          <w:szCs w:val="28"/>
          <w:lang w:val="ru-RU"/>
        </w:rPr>
        <w:t>÷</w:t>
      </w:r>
      <w:r w:rsidRPr="00C070F0">
        <w:rPr>
          <w:rFonts w:ascii="Times New Roman" w:hAnsi="Times New Roman" w:cs="Times New Roman"/>
          <w:sz w:val="28"/>
          <w:szCs w:val="28"/>
          <w:lang w:val="ru-RU"/>
        </w:rPr>
        <w:t>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поверхности металлических деталей абразивными ча</w:t>
      </w:r>
      <w:r w:rsidR="00B4490A">
        <w:rPr>
          <w:rFonts w:ascii="Times New Roman" w:hAnsi="Times New Roman" w:cs="Times New Roman"/>
          <w:sz w:val="28"/>
          <w:szCs w:val="28"/>
          <w:lang w:val="ru-RU"/>
        </w:rPr>
        <w:t>стицами может достигать до 10 Н</w:t>
      </w:r>
      <w:r w:rsidRPr="00C070F0">
        <w:rPr>
          <w:rFonts w:ascii="Times New Roman" w:hAnsi="Times New Roman" w:cs="Times New Roman"/>
          <w:sz w:val="28"/>
          <w:szCs w:val="28"/>
          <w:lang w:val="ru-RU"/>
        </w:rPr>
        <w:t>.</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При возвратно-поступательном движении золотника или поршня относительно </w:t>
      </w:r>
      <w:proofErr w:type="gramStart"/>
      <w:r w:rsidRPr="00C070F0">
        <w:rPr>
          <w:rFonts w:ascii="Times New Roman" w:hAnsi="Times New Roman" w:cs="Times New Roman"/>
          <w:sz w:val="28"/>
          <w:szCs w:val="28"/>
          <w:lang w:val="ru-RU"/>
        </w:rPr>
        <w:t>гильзы  на</w:t>
      </w:r>
      <w:proofErr w:type="gramEnd"/>
      <w:r w:rsidRPr="00C070F0">
        <w:rPr>
          <w:rFonts w:ascii="Times New Roman" w:hAnsi="Times New Roman" w:cs="Times New Roman"/>
          <w:sz w:val="28"/>
          <w:szCs w:val="28"/>
          <w:lang w:val="ru-RU"/>
        </w:rPr>
        <w:t xml:space="preserve"> поверхностях деталей могут образовываться хорошо заметные следы в виде участков, покрытых мелкими царапинами. </w:t>
      </w:r>
      <w:r w:rsidRPr="00B4490A">
        <w:rPr>
          <w:rFonts w:ascii="Times New Roman" w:hAnsi="Times New Roman" w:cs="Times New Roman"/>
          <w:sz w:val="28"/>
          <w:szCs w:val="28"/>
          <w:lang w:val="ru-RU"/>
        </w:rPr>
        <w:t>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w:t>
      </w:r>
      <w:r w:rsidR="00B4490A">
        <w:rPr>
          <w:rFonts w:ascii="Times New Roman" w:hAnsi="Times New Roman" w:cs="Times New Roman"/>
          <w:sz w:val="28"/>
          <w:szCs w:val="28"/>
          <w:lang w:val="ru-RU"/>
        </w:rPr>
        <w:t>сительно нейтрального положения</w:t>
      </w:r>
      <w:r w:rsidRPr="00C070F0">
        <w:rPr>
          <w:rFonts w:ascii="Times New Roman" w:hAnsi="Times New Roman" w:cs="Times New Roman"/>
          <w:sz w:val="28"/>
          <w:szCs w:val="28"/>
          <w:lang w:val="ru-RU"/>
        </w:rPr>
        <w:t xml:space="preserve">. </w:t>
      </w:r>
      <w:r w:rsidRPr="00B4490A">
        <w:rPr>
          <w:rFonts w:ascii="Times New Roman" w:hAnsi="Times New Roman" w:cs="Times New Roman"/>
          <w:sz w:val="28"/>
          <w:szCs w:val="28"/>
          <w:lang w:val="ru-RU"/>
        </w:rPr>
        <w:t xml:space="preserve">Схема действия этих сил показана на рис.  1.11.  </w:t>
      </w:r>
    </w:p>
    <w:p w:rsidR="00EC2866" w:rsidRPr="00B4490A" w:rsidRDefault="00EC2866" w:rsidP="00F555CD">
      <w:pPr>
        <w:spacing w:line="360" w:lineRule="auto"/>
        <w:jc w:val="both"/>
        <w:rPr>
          <w:rFonts w:ascii="Times New Roman" w:hAnsi="Times New Roman" w:cs="Times New Roman"/>
          <w:sz w:val="28"/>
          <w:szCs w:val="28"/>
          <w:lang w:val="ru-RU"/>
        </w:rPr>
      </w:pP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Силы, действующие на золотник</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lastRenderedPageBreak/>
        <w:t xml:space="preserve">                                      Рис.  1.11.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целом для золотниковых распределителей можно выделить следующие факторы, наиболее существенно влияющие на трение: величина давления р.ж.; степень загрязнения р.ж.; время выдержки золотника в покое под давление</w:t>
      </w:r>
      <w:r w:rsidR="00B4490A">
        <w:rPr>
          <w:rFonts w:ascii="Times New Roman" w:hAnsi="Times New Roman" w:cs="Times New Roman"/>
          <w:sz w:val="28"/>
          <w:szCs w:val="28"/>
          <w:lang w:val="ru-RU"/>
        </w:rPr>
        <w:t>м; пульсация давления; вибрация</w:t>
      </w:r>
      <w:r w:rsidRPr="00B4490A">
        <w:rPr>
          <w:rFonts w:ascii="Times New Roman" w:hAnsi="Times New Roman" w:cs="Times New Roman"/>
          <w:sz w:val="28"/>
          <w:szCs w:val="28"/>
          <w:lang w:val="ru-RU"/>
        </w:rPr>
        <w:t>.</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Повышенное трение ведет к износу. В деталях машин раз</w:t>
      </w:r>
      <w:r w:rsidR="00B4490A">
        <w:rPr>
          <w:rFonts w:ascii="Times New Roman" w:hAnsi="Times New Roman" w:cs="Times New Roman"/>
          <w:sz w:val="28"/>
          <w:szCs w:val="28"/>
          <w:lang w:val="ru-RU"/>
        </w:rPr>
        <w:t>личают 5 основных видов износа</w:t>
      </w:r>
      <w:r w:rsidRPr="00C070F0">
        <w:rPr>
          <w:rFonts w:ascii="Times New Roman" w:hAnsi="Times New Roman" w:cs="Times New Roman"/>
          <w:sz w:val="28"/>
          <w:szCs w:val="28"/>
          <w:lang w:val="ru-RU"/>
        </w:rPr>
        <w:t>:</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1.</w:t>
      </w:r>
      <w:r w:rsidRPr="00B4490A">
        <w:rPr>
          <w:rFonts w:ascii="Times New Roman" w:hAnsi="Times New Roman" w:cs="Times New Roman"/>
          <w:sz w:val="28"/>
          <w:szCs w:val="28"/>
          <w:lang w:val="ru-RU"/>
        </w:rPr>
        <w:tab/>
        <w:t>схватывание 1-ого рода;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2.</w:t>
      </w:r>
      <w:r w:rsidRPr="00B4490A">
        <w:rPr>
          <w:rFonts w:ascii="Times New Roman" w:hAnsi="Times New Roman" w:cs="Times New Roman"/>
          <w:sz w:val="28"/>
          <w:szCs w:val="28"/>
          <w:lang w:val="ru-RU"/>
        </w:rPr>
        <w:tab/>
        <w:t>окислительный;</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3.</w:t>
      </w:r>
      <w:r w:rsidRPr="00B4490A">
        <w:rPr>
          <w:rFonts w:ascii="Times New Roman" w:hAnsi="Times New Roman" w:cs="Times New Roman"/>
          <w:sz w:val="28"/>
          <w:szCs w:val="28"/>
          <w:lang w:val="ru-RU"/>
        </w:rPr>
        <w:tab/>
        <w:t>тепловой (схватывание 2-ого рода);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4.</w:t>
      </w:r>
      <w:r w:rsidRPr="00B4490A">
        <w:rPr>
          <w:rFonts w:ascii="Times New Roman" w:hAnsi="Times New Roman" w:cs="Times New Roman"/>
          <w:sz w:val="28"/>
          <w:szCs w:val="28"/>
          <w:lang w:val="ru-RU"/>
        </w:rPr>
        <w:tab/>
        <w:t>абразивный</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5.</w:t>
      </w:r>
      <w:r w:rsidRPr="00B4490A">
        <w:rPr>
          <w:rFonts w:ascii="Times New Roman" w:hAnsi="Times New Roman" w:cs="Times New Roman"/>
          <w:sz w:val="28"/>
          <w:szCs w:val="28"/>
          <w:lang w:val="ru-RU"/>
        </w:rPr>
        <w:tab/>
        <w:t>осповидный (усталостный).</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В работах И.В. Крагельского отмечается, что вследствие шероховатости и волнистости поверхностей контактирование приходит в отдельных пятнах и точках и имеет двойственную молекулярно-механическую природу.</w:t>
      </w:r>
    </w:p>
    <w:p w:rsidR="00EC2866" w:rsidRPr="00B4490A" w:rsidRDefault="00B4490A" w:rsidP="00F555CD">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В.Н.Лозовский установил</w:t>
      </w:r>
      <w:r w:rsidR="00EC2866" w:rsidRPr="00B4490A">
        <w:rPr>
          <w:rFonts w:ascii="Times New Roman" w:hAnsi="Times New Roman" w:cs="Times New Roman"/>
          <w:sz w:val="28"/>
          <w:szCs w:val="28"/>
          <w:lang w:val="ru-RU"/>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эрозийно-кавитационный износ; износ вследствие схватывания; износ вследствие внедрения микронеровностей контртела; износ в результате диспергирования окисных пленок; контактная усталость.</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Эрозийно-кавитационный износ представляет собой процесс разрушения деталей гидроагрегатов под действием потока жидкости.</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lastRenderedPageBreak/>
        <w:t xml:space="preserve">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w:t>
      </w:r>
      <w:r w:rsidRPr="00B4490A">
        <w:rPr>
          <w:rFonts w:ascii="Times New Roman" w:hAnsi="Times New Roman" w:cs="Times New Roman"/>
          <w:sz w:val="28"/>
          <w:szCs w:val="28"/>
          <w:lang w:val="ru-RU"/>
        </w:rPr>
        <w:t xml:space="preserve">Интенсивность процесса </w:t>
      </w:r>
      <w:proofErr w:type="gramStart"/>
      <w:r w:rsidRPr="00B4490A">
        <w:rPr>
          <w:rFonts w:ascii="Times New Roman" w:hAnsi="Times New Roman" w:cs="Times New Roman"/>
          <w:sz w:val="28"/>
          <w:szCs w:val="28"/>
          <w:lang w:val="ru-RU"/>
        </w:rPr>
        <w:t>определяется  количеством</w:t>
      </w:r>
      <w:proofErr w:type="gramEnd"/>
      <w:r w:rsidRPr="00B4490A">
        <w:rPr>
          <w:rFonts w:ascii="Times New Roman" w:hAnsi="Times New Roman" w:cs="Times New Roman"/>
          <w:sz w:val="28"/>
          <w:szCs w:val="28"/>
          <w:lang w:val="ru-RU"/>
        </w:rPr>
        <w:t xml:space="preserve"> и размерами частиц, продолжительностью воздействия. В прецизионных парах гидроаппаратов путевых и транспортных машин этот вид износа является одним из основных. Более всего страдают участки поверхностей вблизи кромок и поясков.</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Особенности кавитационного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Повреждение в результате фреттинга встречаются сравнительно редко на машинах рассматриваемого класса.</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Износ вследствие внедрения микронеровностей контртела рассматривается И.В.Крагельским как микрорезание и соответственно ра</w:t>
      </w:r>
      <w:r w:rsidR="00B4490A">
        <w:rPr>
          <w:rFonts w:ascii="Times New Roman" w:hAnsi="Times New Roman" w:cs="Times New Roman"/>
          <w:sz w:val="28"/>
          <w:szCs w:val="28"/>
          <w:lang w:val="ru-RU"/>
        </w:rPr>
        <w:t>зрушение поверхностного трения.</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Износ в результате диспергирования окисных пленок практически не ощущается, </w:t>
      </w:r>
      <w:proofErr w:type="gramStart"/>
      <w:r w:rsidRPr="00B4490A">
        <w:rPr>
          <w:rFonts w:ascii="Times New Roman" w:hAnsi="Times New Roman" w:cs="Times New Roman"/>
          <w:sz w:val="28"/>
          <w:szCs w:val="28"/>
          <w:lang w:val="ru-RU"/>
        </w:rPr>
        <w:t>хотя</w:t>
      </w:r>
      <w:proofErr w:type="gramEnd"/>
      <w:r w:rsidRPr="00B4490A">
        <w:rPr>
          <w:rFonts w:ascii="Times New Roman" w:hAnsi="Times New Roman" w:cs="Times New Roman"/>
          <w:sz w:val="28"/>
          <w:szCs w:val="28"/>
          <w:lang w:val="ru-RU"/>
        </w:rPr>
        <w:t xml:space="preserve"> как отмеч</w:t>
      </w:r>
      <w:r w:rsidR="00B4490A">
        <w:rPr>
          <w:rFonts w:ascii="Times New Roman" w:hAnsi="Times New Roman" w:cs="Times New Roman"/>
          <w:sz w:val="28"/>
          <w:szCs w:val="28"/>
          <w:lang w:val="ru-RU"/>
        </w:rPr>
        <w:t>ается в литературе, имеет место</w:t>
      </w:r>
      <w:r w:rsidRPr="00B4490A">
        <w:rPr>
          <w:rFonts w:ascii="Times New Roman" w:hAnsi="Times New Roman" w:cs="Times New Roman"/>
          <w:sz w:val="28"/>
          <w:szCs w:val="28"/>
          <w:lang w:val="ru-RU"/>
        </w:rPr>
        <w:t>.</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Контактная усталость проявляется в появлении на рабочих поверхностях </w:t>
      </w:r>
      <w:proofErr w:type="gramStart"/>
      <w:r w:rsidRPr="00C070F0">
        <w:rPr>
          <w:rFonts w:ascii="Times New Roman" w:hAnsi="Times New Roman" w:cs="Times New Roman"/>
          <w:sz w:val="28"/>
          <w:szCs w:val="28"/>
          <w:lang w:val="ru-RU"/>
        </w:rPr>
        <w:t>деталей  осповидных</w:t>
      </w:r>
      <w:proofErr w:type="gramEnd"/>
      <w:r w:rsidRPr="00C070F0">
        <w:rPr>
          <w:rFonts w:ascii="Times New Roman" w:hAnsi="Times New Roman" w:cs="Times New Roman"/>
          <w:sz w:val="28"/>
          <w:szCs w:val="28"/>
          <w:lang w:val="ru-RU"/>
        </w:rPr>
        <w:t xml:space="preserve"> углублений, образующихся в результате многократно повторяющихся контактных нагрузок при одновременном проскальзывании сопряженных поверхностей. </w:t>
      </w:r>
      <w:r w:rsidRPr="00B4490A">
        <w:rPr>
          <w:rFonts w:ascii="Times New Roman" w:hAnsi="Times New Roman" w:cs="Times New Roman"/>
          <w:sz w:val="28"/>
          <w:szCs w:val="28"/>
          <w:lang w:val="ru-RU"/>
        </w:rPr>
        <w:t xml:space="preserve">Это ведет к понижению прочности деталей и </w:t>
      </w:r>
      <w:r w:rsidRPr="00B4490A">
        <w:rPr>
          <w:rFonts w:ascii="Times New Roman" w:hAnsi="Times New Roman" w:cs="Times New Roman"/>
          <w:sz w:val="28"/>
          <w:szCs w:val="28"/>
          <w:lang w:val="ru-RU"/>
        </w:rPr>
        <w:lastRenderedPageBreak/>
        <w:t>загрязнению рабочей жидкости. Образование язвин при контактной усталости происходит в результате выкрашивания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транспортных машин.  Основные пятна являются очагами дальнейшего разрушения и могут быстро вывести агрегат из строя.</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В процессе эксплуатации отказы шестеренных насосов в </w:t>
      </w:r>
      <w:proofErr w:type="gramStart"/>
      <w:r w:rsidRPr="00C070F0">
        <w:rPr>
          <w:rFonts w:ascii="Times New Roman" w:hAnsi="Times New Roman" w:cs="Times New Roman"/>
          <w:sz w:val="28"/>
          <w:szCs w:val="28"/>
          <w:lang w:val="ru-RU"/>
        </w:rPr>
        <w:t>основном  связаны</w:t>
      </w:r>
      <w:proofErr w:type="gramEnd"/>
      <w:r w:rsidRPr="00C070F0">
        <w:rPr>
          <w:rFonts w:ascii="Times New Roman" w:hAnsi="Times New Roman" w:cs="Times New Roman"/>
          <w:sz w:val="28"/>
          <w:szCs w:val="28"/>
          <w:lang w:val="ru-RU"/>
        </w:rPr>
        <w:t xml:space="preserve"> с  увеличением зазора между торцевыми поверхностями шестерен, и их опорных втулок, поверхностей корпуса и крышек.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Также часто встречается изнашивание поверхности зубьев колес (работающих в условиях обеспеченной смазки) в виде местного выкрашивания поверхностного слоя. Это явление считают контактной усталостью </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73</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 Выкра-шивание захватывает тонкие поверхностные слои металла толщиной 15</w:t>
      </w:r>
      <w:r w:rsidRPr="00F555CD">
        <w:rPr>
          <w:rFonts w:ascii="Times New Roman" w:hAnsi="Times New Roman" w:cs="Times New Roman"/>
          <w:sz w:val="28"/>
          <w:szCs w:val="28"/>
        </w:rPr>
        <w:t></w:t>
      </w:r>
      <w:r w:rsidRPr="00B4490A">
        <w:rPr>
          <w:rFonts w:ascii="Times New Roman" w:hAnsi="Times New Roman" w:cs="Times New Roman"/>
          <w:sz w:val="28"/>
          <w:szCs w:val="28"/>
          <w:lang w:val="ru-RU"/>
        </w:rPr>
        <w:t xml:space="preserve">25 мкм. Жидкая смесь способствует этому процессу. Выкрашивание в первую очередь развивается там, где имеются концентраторы напряжений. </w:t>
      </w:r>
    </w:p>
    <w:p w:rsidR="00EC2866" w:rsidRPr="00B4490A" w:rsidRDefault="00EC2866" w:rsidP="00F555CD">
      <w:pPr>
        <w:spacing w:line="360" w:lineRule="auto"/>
        <w:jc w:val="both"/>
        <w:rPr>
          <w:rFonts w:ascii="Times New Roman" w:hAnsi="Times New Roman" w:cs="Times New Roman"/>
          <w:sz w:val="28"/>
          <w:szCs w:val="28"/>
          <w:lang w:val="ru-RU"/>
        </w:rPr>
      </w:pP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1.5. Обеспечение надежности гидроприводов дорожных и строительных </w:t>
      </w:r>
      <w:proofErr w:type="gramStart"/>
      <w:r w:rsidRPr="00C070F0">
        <w:rPr>
          <w:rFonts w:ascii="Times New Roman" w:hAnsi="Times New Roman" w:cs="Times New Roman"/>
          <w:sz w:val="28"/>
          <w:szCs w:val="28"/>
          <w:lang w:val="ru-RU"/>
        </w:rPr>
        <w:t>машин  при</w:t>
      </w:r>
      <w:proofErr w:type="gramEnd"/>
      <w:r w:rsidRPr="00C070F0">
        <w:rPr>
          <w:rFonts w:ascii="Times New Roman" w:hAnsi="Times New Roman" w:cs="Times New Roman"/>
          <w:sz w:val="28"/>
          <w:szCs w:val="28"/>
          <w:lang w:val="ru-RU"/>
        </w:rPr>
        <w:t xml:space="preserve"> техническом обслуживании  и ремонте.</w:t>
      </w:r>
    </w:p>
    <w:p w:rsidR="00EC2866" w:rsidRPr="00C070F0" w:rsidRDefault="00EC2866" w:rsidP="00F555CD">
      <w:pPr>
        <w:spacing w:line="360" w:lineRule="auto"/>
        <w:jc w:val="both"/>
        <w:rPr>
          <w:rFonts w:ascii="Times New Roman" w:hAnsi="Times New Roman" w:cs="Times New Roman"/>
          <w:sz w:val="28"/>
          <w:szCs w:val="28"/>
          <w:lang w:val="ru-RU"/>
        </w:rPr>
      </w:pP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Надежность гидропривода дорожных и строительных </w:t>
      </w:r>
      <w:proofErr w:type="gramStart"/>
      <w:r w:rsidRPr="00C070F0">
        <w:rPr>
          <w:rFonts w:ascii="Times New Roman" w:hAnsi="Times New Roman" w:cs="Times New Roman"/>
          <w:sz w:val="28"/>
          <w:szCs w:val="28"/>
          <w:lang w:val="ru-RU"/>
        </w:rPr>
        <w:t>машин,  как</w:t>
      </w:r>
      <w:proofErr w:type="gramEnd"/>
      <w:r w:rsidRPr="00C070F0">
        <w:rPr>
          <w:rFonts w:ascii="Times New Roman" w:hAnsi="Times New Roman" w:cs="Times New Roman"/>
          <w:sz w:val="28"/>
          <w:szCs w:val="28"/>
          <w:lang w:val="ru-RU"/>
        </w:rPr>
        <w:t xml:space="preserve"> и путевых машин, должна обеспечиваться системой их технического обслуживания и ремонтов. </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lastRenderedPageBreak/>
        <w:t xml:space="preserve">Проблема ремонта и технического обслуживания мобильных гидрофицированных машин на железнодорожном </w:t>
      </w:r>
      <w:proofErr w:type="gramStart"/>
      <w:r w:rsidRPr="00C070F0">
        <w:rPr>
          <w:rFonts w:ascii="Times New Roman" w:hAnsi="Times New Roman" w:cs="Times New Roman"/>
          <w:sz w:val="28"/>
          <w:szCs w:val="28"/>
          <w:lang w:val="ru-RU"/>
        </w:rPr>
        <w:t>транспорте  стала</w:t>
      </w:r>
      <w:proofErr w:type="gramEnd"/>
      <w:r w:rsidRPr="00C070F0">
        <w:rPr>
          <w:rFonts w:ascii="Times New Roman" w:hAnsi="Times New Roman" w:cs="Times New Roman"/>
          <w:sz w:val="28"/>
          <w:szCs w:val="28"/>
          <w:lang w:val="ru-RU"/>
        </w:rPr>
        <w:t xml:space="preserve"> остро ощущаться  с середины 80-х гг. </w:t>
      </w:r>
      <w:r w:rsidRPr="00B4490A">
        <w:rPr>
          <w:rFonts w:ascii="Times New Roman" w:hAnsi="Times New Roman" w:cs="Times New Roman"/>
          <w:sz w:val="28"/>
          <w:szCs w:val="28"/>
          <w:lang w:val="ru-RU"/>
        </w:rPr>
        <w:t xml:space="preserve">ХХ века в связи с  резким ростом парков этих машин. Система планово-предупредительных ремонтов, разработанная по аналогии с </w:t>
      </w:r>
      <w:proofErr w:type="gramStart"/>
      <w:r w:rsidRPr="00B4490A">
        <w:rPr>
          <w:rFonts w:ascii="Times New Roman" w:hAnsi="Times New Roman" w:cs="Times New Roman"/>
          <w:sz w:val="28"/>
          <w:szCs w:val="28"/>
          <w:lang w:val="ru-RU"/>
        </w:rPr>
        <w:t>другими отраслями экономики</w:t>
      </w:r>
      <w:proofErr w:type="gramEnd"/>
      <w:r w:rsidRPr="00B4490A">
        <w:rPr>
          <w:rFonts w:ascii="Times New Roman" w:hAnsi="Times New Roman" w:cs="Times New Roman"/>
          <w:sz w:val="28"/>
          <w:szCs w:val="28"/>
          <w:lang w:val="ru-RU"/>
        </w:rPr>
        <w:t xml:space="preserve"> не дает полностью удовлетворительного результата. Фактически техника ремонтируется по потребности, после отказов - т.н. заявочная система.  Нормативные документы системы технического обслуживания и ремонтов периодически пересматриваются, но принципиальных изменений эта система до сих пор не получила. Получившая некоторое распространение т.н. стандартная, регламентная система является по сути разновидностью предыдущей.</w:t>
      </w:r>
    </w:p>
    <w:p w:rsidR="00EC2866" w:rsidRPr="00F555CD" w:rsidRDefault="00EC2866" w:rsidP="00F555CD">
      <w:pPr>
        <w:spacing w:line="360" w:lineRule="auto"/>
        <w:jc w:val="both"/>
        <w:rPr>
          <w:rFonts w:ascii="Times New Roman" w:hAnsi="Times New Roman" w:cs="Times New Roman"/>
          <w:sz w:val="28"/>
          <w:szCs w:val="28"/>
        </w:rPr>
      </w:pPr>
      <w:r w:rsidRPr="00B4490A">
        <w:rPr>
          <w:rFonts w:ascii="Times New Roman" w:hAnsi="Times New Roman" w:cs="Times New Roman"/>
          <w:sz w:val="28"/>
          <w:szCs w:val="28"/>
          <w:lang w:val="ru-RU"/>
        </w:rPr>
        <w:t xml:space="preserve">Несмотря на нерекомендуемость, довольно широко распространена и "заявочная" система ремонта гидроприводов. Это объясняется тем, что количество внезапных отказов по гидроприводу составляет около половины. </w:t>
      </w:r>
      <w:r w:rsidRPr="00F555CD">
        <w:rPr>
          <w:rFonts w:ascii="Times New Roman" w:hAnsi="Times New Roman" w:cs="Times New Roman"/>
          <w:sz w:val="28"/>
          <w:szCs w:val="28"/>
        </w:rPr>
        <w:t>Проведение ремонтных работ, таким образом, является вынужденным.</w:t>
      </w:r>
    </w:p>
    <w:p w:rsidR="00EC2866" w:rsidRPr="00B4490A"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 xml:space="preserve">Совершенствование системы технического обслуживания и </w:t>
      </w:r>
      <w:proofErr w:type="gramStart"/>
      <w:r w:rsidRPr="00C070F0">
        <w:rPr>
          <w:rFonts w:ascii="Times New Roman" w:hAnsi="Times New Roman" w:cs="Times New Roman"/>
          <w:sz w:val="28"/>
          <w:szCs w:val="28"/>
          <w:lang w:val="ru-RU"/>
        </w:rPr>
        <w:t>ремонтов  наряду</w:t>
      </w:r>
      <w:proofErr w:type="gramEnd"/>
      <w:r w:rsidRPr="00C070F0">
        <w:rPr>
          <w:rFonts w:ascii="Times New Roman" w:hAnsi="Times New Roman" w:cs="Times New Roman"/>
          <w:sz w:val="28"/>
          <w:szCs w:val="28"/>
          <w:lang w:val="ru-RU"/>
        </w:rPr>
        <w:t xml:space="preserve"> с работами по повышению уровня конструктивной надежности гидроприводов, проводимыми проектировщиками и изготовителями, занимает важное место в исследованиях по обеспечению надежности машин в эксплуатации (рис.1.12.) </w:t>
      </w:r>
      <w:r w:rsidRPr="00B4490A">
        <w:rPr>
          <w:rFonts w:ascii="Times New Roman" w:hAnsi="Times New Roman" w:cs="Times New Roman"/>
          <w:sz w:val="28"/>
          <w:szCs w:val="28"/>
          <w:lang w:val="ru-RU"/>
        </w:rPr>
        <w:t>Научно - методической базой  этих исследований и работ являются эксплуатационная информация об отказах и общие закономерности теории трения и износа,  надежности машин.</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 Как следует из данных таблицы 1.2.  элементы гидропривода имеют довольно большие резервы по увеличению наработки.</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lastRenderedPageBreak/>
        <w:t>Наличие резервов в системе технического обслуживания и ремонтов (рис.1.13) обусловлено вероятностным характером распределения наработки на отказ агрегатов, сборочных единиц и деталей машин. Обеспечивая минимум приведенных удельных затрат, и при соответствующей ему периодичности профилактических работ достаточно высокий коэффициент технической готовности парка техники (порядка 0,9) система планово-предуп</w:t>
      </w:r>
      <w:r w:rsidR="00B4490A">
        <w:rPr>
          <w:rFonts w:ascii="Times New Roman" w:hAnsi="Times New Roman" w:cs="Times New Roman"/>
          <w:sz w:val="28"/>
          <w:szCs w:val="28"/>
          <w:lang w:val="ru-RU"/>
        </w:rPr>
        <w:t>редительных ремонтов, допускает</w:t>
      </w:r>
      <w:r w:rsidRPr="00C070F0">
        <w:rPr>
          <w:rFonts w:ascii="Times New Roman" w:hAnsi="Times New Roman" w:cs="Times New Roman"/>
          <w:sz w:val="28"/>
          <w:szCs w:val="28"/>
          <w:lang w:val="ru-RU"/>
        </w:rPr>
        <w:t xml:space="preserve"> в тоже время возникновение неплановых ремонтов у части машин (до 10 % от общего парка).  </w:t>
      </w: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 xml:space="preserve">С другой стороны, регламентные работы зачастую проводятся при отсутствии фактической потребности в их выполнении в данном цикле ТО или ремонта.  </w:t>
      </w:r>
    </w:p>
    <w:p w:rsidR="00EC2866" w:rsidRPr="00C070F0" w:rsidRDefault="00EC2866" w:rsidP="00F555CD">
      <w:pPr>
        <w:spacing w:line="360" w:lineRule="auto"/>
        <w:jc w:val="both"/>
        <w:rPr>
          <w:rFonts w:ascii="Times New Roman" w:hAnsi="Times New Roman" w:cs="Times New Roman"/>
          <w:sz w:val="28"/>
          <w:szCs w:val="28"/>
          <w:lang w:val="ru-RU"/>
        </w:rPr>
      </w:pPr>
      <w:r w:rsidRPr="00C070F0">
        <w:rPr>
          <w:rFonts w:ascii="Times New Roman" w:hAnsi="Times New Roman" w:cs="Times New Roman"/>
          <w:sz w:val="28"/>
          <w:szCs w:val="28"/>
          <w:lang w:val="ru-RU"/>
        </w:rPr>
        <w:t>Следствием этого является значительное недоиспользование ресурса агрегатов</w:t>
      </w:r>
      <w:r w:rsidR="00B4490A" w:rsidRPr="00B4490A">
        <w:rPr>
          <w:rFonts w:ascii="Times New Roman" w:hAnsi="Times New Roman" w:cs="Times New Roman"/>
          <w:sz w:val="28"/>
          <w:szCs w:val="28"/>
          <w:lang w:val="ru-RU"/>
        </w:rPr>
        <w:t xml:space="preserve">. </w:t>
      </w:r>
      <w:r w:rsidRPr="00C070F0">
        <w:rPr>
          <w:rFonts w:ascii="Times New Roman" w:hAnsi="Times New Roman" w:cs="Times New Roman"/>
          <w:sz w:val="28"/>
          <w:szCs w:val="28"/>
          <w:lang w:val="ru-RU"/>
        </w:rPr>
        <w:t>Сказ</w:t>
      </w:r>
      <w:r w:rsidR="00B4490A">
        <w:rPr>
          <w:rFonts w:ascii="Times New Roman" w:hAnsi="Times New Roman" w:cs="Times New Roman"/>
          <w:sz w:val="28"/>
          <w:szCs w:val="28"/>
          <w:lang w:val="ru-RU"/>
        </w:rPr>
        <w:t>анное справедливо лишь отчасти,</w:t>
      </w:r>
      <w:r w:rsidRPr="00C070F0">
        <w:rPr>
          <w:rFonts w:ascii="Times New Roman" w:hAnsi="Times New Roman" w:cs="Times New Roman"/>
          <w:sz w:val="28"/>
          <w:szCs w:val="28"/>
          <w:lang w:val="ru-RU"/>
        </w:rPr>
        <w:t xml:space="preserve"> т.к. для гидропривода, как отдельно взятой системы, неплановые ремонты, вызванные внезапными отказами, составляют около 50 % от парка в промежутки между </w:t>
      </w:r>
      <w:proofErr w:type="gramStart"/>
      <w:r w:rsidRPr="00C070F0">
        <w:rPr>
          <w:rFonts w:ascii="Times New Roman" w:hAnsi="Times New Roman" w:cs="Times New Roman"/>
          <w:sz w:val="28"/>
          <w:szCs w:val="28"/>
          <w:lang w:val="ru-RU"/>
        </w:rPr>
        <w:t>ТО,  а</w:t>
      </w:r>
      <w:proofErr w:type="gramEnd"/>
      <w:r w:rsidRPr="00C070F0">
        <w:rPr>
          <w:rFonts w:ascii="Times New Roman" w:hAnsi="Times New Roman" w:cs="Times New Roman"/>
          <w:sz w:val="28"/>
          <w:szCs w:val="28"/>
          <w:lang w:val="ru-RU"/>
        </w:rPr>
        <w:t xml:space="preserve"> недоиспользование ресурса агрегатов составляет до 50% для насосов и гидромоторов и до 80% для контрольно-распределительной аппаратуры.</w:t>
      </w:r>
    </w:p>
    <w:p w:rsidR="00395ABA"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t>Практически все исследователи, занимавшиеся данным вопросом, отмечают, что одним из перспективных и наименее изученных путей совершенствования системы обслуживания техники, позволяющим на основе учета фактического технического состояния конкретной машины сократить количество неплановых ремонтов и улучшить использование ресурса ее сборочных единиц и агрегатов, является применение методов и средств контроля техническо</w:t>
      </w:r>
      <w:r w:rsidR="00B4490A">
        <w:rPr>
          <w:rFonts w:ascii="Times New Roman" w:hAnsi="Times New Roman" w:cs="Times New Roman"/>
          <w:sz w:val="28"/>
          <w:szCs w:val="28"/>
          <w:lang w:val="ru-RU"/>
        </w:rPr>
        <w:t>го состояния и диагностирования</w:t>
      </w:r>
      <w:r w:rsidR="00B4490A" w:rsidRPr="00B4490A">
        <w:rPr>
          <w:rFonts w:ascii="Times New Roman" w:hAnsi="Times New Roman" w:cs="Times New Roman"/>
          <w:sz w:val="28"/>
          <w:szCs w:val="28"/>
          <w:lang w:val="ru-RU"/>
        </w:rPr>
        <w:t>.</w:t>
      </w:r>
    </w:p>
    <w:p w:rsidR="00395ABA" w:rsidRPr="00F555CD" w:rsidRDefault="00EC2866" w:rsidP="00F555CD">
      <w:pPr>
        <w:spacing w:line="360" w:lineRule="auto"/>
        <w:jc w:val="both"/>
        <w:rPr>
          <w:rFonts w:ascii="Times New Roman" w:hAnsi="Times New Roman" w:cs="Times New Roman"/>
          <w:sz w:val="28"/>
          <w:szCs w:val="28"/>
        </w:rPr>
      </w:pPr>
      <w:r w:rsidRPr="00F555CD">
        <w:rPr>
          <w:rFonts w:ascii="Times New Roman" w:hAnsi="Times New Roman" w:cs="Times New Roman"/>
          <w:noProof/>
          <w:sz w:val="28"/>
          <w:szCs w:val="28"/>
        </w:rPr>
        <w:lastRenderedPageBreak/>
        <w:drawing>
          <wp:inline distT="0" distB="0" distL="0" distR="0">
            <wp:extent cx="5943600" cy="7800447"/>
            <wp:effectExtent l="0" t="0" r="0" b="0"/>
            <wp:docPr id="4" name="Picture 4" descr="C:\Users\petr\Desktop\итерация 1\к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r\Desktop\итерация 1\кл.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800447"/>
                    </a:xfrm>
                    <a:prstGeom prst="rect">
                      <a:avLst/>
                    </a:prstGeom>
                    <a:noFill/>
                    <a:ln>
                      <a:noFill/>
                    </a:ln>
                  </pic:spPr>
                </pic:pic>
              </a:graphicData>
            </a:graphic>
          </wp:inline>
        </w:drawing>
      </w:r>
    </w:p>
    <w:p w:rsidR="00EC2866" w:rsidRPr="00F555CD" w:rsidRDefault="00EC2866" w:rsidP="00F555CD">
      <w:pPr>
        <w:spacing w:line="360" w:lineRule="auto"/>
        <w:jc w:val="both"/>
        <w:rPr>
          <w:rFonts w:ascii="Times New Roman" w:hAnsi="Times New Roman" w:cs="Times New Roman"/>
          <w:sz w:val="28"/>
          <w:szCs w:val="28"/>
        </w:rPr>
      </w:pPr>
    </w:p>
    <w:p w:rsidR="00EC2866" w:rsidRPr="00B4490A" w:rsidRDefault="00EC2866" w:rsidP="00F555CD">
      <w:pPr>
        <w:spacing w:line="360" w:lineRule="auto"/>
        <w:jc w:val="both"/>
        <w:rPr>
          <w:rFonts w:ascii="Times New Roman" w:hAnsi="Times New Roman" w:cs="Times New Roman"/>
          <w:sz w:val="28"/>
          <w:szCs w:val="28"/>
          <w:lang w:val="ru-RU"/>
        </w:rPr>
      </w:pPr>
      <w:r w:rsidRPr="00B4490A">
        <w:rPr>
          <w:rFonts w:ascii="Times New Roman" w:hAnsi="Times New Roman" w:cs="Times New Roman"/>
          <w:sz w:val="28"/>
          <w:szCs w:val="28"/>
          <w:lang w:val="ru-RU"/>
        </w:rPr>
        <w:lastRenderedPageBreak/>
        <w:t>Рассматривая роль и место контрольно-диагностических операций в системе технического обслуживания и ремонта основные направления исследований в этой области необходимо отметить следующее: контроль технического состояния в системе технического обслуживания и ремонта  машин применим только для тех деталей, сборочных единиц и агрегатов техники, в том числе и  гидропривода, отказы которых носят постепенный (прогнозируемый) характер, а распределение наработки на отказ имеет значительное поле рассеивания, возрастающую с  увеличением наработки  интенсивность потока отказов.</w:t>
      </w:r>
    </w:p>
    <w:p w:rsidR="00EC2866" w:rsidRPr="00B4490A" w:rsidRDefault="00EC2866" w:rsidP="00F555CD">
      <w:pPr>
        <w:spacing w:line="360" w:lineRule="auto"/>
        <w:jc w:val="both"/>
        <w:rPr>
          <w:rFonts w:ascii="Times New Roman" w:hAnsi="Times New Roman" w:cs="Times New Roman"/>
          <w:sz w:val="28"/>
          <w:szCs w:val="28"/>
          <w:lang w:val="ru-RU"/>
        </w:rPr>
      </w:pPr>
    </w:p>
    <w:p w:rsidR="00EC2866" w:rsidRPr="00B4490A" w:rsidRDefault="00EC2866" w:rsidP="00F555CD">
      <w:pPr>
        <w:spacing w:line="360" w:lineRule="auto"/>
        <w:jc w:val="both"/>
        <w:rPr>
          <w:rFonts w:ascii="Times New Roman" w:hAnsi="Times New Roman" w:cs="Times New Roman"/>
          <w:sz w:val="28"/>
          <w:szCs w:val="28"/>
          <w:lang w:val="ru-RU"/>
        </w:rPr>
      </w:pPr>
    </w:p>
    <w:sectPr w:rsidR="00EC2866" w:rsidRPr="00B449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A8"/>
    <w:rsid w:val="000025C2"/>
    <w:rsid w:val="00007305"/>
    <w:rsid w:val="00155C68"/>
    <w:rsid w:val="002B7E17"/>
    <w:rsid w:val="003548A8"/>
    <w:rsid w:val="00395ABA"/>
    <w:rsid w:val="003C51AA"/>
    <w:rsid w:val="003D15E0"/>
    <w:rsid w:val="004B31AF"/>
    <w:rsid w:val="004C6812"/>
    <w:rsid w:val="00563BFE"/>
    <w:rsid w:val="00931562"/>
    <w:rsid w:val="00AD3EAD"/>
    <w:rsid w:val="00B4490A"/>
    <w:rsid w:val="00C070F0"/>
    <w:rsid w:val="00CE4679"/>
    <w:rsid w:val="00E72FD7"/>
    <w:rsid w:val="00EC2866"/>
    <w:rsid w:val="00F5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EB88"/>
  <w15:chartTrackingRefBased/>
  <w15:docId w15:val="{05DD351F-3EEE-4C88-9E30-31CC5CE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68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http://assets.spectehinfo.ru/uploads/tech_photo/223108/original_5503b46acd288b3b.jpg"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33</Pages>
  <Words>5631</Words>
  <Characters>32098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cp:revision>
  <dcterms:created xsi:type="dcterms:W3CDTF">2016-03-19T12:15:00Z</dcterms:created>
  <dcterms:modified xsi:type="dcterms:W3CDTF">2016-03-27T21:06:00Z</dcterms:modified>
</cp:coreProperties>
</file>