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402" w:rsidRPr="00B408B1" w:rsidRDefault="00044254" w:rsidP="00044254">
      <w:pPr>
        <w:spacing w:after="0" w:line="360" w:lineRule="auto"/>
        <w:ind w:firstLine="720"/>
        <w:jc w:val="both"/>
        <w:rPr>
          <w:rFonts w:ascii="Times New Roman" w:hAnsi="Times New Roman" w:cs="Times New Roman"/>
          <w:sz w:val="28"/>
          <w:lang w:val="ru-RU"/>
        </w:rPr>
      </w:pPr>
      <w:r w:rsidRPr="00044254">
        <w:rPr>
          <w:rFonts w:ascii="Times New Roman" w:hAnsi="Times New Roman" w:cs="Times New Roman"/>
          <w:b/>
          <w:sz w:val="28"/>
          <w:lang w:val="ru-RU"/>
        </w:rPr>
        <w:t>3</w:t>
      </w:r>
      <w:r w:rsidR="00AD04BC" w:rsidRPr="00B408B1">
        <w:rPr>
          <w:rFonts w:ascii="Times New Roman" w:hAnsi="Times New Roman" w:cs="Times New Roman"/>
          <w:b/>
          <w:sz w:val="28"/>
          <w:lang w:val="ru-RU"/>
        </w:rPr>
        <w:t xml:space="preserve">. </w:t>
      </w:r>
      <w:r w:rsidRPr="00044254">
        <w:rPr>
          <w:rFonts w:ascii="Times New Roman" w:hAnsi="Times New Roman" w:cs="Times New Roman"/>
          <w:b/>
          <w:sz w:val="28"/>
          <w:lang w:val="ru-RU"/>
        </w:rPr>
        <w:t>Сравнение полученных результатов с результатами современных расчетных программных комплексов.</w:t>
      </w:r>
    </w:p>
    <w:p w:rsidR="003E3157" w:rsidRDefault="003E3157" w:rsidP="003E3157">
      <w:pPr>
        <w:spacing w:after="0" w:line="360" w:lineRule="auto"/>
        <w:ind w:firstLine="720"/>
        <w:jc w:val="both"/>
        <w:rPr>
          <w:rFonts w:ascii="Times New Roman" w:hAnsi="Times New Roman" w:cs="Times New Roman"/>
          <w:sz w:val="28"/>
          <w:lang w:val="ru-RU"/>
        </w:rPr>
      </w:pPr>
      <w:r w:rsidRPr="00B408B1">
        <w:rPr>
          <w:rFonts w:ascii="Times New Roman" w:hAnsi="Times New Roman" w:cs="Times New Roman"/>
          <w:sz w:val="28"/>
          <w:lang w:val="ru-RU"/>
        </w:rPr>
        <w:t xml:space="preserve">2.1 </w:t>
      </w:r>
      <w:r>
        <w:rPr>
          <w:rFonts w:ascii="Times New Roman" w:hAnsi="Times New Roman" w:cs="Times New Roman"/>
          <w:sz w:val="28"/>
          <w:lang w:val="ru-RU"/>
        </w:rPr>
        <w:t>Метод конечных элементов</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 xml:space="preserve">Метод конечных элементов (МКЭ) – это метод приближённого численного решения физических проблем, которые математически формулируются в виде системы дифференциальных уравнений или в вариационной постановке. Этот метод можно использовать для анализа напряжённо деформированного состояния конструкций, для термического анализа, для решения </w:t>
      </w:r>
      <w:proofErr w:type="spellStart"/>
      <w:r w:rsidRPr="003F4458">
        <w:rPr>
          <w:rFonts w:ascii="Times New Roman" w:hAnsi="Times New Roman" w:cs="Times New Roman"/>
          <w:sz w:val="28"/>
          <w:lang w:val="ru-RU"/>
        </w:rPr>
        <w:t>гидрогазодинамических</w:t>
      </w:r>
      <w:proofErr w:type="spellEnd"/>
      <w:r w:rsidRPr="003F4458">
        <w:rPr>
          <w:rFonts w:ascii="Times New Roman" w:hAnsi="Times New Roman" w:cs="Times New Roman"/>
          <w:sz w:val="28"/>
          <w:lang w:val="ru-RU"/>
        </w:rPr>
        <w:t xml:space="preserve"> задач и задач электродинамики. Могут решаться и связанные задачи.</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 xml:space="preserve">В основе метода лежат две главные идеи: дискретизация исследуемого объекта на конечное множество элементов и кусочно-элементная аппроксимация исследуемых функций. Историческими предшественниками МКЭ были различные методы строительной механики и механики деформируемого твёрдого тела, использующие дискретизацию. Ещё Пуассон в начале 19 века предлагал рассматривать сплошную среду как систему конечных объёмов. Во второй половине 19 века Д. Максвеллом, А. </w:t>
      </w:r>
      <w:proofErr w:type="spellStart"/>
      <w:r w:rsidRPr="003F4458">
        <w:rPr>
          <w:rFonts w:ascii="Times New Roman" w:hAnsi="Times New Roman" w:cs="Times New Roman"/>
          <w:sz w:val="28"/>
          <w:lang w:val="ru-RU"/>
        </w:rPr>
        <w:t>Кастильяно</w:t>
      </w:r>
      <w:proofErr w:type="spellEnd"/>
      <w:r w:rsidRPr="003F4458">
        <w:rPr>
          <w:rFonts w:ascii="Times New Roman" w:hAnsi="Times New Roman" w:cs="Times New Roman"/>
          <w:sz w:val="28"/>
          <w:lang w:val="ru-RU"/>
        </w:rPr>
        <w:t xml:space="preserve"> и другими их современниками были заложены основы анализа стержневых конструкций. В последующие годы были сформулированы метод сил и затем метод перемещений. Технический прогресс 20 века, прежде всего в области авиации и космонавтики, появление и быстрое совершенствование цифровых электронных вычислительных машин создали благоприятные условия для развития расчётных алгоритмов, основанных на декомпозиции конструкций. С 50-х годов началось практическое применение ЭВМ в инженерных расчётах, что способствовало возникновению различных матричных методов анализа конструкций. Значительный вклад в развитие матричных методов строительной механики внесли Дж.</w:t>
      </w:r>
      <w:r w:rsidR="0054191A">
        <w:rPr>
          <w:rFonts w:ascii="Times New Roman" w:hAnsi="Times New Roman" w:cs="Times New Roman"/>
          <w:sz w:val="28"/>
          <w:lang w:val="ru-RU"/>
        </w:rPr>
        <w:t xml:space="preserve"> </w:t>
      </w:r>
      <w:proofErr w:type="spellStart"/>
      <w:r w:rsidRPr="003F4458">
        <w:rPr>
          <w:rFonts w:ascii="Times New Roman" w:hAnsi="Times New Roman" w:cs="Times New Roman"/>
          <w:sz w:val="28"/>
          <w:lang w:val="ru-RU"/>
        </w:rPr>
        <w:t>Аргирис</w:t>
      </w:r>
      <w:proofErr w:type="spellEnd"/>
      <w:r w:rsidRPr="003F4458">
        <w:rPr>
          <w:rFonts w:ascii="Times New Roman" w:hAnsi="Times New Roman" w:cs="Times New Roman"/>
          <w:sz w:val="28"/>
          <w:lang w:val="ru-RU"/>
        </w:rPr>
        <w:t xml:space="preserve"> и другие, в том числе отечественные учёные.</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lastRenderedPageBreak/>
        <w:t>МКЭ превратился в универсальный способ решения дифференциальных уравнений краевых задач. Основное отличие МКЭ от классических алгоритмов вариационных принципов и методов невязок заключается в выборе базисных функций. Они берутся в виде кусочно-непрерывных функций, которые обращаются в нуль всюду, кроме ограниченных подобластей, являющихся конечными элементами. Это ведёт к ленточной разреженной структуре матрицы коэффициентов разрешающей системы уравнений. Использование вариационных принципов и методов взвешенных невязок позволило глубже понять математические основы МКЭ и, в частности, определить условия сходимости этого численного метода к точному решению. Быстрому росту популярности МКЭ и становлению его ведущим методом численного решения физических задач способствовал ряд преимуществ конечно-элементного анализа перед многими другими числ</w:t>
      </w:r>
      <w:r>
        <w:rPr>
          <w:rFonts w:ascii="Times New Roman" w:hAnsi="Times New Roman" w:cs="Times New Roman"/>
          <w:sz w:val="28"/>
          <w:lang w:val="ru-RU"/>
        </w:rPr>
        <w:t>енными методами.</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 xml:space="preserve">1) исследуемые объекты могут иметь любую форму и различную физическую природу – твёрдые деформируемые тела, жидкости, газы, электромагнитные среды; </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 xml:space="preserve">2) конечные элементы могут иметь различную форму, в частности криволинейную, и различные размеры; </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 xml:space="preserve">3) можно исследовать однородные и неоднородные, изотропные и анизотропные объекты с линейными и нелинейными свойствами; </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4) можно решать, как стационарные, так и нестационарные задачи;</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5) можно решать контактные задачи;</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6)</w:t>
      </w:r>
      <w:r w:rsidR="004C0932">
        <w:rPr>
          <w:rFonts w:ascii="Times New Roman" w:hAnsi="Times New Roman" w:cs="Times New Roman"/>
          <w:sz w:val="28"/>
          <w:lang w:val="ru-RU"/>
        </w:rPr>
        <w:t xml:space="preserve"> </w:t>
      </w:r>
      <w:r w:rsidRPr="003F4458">
        <w:rPr>
          <w:rFonts w:ascii="Times New Roman" w:hAnsi="Times New Roman" w:cs="Times New Roman"/>
          <w:sz w:val="28"/>
          <w:lang w:val="ru-RU"/>
        </w:rPr>
        <w:t xml:space="preserve">можно моделировать любые граничные условия; </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7)</w:t>
      </w:r>
      <w:r w:rsidR="004C0932">
        <w:rPr>
          <w:rFonts w:ascii="Times New Roman" w:hAnsi="Times New Roman" w:cs="Times New Roman"/>
          <w:sz w:val="28"/>
          <w:lang w:val="ru-RU"/>
        </w:rPr>
        <w:t xml:space="preserve"> </w:t>
      </w:r>
      <w:r w:rsidRPr="003F4458">
        <w:rPr>
          <w:rFonts w:ascii="Times New Roman" w:hAnsi="Times New Roman" w:cs="Times New Roman"/>
          <w:sz w:val="28"/>
          <w:lang w:val="ru-RU"/>
        </w:rPr>
        <w:t>вычислительный алгоритм, представленный в матричной форме, формально единообразен для различных физических задач и для задач различной размерности, что удобно для компьютерного программирования;</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lastRenderedPageBreak/>
        <w:t xml:space="preserve"> 8) на одной и той же сетке конечных элементов можно решать различные физические задачи, что облегчает анализ связанных задач; </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 xml:space="preserve">9) разрешающая система уравнений имеет экономичную разреженную симметричную ленточную матрицу «жёсткости», что ускоряет вычислительный процесс на ЭВМ; </w:t>
      </w:r>
    </w:p>
    <w:p w:rsid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 xml:space="preserve">10) удобно осуществляется иерархическая дискретизация исследуемой области на подобласти с образованием </w:t>
      </w:r>
      <w:proofErr w:type="spellStart"/>
      <w:r w:rsidR="0054191A" w:rsidRPr="003F4458">
        <w:rPr>
          <w:rFonts w:ascii="Times New Roman" w:hAnsi="Times New Roman" w:cs="Times New Roman"/>
          <w:sz w:val="28"/>
          <w:lang w:val="ru-RU"/>
        </w:rPr>
        <w:t>суперэлементов</w:t>
      </w:r>
      <w:proofErr w:type="spellEnd"/>
      <w:r w:rsidRPr="003F4458">
        <w:rPr>
          <w:rFonts w:ascii="Times New Roman" w:hAnsi="Times New Roman" w:cs="Times New Roman"/>
          <w:sz w:val="28"/>
          <w:lang w:val="ru-RU"/>
        </w:rPr>
        <w:t xml:space="preserve">, что позволяет эффективно использовать параллельное решение задачи. </w:t>
      </w:r>
    </w:p>
    <w:p w:rsidR="0054191A" w:rsidRDefault="0054191A" w:rsidP="003F4458">
      <w:pPr>
        <w:spacing w:after="0" w:line="360" w:lineRule="auto"/>
        <w:ind w:firstLine="720"/>
        <w:jc w:val="both"/>
        <w:rPr>
          <w:rFonts w:ascii="Times New Roman" w:hAnsi="Times New Roman" w:cs="Times New Roman"/>
          <w:sz w:val="28"/>
          <w:lang w:val="ru-RU"/>
        </w:rPr>
      </w:pPr>
      <w:r w:rsidRPr="0054191A">
        <w:rPr>
          <w:rFonts w:ascii="Times New Roman" w:hAnsi="Times New Roman" w:cs="Times New Roman"/>
          <w:sz w:val="28"/>
          <w:lang w:val="ru-RU"/>
        </w:rPr>
        <w:t>Метод конечных элементов в механике разрушения и в задачах строительной механики выражается как соотношение МКЭ в форме перемещений. Вначале задаются в рамках каждого элемента так называемые функции формы. Они определяют перемещение во внутренней области элемента по перемещению в узлах. Последние – это точки, где сочетаются конечные элементы. Неизвестными МКЭ являются возможные и независимые перемещения узлов конечно элементной модели (КЭМ). Таким образом, КЭМ конструкции представляет собой систему закрепленных узлов. Дополнительные связи соотносятся с направлением возможных перемещений узлов.</w:t>
      </w:r>
    </w:p>
    <w:p w:rsidR="003E3157" w:rsidRPr="003E3157" w:rsidRDefault="003E3157" w:rsidP="003F4458">
      <w:pPr>
        <w:spacing w:after="0" w:line="360" w:lineRule="auto"/>
        <w:ind w:firstLine="720"/>
        <w:jc w:val="both"/>
        <w:rPr>
          <w:rFonts w:ascii="Times New Roman" w:hAnsi="Times New Roman" w:cs="Times New Roman"/>
          <w:sz w:val="28"/>
          <w:lang w:val="ru-RU"/>
        </w:rPr>
      </w:pPr>
      <w:r w:rsidRPr="003E3157">
        <w:rPr>
          <w:rFonts w:ascii="Times New Roman" w:hAnsi="Times New Roman" w:cs="Times New Roman"/>
          <w:sz w:val="28"/>
          <w:lang w:val="ru-RU"/>
        </w:rPr>
        <w:t xml:space="preserve">Суть метода следует из его названия. Область, в которой ищется решение дифференциальных уравнений, разбивается на конечное количество подобластей (элементов). В каждом из элементов произвольно выбирается вид аппроксимирующей функции. В простейшем случае это полином первой степени. Вне своего элемента аппроксимирующая функция равна нулю. Значения функций на границах элементов (в узлах) являются решением задачи и заранее неизвестны. Коэффициенты аппроксимирующих функций обычно ищутся из условия равенства значения соседних функций на границах между элементами (в узлах). Затем эти коэффициенты выражаются через значения функций в узлах элементов. Составляется система линейных алгебраических </w:t>
      </w:r>
      <w:r w:rsidRPr="003E3157">
        <w:rPr>
          <w:rFonts w:ascii="Times New Roman" w:hAnsi="Times New Roman" w:cs="Times New Roman"/>
          <w:sz w:val="28"/>
          <w:lang w:val="ru-RU"/>
        </w:rPr>
        <w:lastRenderedPageBreak/>
        <w:t>уравнений. Количество уравнений равно количеству неизвестных значений в узлах, на которых ищется решение исходной системы, прямо пропорционально количеству элементов и ограничивается только возможностями ЭВМ. Так как каждый из элементов связан с ограниченным количеством соседних, система линейных алгебраических уравнений имеет разрежённый вид, что существенно упрощает её решение.</w:t>
      </w:r>
    </w:p>
    <w:p w:rsidR="003E3157" w:rsidRDefault="003E3157" w:rsidP="003E3157">
      <w:pPr>
        <w:spacing w:after="0" w:line="360" w:lineRule="auto"/>
        <w:ind w:firstLine="720"/>
        <w:jc w:val="both"/>
        <w:rPr>
          <w:rFonts w:ascii="Times New Roman" w:hAnsi="Times New Roman" w:cs="Times New Roman"/>
          <w:sz w:val="28"/>
          <w:lang w:val="ru-RU"/>
        </w:rPr>
      </w:pPr>
      <w:r w:rsidRPr="003E3157">
        <w:rPr>
          <w:rFonts w:ascii="Times New Roman" w:hAnsi="Times New Roman" w:cs="Times New Roman"/>
          <w:sz w:val="28"/>
          <w:lang w:val="ru-RU"/>
        </w:rPr>
        <w:t>Если говорить в матричных терминах, то собираются так называемые матрицы жёсткости (или матрица Дирихле) и масс. Далее на эти матрицы накладываются граничные условия (например, при условиях Неймана в матрицах не меняется ничего, а при условиях Дирихле из матриц вычёркиваются строки и столбцы, соответствующие граничным узлам, так как в силу краевых условий значение соответствующих компонент решения известно). Затем собирается система линейных уравнений и решается одним из известных методов.</w:t>
      </w:r>
    </w:p>
    <w:p w:rsidR="003E3157" w:rsidRPr="003E3157" w:rsidRDefault="003E3157" w:rsidP="003E3157">
      <w:pPr>
        <w:spacing w:after="0" w:line="360" w:lineRule="auto"/>
        <w:ind w:firstLine="720"/>
        <w:jc w:val="both"/>
        <w:rPr>
          <w:rFonts w:ascii="Times New Roman" w:hAnsi="Times New Roman" w:cs="Times New Roman"/>
          <w:sz w:val="28"/>
          <w:lang w:val="ru-RU"/>
        </w:rPr>
      </w:pPr>
      <w:r w:rsidRPr="003E3157">
        <w:rPr>
          <w:rFonts w:ascii="Times New Roman" w:hAnsi="Times New Roman" w:cs="Times New Roman"/>
          <w:sz w:val="28"/>
          <w:lang w:val="ru-RU"/>
        </w:rPr>
        <w:t>Матрица жёсткости (матрица Дирихле) — матрица особого вида, использующаяся в методе конечных элементов для решения дифференциальных уравнений в частных производных. Она применяется при решениях задач электродинамики и механики.</w:t>
      </w:r>
    </w:p>
    <w:p w:rsidR="003E3157" w:rsidRPr="003E3157" w:rsidRDefault="003E3157" w:rsidP="004C0932">
      <w:pPr>
        <w:spacing w:after="0" w:line="360" w:lineRule="auto"/>
        <w:ind w:firstLine="720"/>
        <w:jc w:val="both"/>
        <w:rPr>
          <w:rFonts w:ascii="Times New Roman" w:hAnsi="Times New Roman" w:cs="Times New Roman"/>
          <w:sz w:val="28"/>
          <w:lang w:val="ru-RU"/>
        </w:rPr>
      </w:pPr>
      <w:r w:rsidRPr="003E3157">
        <w:rPr>
          <w:rFonts w:ascii="Times New Roman" w:hAnsi="Times New Roman" w:cs="Times New Roman"/>
          <w:sz w:val="28"/>
          <w:lang w:val="ru-RU"/>
        </w:rPr>
        <w:t xml:space="preserve">Обычно матрица жёсткости получается разреженной, то есть содержащая большое количество нулей. Для работы с подобным типом матриц созданы специальные библиотеки (mtl4, </w:t>
      </w:r>
      <w:proofErr w:type="spellStart"/>
      <w:r w:rsidRPr="003E3157">
        <w:rPr>
          <w:rFonts w:ascii="Times New Roman" w:hAnsi="Times New Roman" w:cs="Times New Roman"/>
          <w:sz w:val="28"/>
          <w:lang w:val="ru-RU"/>
        </w:rPr>
        <w:t>SparseLib</w:t>
      </w:r>
      <w:proofErr w:type="spellEnd"/>
      <w:r w:rsidRPr="003E3157">
        <w:rPr>
          <w:rFonts w:ascii="Times New Roman" w:hAnsi="Times New Roman" w:cs="Times New Roman"/>
          <w:sz w:val="28"/>
          <w:lang w:val="ru-RU"/>
        </w:rPr>
        <w:t>++, SPARSPAK и другие)</w:t>
      </w:r>
    </w:p>
    <w:p w:rsidR="003E3157" w:rsidRDefault="003E3157" w:rsidP="003E3157">
      <w:pPr>
        <w:spacing w:after="0" w:line="360" w:lineRule="auto"/>
        <w:ind w:firstLine="720"/>
        <w:jc w:val="both"/>
        <w:rPr>
          <w:rFonts w:ascii="Times New Roman" w:hAnsi="Times New Roman" w:cs="Times New Roman"/>
          <w:sz w:val="28"/>
          <w:lang w:val="ru-RU"/>
        </w:rPr>
      </w:pPr>
      <w:r w:rsidRPr="003E3157">
        <w:rPr>
          <w:rFonts w:ascii="Times New Roman" w:hAnsi="Times New Roman" w:cs="Times New Roman"/>
          <w:sz w:val="28"/>
          <w:lang w:val="ru-RU"/>
        </w:rPr>
        <w:t xml:space="preserve">Элементы матрицы жёсткости </w:t>
      </w:r>
      <w:r w:rsidR="004C0932">
        <w:rPr>
          <w:rFonts w:ascii="Times New Roman" w:hAnsi="Times New Roman" w:cs="Times New Roman"/>
          <w:sz w:val="28"/>
          <w:lang w:val="ru-RU"/>
        </w:rPr>
        <w:t>как правило</w:t>
      </w:r>
      <w:r w:rsidRPr="003E3157">
        <w:rPr>
          <w:rFonts w:ascii="Times New Roman" w:hAnsi="Times New Roman" w:cs="Times New Roman"/>
          <w:sz w:val="28"/>
          <w:lang w:val="ru-RU"/>
        </w:rPr>
        <w:t xml:space="preserve"> равны</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E25E5A" w:rsidRPr="00F40744" w:rsidTr="003637F6">
        <w:tc>
          <w:tcPr>
            <w:tcW w:w="8784" w:type="dxa"/>
          </w:tcPr>
          <w:p w:rsidR="00E25E5A" w:rsidRPr="00F40744" w:rsidRDefault="0082458C" w:rsidP="00F40744">
            <w:pPr>
              <w:spacing w:line="360" w:lineRule="auto"/>
              <w:ind w:firstLine="720"/>
              <w:jc w:val="both"/>
              <w:rPr>
                <w:rFonts w:ascii="Times New Roman" w:hAnsi="Times New Roman" w:cs="Times New Roman"/>
                <w:sz w:val="28"/>
                <w:lang w:val="ru-RU"/>
              </w:rPr>
            </w:pPr>
            <m:oMathPara>
              <m:oMath>
                <m:sSub>
                  <m:sSubPr>
                    <m:ctrlPr>
                      <w:rPr>
                        <w:rFonts w:ascii="Cambria Math" w:hAnsi="Cambria Math" w:cs="Times New Roman"/>
                        <w:sz w:val="28"/>
                        <w:lang w:val="ru-RU"/>
                      </w:rPr>
                    </m:ctrlPr>
                  </m:sSubPr>
                  <m:e>
                    <m:r>
                      <w:rPr>
                        <w:rFonts w:ascii="Cambria Math" w:hAnsi="Cambria Math" w:cs="Times New Roman"/>
                        <w:sz w:val="28"/>
                        <w:lang w:val="ru-RU"/>
                      </w:rPr>
                      <m:t>A</m:t>
                    </m:r>
                  </m:e>
                  <m:sub>
                    <m:r>
                      <w:rPr>
                        <w:rFonts w:ascii="Cambria Math" w:hAnsi="Cambria Math" w:cs="Times New Roman"/>
                        <w:sz w:val="28"/>
                        <w:lang w:val="ru-RU"/>
                      </w:rPr>
                      <m:t>ij</m:t>
                    </m:r>
                  </m:sub>
                </m:sSub>
                <m:r>
                  <m:rPr>
                    <m:sty m:val="p"/>
                  </m:rPr>
                  <w:rPr>
                    <w:rFonts w:ascii="Cambria Math" w:hAnsi="Cambria Math" w:cs="Times New Roman"/>
                    <w:sz w:val="28"/>
                    <w:lang w:val="ru-RU"/>
                  </w:rPr>
                  <m:t>=</m:t>
                </m:r>
                <m:nary>
                  <m:naryPr>
                    <m:limLoc m:val="subSup"/>
                    <m:ctrlPr>
                      <w:rPr>
                        <w:rFonts w:ascii="Cambria Math" w:hAnsi="Cambria Math" w:cs="Times New Roman"/>
                        <w:sz w:val="28"/>
                        <w:lang w:val="ru-RU"/>
                      </w:rPr>
                    </m:ctrlPr>
                  </m:naryPr>
                  <m:sub>
                    <m:r>
                      <m:rPr>
                        <m:sty m:val="p"/>
                      </m:rPr>
                      <w:rPr>
                        <w:rFonts w:ascii="Cambria Math" w:hAnsi="Cambria Math" w:cs="Times New Roman"/>
                        <w:sz w:val="28"/>
                        <w:lang w:val="ru-RU"/>
                      </w:rPr>
                      <m:t>Ω</m:t>
                    </m:r>
                  </m:sub>
                  <m:sup/>
                  <m:e>
                    <m:r>
                      <m:rPr>
                        <m:sty m:val="p"/>
                      </m:rPr>
                      <w:rPr>
                        <w:rFonts w:ascii="Cambria Math" w:hAnsi="Cambria Math" w:cs="Times New Roman"/>
                        <w:sz w:val="28"/>
                        <w:lang w:val="ru-RU"/>
                      </w:rPr>
                      <m:t>∇</m:t>
                    </m:r>
                    <m:sSub>
                      <m:sSubPr>
                        <m:ctrlPr>
                          <w:rPr>
                            <w:rFonts w:ascii="Cambria Math" w:hAnsi="Cambria Math" w:cs="Times New Roman"/>
                            <w:sz w:val="28"/>
                            <w:lang w:val="ru-RU"/>
                          </w:rPr>
                        </m:ctrlPr>
                      </m:sSubPr>
                      <m:e>
                        <m:r>
                          <w:rPr>
                            <w:rFonts w:ascii="Cambria Math" w:hAnsi="Cambria Math" w:cs="Times New Roman"/>
                            <w:sz w:val="28"/>
                            <w:lang w:val="ru-RU"/>
                          </w:rPr>
                          <m:t>φ</m:t>
                        </m:r>
                      </m:e>
                      <m:sub>
                        <m:r>
                          <w:rPr>
                            <w:rFonts w:ascii="Cambria Math" w:hAnsi="Cambria Math" w:cs="Times New Roman"/>
                            <w:sz w:val="28"/>
                            <w:lang w:val="ru-RU"/>
                          </w:rPr>
                          <m:t>i</m:t>
                        </m:r>
                      </m:sub>
                    </m:sSub>
                    <m:r>
                      <m:rPr>
                        <m:sty m:val="p"/>
                      </m:rPr>
                      <w:rPr>
                        <w:rFonts w:ascii="Cambria Math" w:hAnsi="Cambria Math" w:cs="Times New Roman"/>
                        <w:sz w:val="28"/>
                        <w:lang w:val="ru-RU"/>
                      </w:rPr>
                      <m:t>*∇</m:t>
                    </m:r>
                    <m:sSub>
                      <m:sSubPr>
                        <m:ctrlPr>
                          <w:rPr>
                            <w:rFonts w:ascii="Cambria Math" w:hAnsi="Cambria Math" w:cs="Times New Roman"/>
                            <w:sz w:val="28"/>
                            <w:lang w:val="ru-RU"/>
                          </w:rPr>
                        </m:ctrlPr>
                      </m:sSubPr>
                      <m:e>
                        <m:r>
                          <w:rPr>
                            <w:rFonts w:ascii="Cambria Math" w:hAnsi="Cambria Math" w:cs="Times New Roman"/>
                            <w:sz w:val="28"/>
                            <w:lang w:val="ru-RU"/>
                          </w:rPr>
                          <m:t>φ</m:t>
                        </m:r>
                      </m:e>
                      <m:sub>
                        <m:r>
                          <w:rPr>
                            <w:rFonts w:ascii="Cambria Math" w:hAnsi="Cambria Math" w:cs="Times New Roman"/>
                            <w:sz w:val="28"/>
                            <w:lang w:val="ru-RU"/>
                          </w:rPr>
                          <m:t>j</m:t>
                        </m:r>
                      </m:sub>
                    </m:sSub>
                    <m:r>
                      <w:rPr>
                        <w:rFonts w:ascii="Cambria Math" w:hAnsi="Cambria Math" w:cs="Times New Roman"/>
                        <w:sz w:val="28"/>
                        <w:lang w:val="ru-RU"/>
                      </w:rPr>
                      <m:t>dx</m:t>
                    </m:r>
                  </m:e>
                </m:nary>
              </m:oMath>
            </m:oMathPara>
          </w:p>
        </w:tc>
        <w:tc>
          <w:tcPr>
            <w:tcW w:w="566" w:type="dxa"/>
            <w:vAlign w:val="center"/>
          </w:tcPr>
          <w:p w:rsidR="00E25E5A" w:rsidRPr="00F40744" w:rsidRDefault="00E25E5A" w:rsidP="00F40744">
            <w:pPr>
              <w:spacing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1</w:t>
            </w:r>
            <w:r>
              <w:rPr>
                <w:rFonts w:ascii="Times New Roman" w:hAnsi="Times New Roman" w:cs="Times New Roman"/>
                <w:sz w:val="28"/>
                <w:lang w:val="ru-RU"/>
              </w:rPr>
              <w:fldChar w:fldCharType="end"/>
            </w:r>
            <w:r w:rsidRPr="00F40744">
              <w:rPr>
                <w:rFonts w:ascii="Times New Roman" w:hAnsi="Times New Roman" w:cs="Times New Roman"/>
                <w:sz w:val="28"/>
                <w:lang w:val="ru-RU"/>
              </w:rPr>
              <w:t>)</w:t>
            </w:r>
          </w:p>
        </w:tc>
      </w:tr>
    </w:tbl>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t>Например, если дано</w:t>
      </w:r>
      <w:r w:rsidR="006A0E6B">
        <w:rPr>
          <w:rFonts w:ascii="Times New Roman" w:hAnsi="Times New Roman" w:cs="Times New Roman"/>
          <w:sz w:val="28"/>
          <w:lang w:val="ru-RU"/>
        </w:rPr>
        <w:t xml:space="preserve"> </w:t>
      </w:r>
      <w:hyperlink r:id="rId6" w:tooltip="w:Уравнение Пуассона" w:history="1">
        <w:r w:rsidRPr="00E25E5A">
          <w:rPr>
            <w:rFonts w:ascii="Times New Roman" w:hAnsi="Times New Roman" w:cs="Times New Roman"/>
            <w:sz w:val="28"/>
            <w:lang w:val="ru-RU"/>
          </w:rPr>
          <w:t>уравнение Пуассона</w:t>
        </w:r>
      </w:hyperlink>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E25E5A" w:rsidRPr="00F40744" w:rsidTr="003637F6">
        <w:tc>
          <w:tcPr>
            <w:tcW w:w="8784" w:type="dxa"/>
          </w:tcPr>
          <w:p w:rsidR="00E25E5A" w:rsidRPr="00F40744" w:rsidRDefault="00E25E5A" w:rsidP="00F40744">
            <w:pPr>
              <w:spacing w:line="360" w:lineRule="auto"/>
              <w:ind w:firstLine="720"/>
              <w:jc w:val="center"/>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14:anchorId="4C0B91EF" wp14:editId="72EA6B11">
                  <wp:extent cx="828675" cy="209550"/>
                  <wp:effectExtent l="0" t="0" r="9525" b="0"/>
                  <wp:docPr id="38" name="Picture 38" descr=" -\nabla^2 u =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nabla^2 u = 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209550"/>
                          </a:xfrm>
                          <a:prstGeom prst="rect">
                            <a:avLst/>
                          </a:prstGeom>
                          <a:noFill/>
                          <a:ln>
                            <a:noFill/>
                          </a:ln>
                        </pic:spPr>
                      </pic:pic>
                    </a:graphicData>
                  </a:graphic>
                </wp:inline>
              </w:drawing>
            </w:r>
          </w:p>
        </w:tc>
        <w:tc>
          <w:tcPr>
            <w:tcW w:w="566" w:type="dxa"/>
            <w:vAlign w:val="center"/>
          </w:tcPr>
          <w:p w:rsidR="00E25E5A" w:rsidRPr="00F40744" w:rsidRDefault="00E25E5A" w:rsidP="00F40744">
            <w:pPr>
              <w:spacing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2</w:t>
            </w:r>
            <w:r>
              <w:rPr>
                <w:rFonts w:ascii="Times New Roman" w:hAnsi="Times New Roman" w:cs="Times New Roman"/>
                <w:sz w:val="28"/>
                <w:lang w:val="ru-RU"/>
              </w:rPr>
              <w:fldChar w:fldCharType="end"/>
            </w:r>
            <w:r w:rsidRPr="00F40744">
              <w:rPr>
                <w:rFonts w:ascii="Times New Roman" w:hAnsi="Times New Roman" w:cs="Times New Roman"/>
                <w:sz w:val="28"/>
                <w:lang w:val="ru-RU"/>
              </w:rPr>
              <w:t>)</w:t>
            </w:r>
          </w:p>
        </w:tc>
      </w:tr>
    </w:tbl>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t>в пространстве</w:t>
      </w:r>
      <w:r w:rsidR="006A0E6B">
        <w:rPr>
          <w:rFonts w:ascii="Times New Roman" w:hAnsi="Times New Roman" w:cs="Times New Roman"/>
          <w:sz w:val="28"/>
          <w:lang w:val="ru-RU"/>
        </w:rPr>
        <w:t xml:space="preserve"> </w:t>
      </w:r>
      <w:r w:rsidRPr="00E25E5A">
        <w:rPr>
          <w:rFonts w:ascii="Times New Roman" w:hAnsi="Times New Roman" w:cs="Times New Roman"/>
          <w:noProof/>
          <w:sz w:val="28"/>
        </w:rPr>
        <w:drawing>
          <wp:inline distT="0" distB="0" distL="0" distR="0">
            <wp:extent cx="133350" cy="133350"/>
            <wp:effectExtent l="0" t="0" r="0" b="0"/>
            <wp:docPr id="39" name="Picture 39"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006A0E6B">
        <w:rPr>
          <w:rFonts w:ascii="Times New Roman" w:hAnsi="Times New Roman" w:cs="Times New Roman"/>
          <w:sz w:val="28"/>
          <w:lang w:val="ru-RU"/>
        </w:rPr>
        <w:t xml:space="preserve"> </w:t>
      </w:r>
      <w:r w:rsidRPr="00E25E5A">
        <w:rPr>
          <w:rFonts w:ascii="Times New Roman" w:hAnsi="Times New Roman" w:cs="Times New Roman"/>
          <w:sz w:val="28"/>
          <w:lang w:val="ru-RU"/>
        </w:rPr>
        <w:t xml:space="preserve">и граничные </w:t>
      </w:r>
      <w:r w:rsidR="000A5E92" w:rsidRPr="00E25E5A">
        <w:rPr>
          <w:rFonts w:ascii="Times New Roman" w:hAnsi="Times New Roman" w:cs="Times New Roman"/>
          <w:sz w:val="28"/>
          <w:lang w:val="ru-RU"/>
        </w:rPr>
        <w:t>условия</w:t>
      </w:r>
      <w:r w:rsidRPr="00E25E5A">
        <w:rPr>
          <w:rFonts w:ascii="Times New Roman" w:hAnsi="Times New Roman" w:cs="Times New Roman"/>
          <w:sz w:val="28"/>
          <w:lang w:val="ru-RU"/>
        </w:rPr>
        <w:t xml:space="preserve"> — это</w:t>
      </w:r>
      <w:r w:rsidR="006A0E6B">
        <w:rPr>
          <w:rFonts w:ascii="Times New Roman" w:hAnsi="Times New Roman" w:cs="Times New Roman"/>
          <w:sz w:val="28"/>
          <w:lang w:val="ru-RU"/>
        </w:rPr>
        <w:t xml:space="preserve"> </w:t>
      </w:r>
      <w:r w:rsidRPr="00E25E5A">
        <w:rPr>
          <w:rFonts w:ascii="Times New Roman" w:hAnsi="Times New Roman" w:cs="Times New Roman"/>
          <w:noProof/>
          <w:sz w:val="28"/>
        </w:rPr>
        <w:drawing>
          <wp:inline distT="0" distB="0" distL="0" distR="0">
            <wp:extent cx="495300" cy="133350"/>
            <wp:effectExtent l="0" t="0" r="0" b="0"/>
            <wp:docPr id="40" name="Picture 40" descr="u = 0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u = 0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133350"/>
                    </a:xfrm>
                    <a:prstGeom prst="rect">
                      <a:avLst/>
                    </a:prstGeom>
                    <a:noFill/>
                    <a:ln>
                      <a:noFill/>
                    </a:ln>
                  </pic:spPr>
                </pic:pic>
              </a:graphicData>
            </a:graphic>
          </wp:inline>
        </w:drawing>
      </w:r>
    </w:p>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lastRenderedPageBreak/>
        <w:t>Представим функцию как ряд:</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E25E5A" w:rsidRPr="00F40744" w:rsidTr="003637F6">
        <w:tc>
          <w:tcPr>
            <w:tcW w:w="8784" w:type="dxa"/>
          </w:tcPr>
          <w:p w:rsidR="00E25E5A" w:rsidRPr="00F40744" w:rsidRDefault="00E25E5A" w:rsidP="00F40744">
            <w:pPr>
              <w:spacing w:line="360" w:lineRule="auto"/>
              <w:ind w:firstLine="720"/>
              <w:jc w:val="center"/>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14:anchorId="6FE88830" wp14:editId="46BD8675">
                  <wp:extent cx="2305050" cy="209550"/>
                  <wp:effectExtent l="0" t="0" r="0" b="0"/>
                  <wp:docPr id="41" name="Picture 41" descr=" u \approx u^h = u_1\varphi_1+\cdots+u_n\varph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u \approx u^h = u_1\varphi_1+\cdots+u_n\varphi_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209550"/>
                          </a:xfrm>
                          <a:prstGeom prst="rect">
                            <a:avLst/>
                          </a:prstGeom>
                          <a:noFill/>
                          <a:ln>
                            <a:noFill/>
                          </a:ln>
                        </pic:spPr>
                      </pic:pic>
                    </a:graphicData>
                  </a:graphic>
                </wp:inline>
              </w:drawing>
            </w:r>
          </w:p>
        </w:tc>
        <w:tc>
          <w:tcPr>
            <w:tcW w:w="566" w:type="dxa"/>
            <w:vAlign w:val="center"/>
          </w:tcPr>
          <w:p w:rsidR="00E25E5A" w:rsidRPr="00F40744" w:rsidRDefault="00E25E5A" w:rsidP="00F40744">
            <w:pPr>
              <w:spacing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3</w:t>
            </w:r>
            <w:r>
              <w:rPr>
                <w:rFonts w:ascii="Times New Roman" w:hAnsi="Times New Roman" w:cs="Times New Roman"/>
                <w:sz w:val="28"/>
                <w:lang w:val="ru-RU"/>
              </w:rPr>
              <w:fldChar w:fldCharType="end"/>
            </w:r>
            <w:r w:rsidRPr="00F40744">
              <w:rPr>
                <w:rFonts w:ascii="Times New Roman" w:hAnsi="Times New Roman" w:cs="Times New Roman"/>
                <w:sz w:val="28"/>
                <w:lang w:val="ru-RU"/>
              </w:rPr>
              <w:t>)</w:t>
            </w:r>
          </w:p>
        </w:tc>
      </w:tr>
    </w:tbl>
    <w:p w:rsidR="00F666F0" w:rsidRPr="00E25E5A" w:rsidRDefault="00F666F0" w:rsidP="006A0E6B">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extent cx="152400" cy="114300"/>
            <wp:effectExtent l="0" t="0" r="0" b="0"/>
            <wp:docPr id="42" name="Picture 42" descr="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u_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006A0E6B">
        <w:rPr>
          <w:rFonts w:ascii="Times New Roman" w:hAnsi="Times New Roman" w:cs="Times New Roman"/>
          <w:sz w:val="28"/>
          <w:lang w:val="ru-RU"/>
        </w:rPr>
        <w:t xml:space="preserve"> </w:t>
      </w:r>
      <w:r w:rsidRPr="00E25E5A">
        <w:rPr>
          <w:rFonts w:ascii="Times New Roman" w:hAnsi="Times New Roman" w:cs="Times New Roman"/>
          <w:sz w:val="28"/>
          <w:lang w:val="ru-RU"/>
        </w:rPr>
        <w:t>— это известные значения функции в узлах, а</w:t>
      </w:r>
      <w:r w:rsidR="009C5C5F">
        <w:rPr>
          <w:rFonts w:ascii="Times New Roman" w:hAnsi="Times New Roman" w:cs="Times New Roman"/>
          <w:sz w:val="28"/>
          <w:lang w:val="ru-RU"/>
        </w:rPr>
        <w:t xml:space="preserve"> </w:t>
      </w:r>
      <w:r w:rsidRPr="00E25E5A">
        <w:rPr>
          <w:rFonts w:ascii="Times New Roman" w:hAnsi="Times New Roman" w:cs="Times New Roman"/>
          <w:noProof/>
          <w:sz w:val="28"/>
        </w:rPr>
        <w:drawing>
          <wp:inline distT="0" distB="0" distL="0" distR="0">
            <wp:extent cx="123825" cy="123825"/>
            <wp:effectExtent l="0" t="0" r="9525" b="9525"/>
            <wp:docPr id="43" name="Picture 43" descr="\va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arph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E25E5A">
        <w:rPr>
          <w:rFonts w:ascii="Times New Roman" w:hAnsi="Times New Roman" w:cs="Times New Roman"/>
          <w:sz w:val="28"/>
          <w:lang w:val="ru-RU"/>
        </w:rPr>
        <w:t>— некие базисные функции</w:t>
      </w:r>
      <w:r w:rsidR="006A0E6B">
        <w:rPr>
          <w:rFonts w:ascii="Times New Roman" w:hAnsi="Times New Roman" w:cs="Times New Roman"/>
          <w:sz w:val="28"/>
          <w:lang w:val="ru-RU"/>
        </w:rPr>
        <w:t xml:space="preserve">, </w:t>
      </w:r>
      <w:r w:rsidRPr="00E25E5A">
        <w:rPr>
          <w:rFonts w:ascii="Times New Roman" w:hAnsi="Times New Roman" w:cs="Times New Roman"/>
          <w:sz w:val="28"/>
          <w:lang w:val="ru-RU"/>
        </w:rPr>
        <w:t>то</w:t>
      </w:r>
      <w:r w:rsidR="006A0E6B">
        <w:rPr>
          <w:rFonts w:ascii="Times New Roman" w:hAnsi="Times New Roman" w:cs="Times New Roman"/>
          <w:sz w:val="28"/>
          <w:lang w:val="ru-RU"/>
        </w:rPr>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E25E5A" w:rsidRPr="00F40744" w:rsidTr="003637F6">
        <w:tc>
          <w:tcPr>
            <w:tcW w:w="8784" w:type="dxa"/>
          </w:tcPr>
          <w:p w:rsidR="00E25E5A" w:rsidRPr="00F40744" w:rsidRDefault="00E25E5A" w:rsidP="00F40744">
            <w:pPr>
              <w:spacing w:line="360" w:lineRule="auto"/>
              <w:ind w:firstLine="720"/>
              <w:jc w:val="center"/>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14:anchorId="47E567B3" wp14:editId="46C813E5">
                  <wp:extent cx="2247900" cy="390525"/>
                  <wp:effectExtent l="0" t="0" r="0" b="9525"/>
                  <wp:docPr id="44" name="Picture 44" descr=" A^{[k]}_{ij} = \int_{triangle}\nabla\varphi_i\cdot\nabla\varphi_j\,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A^{[k]}_{ij} = \int_{triangle}\nabla\varphi_i\cdot\nabla\varphi_j\, d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390525"/>
                          </a:xfrm>
                          <a:prstGeom prst="rect">
                            <a:avLst/>
                          </a:prstGeom>
                          <a:noFill/>
                          <a:ln>
                            <a:noFill/>
                          </a:ln>
                        </pic:spPr>
                      </pic:pic>
                    </a:graphicData>
                  </a:graphic>
                </wp:inline>
              </w:drawing>
            </w:r>
          </w:p>
        </w:tc>
        <w:tc>
          <w:tcPr>
            <w:tcW w:w="566" w:type="dxa"/>
            <w:vAlign w:val="center"/>
          </w:tcPr>
          <w:p w:rsidR="00E25E5A" w:rsidRPr="00F40744" w:rsidRDefault="00E25E5A" w:rsidP="00F40744">
            <w:pPr>
              <w:spacing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4</w:t>
            </w:r>
            <w:r>
              <w:rPr>
                <w:rFonts w:ascii="Times New Roman" w:hAnsi="Times New Roman" w:cs="Times New Roman"/>
                <w:sz w:val="28"/>
                <w:lang w:val="ru-RU"/>
              </w:rPr>
              <w:fldChar w:fldCharType="end"/>
            </w:r>
            <w:r w:rsidRPr="00F40744">
              <w:rPr>
                <w:rFonts w:ascii="Times New Roman" w:hAnsi="Times New Roman" w:cs="Times New Roman"/>
                <w:sz w:val="28"/>
                <w:lang w:val="ru-RU"/>
              </w:rPr>
              <w:t>)</w:t>
            </w:r>
          </w:p>
        </w:tc>
      </w:tr>
    </w:tbl>
    <w:p w:rsidR="00F666F0" w:rsidRPr="00E25E5A" w:rsidRDefault="00F666F0" w:rsidP="0093182B">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t>Создание матрицы</w:t>
      </w:r>
      <w:r w:rsidR="0093182B" w:rsidRPr="0093182B">
        <w:rPr>
          <w:rFonts w:ascii="Times New Roman" w:hAnsi="Times New Roman" w:cs="Times New Roman"/>
          <w:sz w:val="28"/>
          <w:lang w:val="ru-RU"/>
        </w:rPr>
        <w:t xml:space="preserve"> </w:t>
      </w:r>
      <w:r w:rsidR="0093182B">
        <w:rPr>
          <w:rFonts w:ascii="Times New Roman" w:hAnsi="Times New Roman" w:cs="Times New Roman"/>
          <w:sz w:val="28"/>
          <w:lang w:val="ru-RU"/>
        </w:rPr>
        <w:t xml:space="preserve">для </w:t>
      </w:r>
      <w:r w:rsidRPr="00E25E5A">
        <w:rPr>
          <w:rFonts w:ascii="Times New Roman" w:hAnsi="Times New Roman" w:cs="Times New Roman"/>
          <w:sz w:val="28"/>
          <w:lang w:val="ru-RU"/>
        </w:rPr>
        <w:t>одного треугольника</w:t>
      </w:r>
    </w:p>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t>Пусть дан один конечный элемент, для простоты — треугольный. Матрица жёсткости, по сути, задаёт связи между узлами. Так как у элемента три узла (в локальной нумерации — 0, 1 и 2),</w:t>
      </w:r>
      <w:r w:rsidR="006A0E6B">
        <w:rPr>
          <w:rFonts w:ascii="Times New Roman" w:hAnsi="Times New Roman" w:cs="Times New Roman"/>
          <w:sz w:val="28"/>
          <w:lang w:val="ru-RU"/>
        </w:rPr>
        <w:t xml:space="preserve"> </w:t>
      </w:r>
      <w:r w:rsidRPr="00E25E5A">
        <w:rPr>
          <w:rFonts w:ascii="Times New Roman" w:hAnsi="Times New Roman" w:cs="Times New Roman"/>
          <w:sz w:val="28"/>
          <w:lang w:val="ru-RU"/>
        </w:rPr>
        <w:t>то матрица будет иметь вид</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E25E5A" w:rsidRPr="00F40744" w:rsidTr="003637F6">
        <w:tc>
          <w:tcPr>
            <w:tcW w:w="8784" w:type="dxa"/>
          </w:tcPr>
          <w:p w:rsidR="00E25E5A" w:rsidRPr="00F40744" w:rsidRDefault="00E25E5A" w:rsidP="00F40744">
            <w:pPr>
              <w:spacing w:line="360" w:lineRule="auto"/>
              <w:ind w:firstLine="720"/>
              <w:jc w:val="center"/>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14:anchorId="38F1A3EF" wp14:editId="292ACB69">
                  <wp:extent cx="1228725" cy="695325"/>
                  <wp:effectExtent l="0" t="0" r="9525" b="9525"/>
                  <wp:docPr id="45" name="Picture 45" descr="&#10; \begin{bmatrix}&#10;  S_{00} &amp; S_{01} &amp; S_{02}\\&#10;  S_{10} &amp; S_{11} &amp; S_{12}\\&#10;  S_{20} &amp; S_{21} &amp; S_{22}&#10;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10; \begin{bmatrix}&#10;  S_{00} &amp; S_{01} &amp; S_{02}\\&#10;  S_{10} &amp; S_{11} &amp; S_{12}\\&#10;  S_{20} &amp; S_{21} &amp; S_{22}&#10; \end{bmatrix}&#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8725" cy="695325"/>
                          </a:xfrm>
                          <a:prstGeom prst="rect">
                            <a:avLst/>
                          </a:prstGeom>
                          <a:noFill/>
                          <a:ln>
                            <a:noFill/>
                          </a:ln>
                        </pic:spPr>
                      </pic:pic>
                    </a:graphicData>
                  </a:graphic>
                </wp:inline>
              </w:drawing>
            </w:r>
          </w:p>
        </w:tc>
        <w:tc>
          <w:tcPr>
            <w:tcW w:w="566" w:type="dxa"/>
            <w:vAlign w:val="center"/>
          </w:tcPr>
          <w:p w:rsidR="00E25E5A" w:rsidRPr="00F40744" w:rsidRDefault="00E25E5A" w:rsidP="00F40744">
            <w:pPr>
              <w:spacing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5</w:t>
            </w:r>
            <w:r>
              <w:rPr>
                <w:rFonts w:ascii="Times New Roman" w:hAnsi="Times New Roman" w:cs="Times New Roman"/>
                <w:sz w:val="28"/>
                <w:lang w:val="ru-RU"/>
              </w:rPr>
              <w:fldChar w:fldCharType="end"/>
            </w:r>
            <w:r w:rsidRPr="00F40744">
              <w:rPr>
                <w:rFonts w:ascii="Times New Roman" w:hAnsi="Times New Roman" w:cs="Times New Roman"/>
                <w:sz w:val="28"/>
                <w:lang w:val="ru-RU"/>
              </w:rPr>
              <w:t>)</w:t>
            </w:r>
          </w:p>
        </w:tc>
      </w:tr>
    </w:tbl>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t xml:space="preserve">В дальнейшем матрицу для одного треугольника будем называть локальной, для всей сетки сразу </w:t>
      </w:r>
      <w:r w:rsidR="009C5C5F" w:rsidRPr="00E25E5A">
        <w:rPr>
          <w:rFonts w:ascii="Times New Roman" w:hAnsi="Times New Roman" w:cs="Times New Roman"/>
          <w:sz w:val="28"/>
          <w:lang w:val="ru-RU"/>
        </w:rPr>
        <w:t>—</w:t>
      </w:r>
      <w:r w:rsidR="009C5C5F">
        <w:rPr>
          <w:rFonts w:ascii="Times New Roman" w:hAnsi="Times New Roman" w:cs="Times New Roman"/>
          <w:sz w:val="28"/>
          <w:lang w:val="ru-RU"/>
        </w:rPr>
        <w:t xml:space="preserve"> </w:t>
      </w:r>
      <w:r w:rsidRPr="00E25E5A">
        <w:rPr>
          <w:rFonts w:ascii="Times New Roman" w:hAnsi="Times New Roman" w:cs="Times New Roman"/>
          <w:sz w:val="28"/>
          <w:lang w:val="ru-RU"/>
        </w:rPr>
        <w:t>глобальной.</w:t>
      </w:r>
    </w:p>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t>В общем случае, элементы</w:t>
      </w:r>
      <w:r w:rsidR="009C5C5F">
        <w:rPr>
          <w:rFonts w:ascii="Times New Roman" w:hAnsi="Times New Roman" w:cs="Times New Roman"/>
          <w:sz w:val="28"/>
          <w:lang w:val="ru-RU"/>
        </w:rPr>
        <w:t xml:space="preserve"> </w:t>
      </w:r>
      <w:r w:rsidRPr="00E25E5A">
        <w:rPr>
          <w:rFonts w:ascii="Times New Roman" w:hAnsi="Times New Roman" w:cs="Times New Roman"/>
          <w:noProof/>
          <w:sz w:val="28"/>
        </w:rPr>
        <w:drawing>
          <wp:inline distT="0" distB="0" distL="0" distR="0">
            <wp:extent cx="209550" cy="190500"/>
            <wp:effectExtent l="0" t="0" r="0" b="0"/>
            <wp:docPr id="46" name="Picture 46" descr="S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_{i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000A5E92" w:rsidRPr="00E25E5A">
        <w:rPr>
          <w:rFonts w:ascii="Times New Roman" w:hAnsi="Times New Roman" w:cs="Times New Roman"/>
          <w:sz w:val="28"/>
          <w:lang w:val="ru-RU"/>
        </w:rPr>
        <w:t>определяются</w:t>
      </w:r>
      <w:r w:rsidRPr="00E25E5A">
        <w:rPr>
          <w:rFonts w:ascii="Times New Roman" w:hAnsi="Times New Roman" w:cs="Times New Roman"/>
          <w:sz w:val="28"/>
          <w:lang w:val="ru-RU"/>
        </w:rPr>
        <w:t xml:space="preserve"> через линейные функции</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E25E5A" w:rsidRPr="00F40744" w:rsidTr="003637F6">
        <w:tc>
          <w:tcPr>
            <w:tcW w:w="8784" w:type="dxa"/>
          </w:tcPr>
          <w:p w:rsidR="00E25E5A" w:rsidRPr="00F40744" w:rsidRDefault="00E25E5A" w:rsidP="00F40744">
            <w:pPr>
              <w:spacing w:line="360" w:lineRule="auto"/>
              <w:ind w:firstLine="720"/>
              <w:jc w:val="center"/>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14:anchorId="09E91175" wp14:editId="4D4F7BA3">
                  <wp:extent cx="4286250" cy="419100"/>
                  <wp:effectExtent l="0" t="0" r="0" b="0"/>
                  <wp:docPr id="47" name="Picture 47" descr="\alpha_1 = \cfrac {1} {4A} \big( (x_1y_2 + x_2y_1) \; + \; (y_1 - y_2)x \; + \; (x_2 - x_1)y \big)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lpha_1 = \cfrac {1} {4A} \big( (x_1y_2 + x_2y_1) \; + \; (y_1 - y_2)x \; + \; (x_2 - x_1)y \big) .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419100"/>
                          </a:xfrm>
                          <a:prstGeom prst="rect">
                            <a:avLst/>
                          </a:prstGeom>
                          <a:noFill/>
                          <a:ln>
                            <a:noFill/>
                          </a:ln>
                        </pic:spPr>
                      </pic:pic>
                    </a:graphicData>
                  </a:graphic>
                </wp:inline>
              </w:drawing>
            </w:r>
          </w:p>
        </w:tc>
        <w:tc>
          <w:tcPr>
            <w:tcW w:w="566" w:type="dxa"/>
            <w:vAlign w:val="center"/>
          </w:tcPr>
          <w:p w:rsidR="00E25E5A" w:rsidRPr="00F40744" w:rsidRDefault="00E25E5A" w:rsidP="00F40744">
            <w:pPr>
              <w:spacing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6</w:t>
            </w:r>
            <w:r>
              <w:rPr>
                <w:rFonts w:ascii="Times New Roman" w:hAnsi="Times New Roman" w:cs="Times New Roman"/>
                <w:sz w:val="28"/>
                <w:lang w:val="ru-RU"/>
              </w:rPr>
              <w:fldChar w:fldCharType="end"/>
            </w:r>
            <w:r w:rsidRPr="00F40744">
              <w:rPr>
                <w:rFonts w:ascii="Times New Roman" w:hAnsi="Times New Roman" w:cs="Times New Roman"/>
                <w:sz w:val="28"/>
                <w:lang w:val="ru-RU"/>
              </w:rPr>
              <w:t>)</w:t>
            </w:r>
          </w:p>
        </w:tc>
      </w:tr>
    </w:tbl>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t>где</w:t>
      </w:r>
    </w:p>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extent cx="142875" cy="133350"/>
            <wp:effectExtent l="0" t="0" r="9525" b="0"/>
            <wp:docPr id="48" name="Picture 4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E25E5A">
        <w:rPr>
          <w:rFonts w:ascii="Times New Roman" w:hAnsi="Times New Roman" w:cs="Times New Roman"/>
          <w:sz w:val="28"/>
          <w:lang w:val="ru-RU"/>
        </w:rPr>
        <w:t> — площадь треугольного элемента.</w:t>
      </w:r>
    </w:p>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extent cx="180975" cy="114300"/>
            <wp:effectExtent l="0" t="0" r="9525" b="0"/>
            <wp:docPr id="49" name="Picture 49" descr="\alph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alpha_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E25E5A">
        <w:rPr>
          <w:rFonts w:ascii="Times New Roman" w:hAnsi="Times New Roman" w:cs="Times New Roman"/>
          <w:sz w:val="28"/>
          <w:lang w:val="ru-RU"/>
        </w:rPr>
        <w:t>и</w:t>
      </w:r>
      <w:r w:rsidR="009C5C5F">
        <w:rPr>
          <w:rFonts w:ascii="Times New Roman" w:hAnsi="Times New Roman" w:cs="Times New Roman"/>
          <w:sz w:val="28"/>
          <w:lang w:val="ru-RU"/>
        </w:rPr>
        <w:t xml:space="preserve"> </w:t>
      </w:r>
      <w:r w:rsidRPr="00E25E5A">
        <w:rPr>
          <w:rFonts w:ascii="Times New Roman" w:hAnsi="Times New Roman" w:cs="Times New Roman"/>
          <w:noProof/>
          <w:sz w:val="28"/>
        </w:rPr>
        <w:drawing>
          <wp:inline distT="0" distB="0" distL="0" distR="0">
            <wp:extent cx="180975" cy="114300"/>
            <wp:effectExtent l="0" t="0" r="9525" b="0"/>
            <wp:docPr id="50" name="Picture 50" descr="\alph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alpha_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E25E5A">
        <w:rPr>
          <w:rFonts w:ascii="Times New Roman" w:hAnsi="Times New Roman" w:cs="Times New Roman"/>
          <w:sz w:val="28"/>
          <w:lang w:val="ru-RU"/>
        </w:rPr>
        <w:t>получаются из</w:t>
      </w:r>
      <w:r w:rsidR="009C5C5F">
        <w:rPr>
          <w:rFonts w:ascii="Times New Roman" w:hAnsi="Times New Roman" w:cs="Times New Roman"/>
          <w:sz w:val="28"/>
          <w:lang w:val="ru-RU"/>
        </w:rPr>
        <w:t xml:space="preserve"> </w:t>
      </w:r>
      <w:r w:rsidRPr="00E25E5A">
        <w:rPr>
          <w:rFonts w:ascii="Times New Roman" w:hAnsi="Times New Roman" w:cs="Times New Roman"/>
          <w:noProof/>
          <w:sz w:val="28"/>
        </w:rPr>
        <w:drawing>
          <wp:inline distT="0" distB="0" distL="0" distR="0">
            <wp:extent cx="171450" cy="123825"/>
            <wp:effectExtent l="0" t="0" r="0" b="9525"/>
            <wp:docPr id="51" name="Picture 51" descr="\alph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lpha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E25E5A">
        <w:rPr>
          <w:rFonts w:ascii="Times New Roman" w:hAnsi="Times New Roman" w:cs="Times New Roman"/>
          <w:sz w:val="28"/>
          <w:lang w:val="ru-RU"/>
        </w:rPr>
        <w:t>цикличной перестановкой индексов. Удобно искать</w:t>
      </w:r>
      <w:r w:rsidR="009C5C5F">
        <w:rPr>
          <w:rFonts w:ascii="Times New Roman" w:hAnsi="Times New Roman" w:cs="Times New Roman"/>
          <w:sz w:val="28"/>
          <w:lang w:val="ru-RU"/>
        </w:rPr>
        <w:t xml:space="preserve"> </w:t>
      </w:r>
      <w:r w:rsidRPr="00E25E5A">
        <w:rPr>
          <w:rFonts w:ascii="Times New Roman" w:hAnsi="Times New Roman" w:cs="Times New Roman"/>
          <w:noProof/>
          <w:sz w:val="28"/>
        </w:rPr>
        <w:drawing>
          <wp:inline distT="0" distB="0" distL="0" distR="0">
            <wp:extent cx="142875" cy="133350"/>
            <wp:effectExtent l="0" t="0" r="9525" b="0"/>
            <wp:docPr id="52" name="Picture 5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E25E5A">
        <w:rPr>
          <w:rFonts w:ascii="Times New Roman" w:hAnsi="Times New Roman" w:cs="Times New Roman"/>
          <w:sz w:val="28"/>
          <w:lang w:val="ru-RU"/>
        </w:rPr>
        <w:t>как определитель матрицы</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E25E5A" w:rsidRPr="00F40744" w:rsidTr="003637F6">
        <w:tc>
          <w:tcPr>
            <w:tcW w:w="8784" w:type="dxa"/>
          </w:tcPr>
          <w:p w:rsidR="00E25E5A" w:rsidRPr="00F40744" w:rsidRDefault="00E25E5A" w:rsidP="00F40744">
            <w:pPr>
              <w:spacing w:line="360" w:lineRule="auto"/>
              <w:ind w:firstLine="720"/>
              <w:jc w:val="center"/>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14:anchorId="02D482FA" wp14:editId="2DB15B75">
                  <wp:extent cx="1628775" cy="695325"/>
                  <wp:effectExtent l="0" t="0" r="9525" b="9525"/>
                  <wp:docPr id="53" name="Picture 53" descr="&#10;A = \det&#10;\begin{bmatrix}&#10;  1 &amp; x_1 &amp; y_1 \\&#10;  1 &amp; x_2 &amp; y_2 \\&#10;  1 &amp; x_3 &amp; y_3&#10;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0;A = \det&#10;\begin{bmatrix}&#10;  1 &amp; x_1 &amp; y_1 \\&#10;  1 &amp; x_2 &amp; y_2 \\&#10;  1 &amp; x_3 &amp; y_3&#10; \end{bmatrix}&#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8775" cy="695325"/>
                          </a:xfrm>
                          <a:prstGeom prst="rect">
                            <a:avLst/>
                          </a:prstGeom>
                          <a:noFill/>
                          <a:ln>
                            <a:noFill/>
                          </a:ln>
                        </pic:spPr>
                      </pic:pic>
                    </a:graphicData>
                  </a:graphic>
                </wp:inline>
              </w:drawing>
            </w:r>
          </w:p>
        </w:tc>
        <w:tc>
          <w:tcPr>
            <w:tcW w:w="566" w:type="dxa"/>
            <w:vAlign w:val="center"/>
          </w:tcPr>
          <w:p w:rsidR="00E25E5A" w:rsidRPr="00F40744" w:rsidRDefault="00E25E5A" w:rsidP="00F40744">
            <w:pPr>
              <w:spacing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7</w:t>
            </w:r>
            <w:r>
              <w:rPr>
                <w:rFonts w:ascii="Times New Roman" w:hAnsi="Times New Roman" w:cs="Times New Roman"/>
                <w:sz w:val="28"/>
                <w:lang w:val="ru-RU"/>
              </w:rPr>
              <w:fldChar w:fldCharType="end"/>
            </w:r>
            <w:r w:rsidRPr="00F40744">
              <w:rPr>
                <w:rFonts w:ascii="Times New Roman" w:hAnsi="Times New Roman" w:cs="Times New Roman"/>
                <w:sz w:val="28"/>
                <w:lang w:val="ru-RU"/>
              </w:rPr>
              <w:t>)</w:t>
            </w:r>
          </w:p>
        </w:tc>
      </w:tr>
    </w:tbl>
    <w:p w:rsid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t>Сами</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E25E5A" w:rsidRPr="0093182B" w:rsidTr="003637F6">
        <w:tc>
          <w:tcPr>
            <w:tcW w:w="8784" w:type="dxa"/>
          </w:tcPr>
          <w:p w:rsidR="00E25E5A" w:rsidRPr="0093182B" w:rsidRDefault="00E25E5A" w:rsidP="00F40744">
            <w:pPr>
              <w:spacing w:line="360" w:lineRule="auto"/>
              <w:ind w:firstLine="720"/>
              <w:jc w:val="center"/>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14:anchorId="470794DD" wp14:editId="08E6C019">
                  <wp:extent cx="3000375" cy="352425"/>
                  <wp:effectExtent l="0" t="0" r="9525" b="9525"/>
                  <wp:docPr id="117" name="Picture 117" descr="S_{ij} = \int (\nabla \alpha_i) (\nabla \alpha_j) dS \;\;\;\;\; i, j = 0, 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_{ij} = \int (\nabla \alpha_i) (\nabla \alpha_j) dS \;\;\;\;\; i, j = 0, 1,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0375" cy="352425"/>
                          </a:xfrm>
                          <a:prstGeom prst="rect">
                            <a:avLst/>
                          </a:prstGeom>
                          <a:noFill/>
                          <a:ln>
                            <a:noFill/>
                          </a:ln>
                        </pic:spPr>
                      </pic:pic>
                    </a:graphicData>
                  </a:graphic>
                </wp:inline>
              </w:drawing>
            </w:r>
          </w:p>
        </w:tc>
        <w:tc>
          <w:tcPr>
            <w:tcW w:w="566" w:type="dxa"/>
            <w:vAlign w:val="center"/>
          </w:tcPr>
          <w:p w:rsidR="00E25E5A" w:rsidRPr="0093182B" w:rsidRDefault="00E25E5A" w:rsidP="00F40744">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8</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93182B" w:rsidRPr="00F40744" w:rsidRDefault="0093182B" w:rsidP="00F40744">
      <w:pPr>
        <w:spacing w:after="0"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lastRenderedPageBreak/>
        <w:t>Первый вид обобщения на несколько треугольников - сшивание</w:t>
      </w:r>
    </w:p>
    <w:p w:rsidR="0093182B" w:rsidRPr="0093182B" w:rsidRDefault="0093182B" w:rsidP="00F40744">
      <w:pPr>
        <w:spacing w:after="0"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3DA19AE5" wp14:editId="7BC01BC1">
            <wp:extent cx="3333750" cy="4791075"/>
            <wp:effectExtent l="0" t="0" r="0" b="9525"/>
            <wp:docPr id="113" name="Picture 113" descr="Stiffness matrix - adding triangles.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Stiffness matrix - adding triangles.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4791075"/>
                    </a:xfrm>
                    <a:prstGeom prst="rect">
                      <a:avLst/>
                    </a:prstGeom>
                    <a:noFill/>
                    <a:ln>
                      <a:noFill/>
                    </a:ln>
                  </pic:spPr>
                </pic:pic>
              </a:graphicData>
            </a:graphic>
          </wp:inline>
        </w:drawing>
      </w:r>
    </w:p>
    <w:p w:rsidR="0093182B" w:rsidRPr="006A0E6B" w:rsidRDefault="0093182B" w:rsidP="00F40744">
      <w:pPr>
        <w:spacing w:after="0" w:line="360" w:lineRule="auto"/>
        <w:ind w:firstLine="720"/>
        <w:jc w:val="center"/>
        <w:rPr>
          <w:rFonts w:ascii="Times New Roman" w:hAnsi="Times New Roman" w:cs="Times New Roman"/>
          <w:sz w:val="28"/>
          <w:lang w:val="ru-RU"/>
        </w:rPr>
      </w:pPr>
      <w:r w:rsidRPr="00C342AD">
        <w:rPr>
          <w:rFonts w:ascii="Times New Roman" w:hAnsi="Times New Roman" w:cs="Times New Roman"/>
          <w:sz w:val="28"/>
          <w:lang w:val="ru-RU"/>
        </w:rPr>
        <w:t xml:space="preserve">Рисунок </w:t>
      </w:r>
      <w:r w:rsidR="0054191A">
        <w:rPr>
          <w:rFonts w:ascii="Times New Roman" w:hAnsi="Times New Roman" w:cs="Times New Roman"/>
          <w:sz w:val="28"/>
          <w:lang w:val="ru-RU"/>
        </w:rPr>
        <w:t>3</w:t>
      </w:r>
      <w:r>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w:instrText>
      </w:r>
      <w:r w:rsidRPr="008C39C7">
        <w:rPr>
          <w:rFonts w:ascii="Times New Roman" w:hAnsi="Times New Roman" w:cs="Times New Roman"/>
          <w:sz w:val="28"/>
          <w:lang w:val="ru-RU"/>
        </w:rPr>
        <w:instrText>SEQ pic_2</w:instrText>
      </w:r>
      <w:r>
        <w:rPr>
          <w:rFonts w:ascii="Times New Roman" w:hAnsi="Times New Roman" w:cs="Times New Roman"/>
          <w:sz w:val="28"/>
          <w:lang w:val="ru-RU"/>
        </w:rPr>
        <w:instrText xml:space="preserve">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1</w:t>
      </w:r>
      <w:r>
        <w:rPr>
          <w:rFonts w:ascii="Times New Roman" w:hAnsi="Times New Roman" w:cs="Times New Roman"/>
          <w:sz w:val="28"/>
          <w:lang w:val="ru-RU"/>
        </w:rPr>
        <w:fldChar w:fldCharType="end"/>
      </w:r>
      <w:r w:rsidRPr="00C342AD">
        <w:rPr>
          <w:rFonts w:ascii="Times New Roman" w:hAnsi="Times New Roman" w:cs="Times New Roman"/>
          <w:sz w:val="28"/>
          <w:lang w:val="ru-RU"/>
        </w:rPr>
        <w:t xml:space="preserve"> </w:t>
      </w:r>
      <w:r w:rsidRPr="00F40744">
        <w:rPr>
          <w:rFonts w:ascii="Times New Roman" w:hAnsi="Times New Roman" w:cs="Times New Roman"/>
          <w:sz w:val="28"/>
          <w:lang w:val="ru-RU"/>
        </w:rPr>
        <w:t>‒</w:t>
      </w:r>
      <w:r w:rsidRPr="00C342AD">
        <w:rPr>
          <w:rFonts w:ascii="Times New Roman" w:hAnsi="Times New Roman" w:cs="Times New Roman"/>
          <w:sz w:val="28"/>
          <w:lang w:val="ru-RU"/>
        </w:rPr>
        <w:t xml:space="preserve"> </w:t>
      </w:r>
      <w:r w:rsidR="006A0E6B">
        <w:rPr>
          <w:rFonts w:ascii="Times New Roman" w:hAnsi="Times New Roman" w:cs="Times New Roman"/>
          <w:sz w:val="28"/>
          <w:lang w:val="ru-RU"/>
        </w:rPr>
        <w:t>Сшивание</w:t>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 xml:space="preserve">Для того, чтобы сделать из многих раздельных матриц, </w:t>
      </w:r>
      <w:r w:rsidR="006A0E6B" w:rsidRPr="00F40744">
        <w:rPr>
          <w:rFonts w:ascii="Times New Roman" w:hAnsi="Times New Roman" w:cs="Times New Roman"/>
          <w:sz w:val="28"/>
          <w:lang w:val="ru-RU"/>
        </w:rPr>
        <w:t>полученных</w:t>
      </w:r>
      <w:r w:rsidRPr="0093182B">
        <w:rPr>
          <w:rFonts w:ascii="Times New Roman" w:hAnsi="Times New Roman" w:cs="Times New Roman"/>
          <w:sz w:val="28"/>
          <w:lang w:val="ru-RU"/>
        </w:rPr>
        <w:t xml:space="preserve"> выше, одну большую матрицу, описывающую отношения между узлами всей области расчёта, необходимо произвести процедуру объединения матриц. Пусть символ </w:t>
      </w:r>
      <w:r w:rsidRPr="0093182B">
        <w:rPr>
          <w:rFonts w:ascii="Times New Roman" w:hAnsi="Times New Roman" w:cs="Times New Roman"/>
          <w:noProof/>
          <w:sz w:val="28"/>
        </w:rPr>
        <w:drawing>
          <wp:inline distT="0" distB="0" distL="0" distR="0" wp14:anchorId="13F5AFC8" wp14:editId="53653816">
            <wp:extent cx="104775" cy="133350"/>
            <wp:effectExtent l="0" t="0" r="9525" b="0"/>
            <wp:docPr id="112" name="Picture 11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93182B">
        <w:rPr>
          <w:rFonts w:ascii="Times New Roman" w:hAnsi="Times New Roman" w:cs="Times New Roman"/>
          <w:sz w:val="28"/>
          <w:lang w:val="ru-RU"/>
        </w:rPr>
        <w:t xml:space="preserve"> обозначает разделённые элементы </w:t>
      </w:r>
      <w:r w:rsidR="009C5C5F">
        <w:rPr>
          <w:rFonts w:ascii="Times New Roman" w:hAnsi="Times New Roman" w:cs="Times New Roman"/>
          <w:sz w:val="28"/>
          <w:lang w:val="ru-RU"/>
        </w:rPr>
        <w:t xml:space="preserve">рис. 3.1, </w:t>
      </w:r>
      <w:r w:rsidRPr="0093182B">
        <w:rPr>
          <w:rFonts w:ascii="Times New Roman" w:hAnsi="Times New Roman" w:cs="Times New Roman"/>
          <w:sz w:val="28"/>
          <w:lang w:val="ru-RU"/>
        </w:rPr>
        <w:t>а символ</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6D25992D" wp14:editId="567256D9">
            <wp:extent cx="85725" cy="85725"/>
            <wp:effectExtent l="0" t="0" r="9525" b="9525"/>
            <wp:docPr id="111" name="Picture 11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 xml:space="preserve">— объединённые элементы (рис. </w:t>
      </w:r>
      <w:r w:rsidR="00D670DB" w:rsidRPr="004C0932">
        <w:rPr>
          <w:rFonts w:ascii="Times New Roman" w:hAnsi="Times New Roman" w:cs="Times New Roman"/>
          <w:sz w:val="28"/>
          <w:lang w:val="ru-RU"/>
        </w:rPr>
        <w:t>3.</w:t>
      </w:r>
      <w:r w:rsidR="00D670DB">
        <w:rPr>
          <w:rFonts w:ascii="Times New Roman" w:hAnsi="Times New Roman" w:cs="Times New Roman"/>
          <w:sz w:val="28"/>
          <w:lang w:val="ru-RU"/>
        </w:rPr>
        <w:t xml:space="preserve">1 </w:t>
      </w:r>
      <w:r w:rsidRPr="0093182B">
        <w:rPr>
          <w:rFonts w:ascii="Times New Roman" w:hAnsi="Times New Roman" w:cs="Times New Roman"/>
          <w:sz w:val="28"/>
          <w:lang w:val="ru-RU"/>
        </w:rPr>
        <w:t>б).</w:t>
      </w:r>
    </w:p>
    <w:p w:rsidR="0093182B" w:rsidRPr="00F40744"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Обозначим</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F40744" w:rsidRPr="0093182B" w:rsidTr="003637F6">
        <w:tc>
          <w:tcPr>
            <w:tcW w:w="8784" w:type="dxa"/>
          </w:tcPr>
          <w:p w:rsidR="00F40744" w:rsidRPr="0093182B" w:rsidRDefault="00F40744" w:rsidP="004C0932">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03939DB5" wp14:editId="5115DE7A">
                  <wp:extent cx="2457450" cy="238125"/>
                  <wp:effectExtent l="0" t="0" r="0" b="9525"/>
                  <wp:docPr id="393" name="Picture 393" descr="u_d^T = \begin{bmatrix} u_1 &amp; u_2 &amp; u_3 &amp; u_4 &amp; u_5 &amp; u_6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u_d^T = \begin{bmatrix} u_1 &amp; u_2 &amp; u_3 &amp; u_4 &amp; u_5 &amp; u_6 \end{bmatri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7450" cy="238125"/>
                          </a:xfrm>
                          <a:prstGeom prst="rect">
                            <a:avLst/>
                          </a:prstGeom>
                          <a:noFill/>
                          <a:ln>
                            <a:noFill/>
                          </a:ln>
                        </pic:spPr>
                      </pic:pic>
                    </a:graphicData>
                  </a:graphic>
                </wp:inline>
              </w:drawing>
            </w:r>
          </w:p>
        </w:tc>
        <w:tc>
          <w:tcPr>
            <w:tcW w:w="566" w:type="dxa"/>
            <w:vAlign w:val="center"/>
          </w:tcPr>
          <w:p w:rsidR="00F40744" w:rsidRPr="0093182B" w:rsidRDefault="00F40744" w:rsidP="00F40744">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9</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 xml:space="preserve">— вектор-строку значений функции в вершинах двух треугольников </w:t>
      </w:r>
      <w:r w:rsidR="009C5C5F">
        <w:rPr>
          <w:rFonts w:ascii="Times New Roman" w:hAnsi="Times New Roman" w:cs="Times New Roman"/>
          <w:sz w:val="28"/>
          <w:lang w:val="ru-RU"/>
        </w:rPr>
        <w:t xml:space="preserve">рис. </w:t>
      </w:r>
      <w:r w:rsidR="009C5C5F" w:rsidRPr="004C0932">
        <w:rPr>
          <w:rFonts w:ascii="Times New Roman" w:hAnsi="Times New Roman" w:cs="Times New Roman"/>
          <w:sz w:val="28"/>
          <w:lang w:val="ru-RU"/>
        </w:rPr>
        <w:t>3.2</w:t>
      </w:r>
      <w:r w:rsidRPr="004C0932">
        <w:rPr>
          <w:rFonts w:ascii="Times New Roman" w:hAnsi="Times New Roman" w:cs="Times New Roman"/>
          <w:sz w:val="28"/>
          <w:lang w:val="ru-RU"/>
        </w:rPr>
        <w:t>. Символ</w:t>
      </w:r>
      <w:r w:rsidR="009C5C5F" w:rsidRPr="004C0932">
        <w:rPr>
          <w:rFonts w:ascii="Times New Roman" w:hAnsi="Times New Roman" w:cs="Times New Roman"/>
          <w:sz w:val="28"/>
          <w:lang w:val="ru-RU"/>
        </w:rPr>
        <w:t xml:space="preserve"> </w:t>
      </w:r>
      <w:r w:rsidRPr="004C0932">
        <w:rPr>
          <w:rFonts w:ascii="Times New Roman" w:hAnsi="Times New Roman" w:cs="Times New Roman"/>
          <w:noProof/>
          <w:sz w:val="28"/>
        </w:rPr>
        <w:drawing>
          <wp:inline distT="0" distB="0" distL="0" distR="0" wp14:anchorId="504A3851" wp14:editId="4A5F53FE">
            <wp:extent cx="200025" cy="171450"/>
            <wp:effectExtent l="0" t="0" r="9525" b="0"/>
            <wp:docPr id="394" name="Picture 394" desc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9C5C5F" w:rsidRPr="004C0932">
        <w:rPr>
          <w:rFonts w:ascii="Times New Roman" w:hAnsi="Times New Roman" w:cs="Times New Roman"/>
          <w:sz w:val="28"/>
          <w:lang w:val="ru-RU"/>
        </w:rPr>
        <w:t xml:space="preserve"> </w:t>
      </w:r>
      <w:r w:rsidRPr="004C0932">
        <w:rPr>
          <w:rFonts w:ascii="Times New Roman" w:hAnsi="Times New Roman" w:cs="Times New Roman"/>
          <w:sz w:val="28"/>
          <w:lang w:val="ru-RU"/>
        </w:rPr>
        <w:t>обозначает</w:t>
      </w:r>
      <w:r w:rsidR="009C5C5F">
        <w:rPr>
          <w:rFonts w:ascii="Times New Roman" w:hAnsi="Times New Roman" w:cs="Times New Roman"/>
          <w:sz w:val="28"/>
          <w:lang w:val="ru-RU"/>
        </w:rPr>
        <w:t xml:space="preserve"> </w:t>
      </w:r>
      <w:hyperlink r:id="rId29" w:tooltip="Транспонированная матрица (страница не существует)" w:history="1">
        <w:r w:rsidRPr="0093182B">
          <w:rPr>
            <w:rFonts w:ascii="Times New Roman" w:hAnsi="Times New Roman" w:cs="Times New Roman"/>
            <w:sz w:val="28"/>
            <w:lang w:val="ru-RU"/>
          </w:rPr>
          <w:t>транспонирование</w:t>
        </w:r>
      </w:hyperlink>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матрицы</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46260593" wp14:editId="3BB0AB20">
            <wp:extent cx="142875" cy="85725"/>
            <wp:effectExtent l="0" t="0" r="9525" b="9525"/>
            <wp:docPr id="395" name="Picture 395" descr="u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u .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 cy="85725"/>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 xml:space="preserve">То есть, это вектор </w:t>
      </w:r>
      <w:r w:rsidRPr="0093182B">
        <w:rPr>
          <w:rFonts w:ascii="Times New Roman" w:hAnsi="Times New Roman" w:cs="Times New Roman"/>
          <w:sz w:val="28"/>
          <w:lang w:val="ru-RU"/>
        </w:rPr>
        <w:lastRenderedPageBreak/>
        <w:t>значений функции в шести узлах треугольников. Очевидно, что при объединении оных получится вектор</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03A1B27C" wp14:editId="6D48F9F0">
            <wp:extent cx="180975" cy="114300"/>
            <wp:effectExtent l="0" t="0" r="9525" b="0"/>
            <wp:docPr id="396" name="Picture 396" descr="u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u_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93182B">
        <w:rPr>
          <w:rFonts w:ascii="Times New Roman" w:hAnsi="Times New Roman" w:cs="Times New Roman"/>
          <w:sz w:val="28"/>
          <w:lang w:val="ru-RU"/>
        </w:rPr>
        <w:t>, содержащий только четыре компоненты.</w:t>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Преобразование происходит по схеме</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1403"/>
      </w:tblGrid>
      <w:tr w:rsidR="00F40744" w:rsidRPr="0093182B" w:rsidTr="003637F6">
        <w:tc>
          <w:tcPr>
            <w:tcW w:w="8784" w:type="dxa"/>
          </w:tcPr>
          <w:p w:rsidR="00F40744" w:rsidRPr="0093182B" w:rsidRDefault="00F40744" w:rsidP="00F40744">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644639DC" wp14:editId="752695BE">
                  <wp:extent cx="3552825" cy="1371600"/>
                  <wp:effectExtent l="0" t="0" r="9525" b="0"/>
                  <wp:docPr id="397" name="Picture 397" descr="&#10;u_d = Cu_c \; \Leftrightarrow \;&#10;&#10; \begin{bmatrix}&#10;  u_1 \\&#10;  u_2 \\&#10;  u_3 \\&#10;  u_4 \\&#10;  u_5 \\&#10;  u_6&#10; \end{bmatrix}&#10;\; = \;&#10;        \begin{bmatrix}&#10;  1 &amp;   &amp;   &amp; \\&#10;    &amp; 1 &amp;   &amp; \\&#10;    &amp;   &amp; 1 &amp; \\&#10;    &amp; 1 &amp;   &amp; \\&#10;    &amp;   &amp;   &amp; 1 \\&#10;  1 &amp;   &amp;   &amp;&#10; \end{bmatrix}&#10;\cdot&#10; \begin{bmatrix}&#10;  u_1 \\&#10;  u_2 \\&#10;  u_3 \\&#10;  u_4 \\&#10; \end{bmatrix}&#10;&#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10;u_d = Cu_c \; \Leftrightarrow \;&#10;&#10; \begin{bmatrix}&#10;  u_1 \\&#10;  u_2 \\&#10;  u_3 \\&#10;  u_4 \\&#10;  u_5 \\&#10;  u_6&#10; \end{bmatrix}&#10;\; = \;&#10;        \begin{bmatrix}&#10;  1 &amp;   &amp;   &amp; \\&#10;    &amp; 1 &amp;   &amp; \\&#10;    &amp;   &amp; 1 &amp; \\&#10;    &amp; 1 &amp;   &amp; \\&#10;    &amp;   &amp;   &amp; 1 \\&#10;  1 &amp;   &amp;   &amp;&#10; \end{bmatrix}&#10;\cdot&#10; \begin{bmatrix}&#10;  u_1 \\&#10;  u_2 \\&#10;  u_3 \\&#10;  u_4 \\&#10; \end{bmatrix}&#10;&#10;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2825" cy="1371600"/>
                          </a:xfrm>
                          <a:prstGeom prst="rect">
                            <a:avLst/>
                          </a:prstGeom>
                          <a:noFill/>
                          <a:ln>
                            <a:noFill/>
                          </a:ln>
                        </pic:spPr>
                      </pic:pic>
                    </a:graphicData>
                  </a:graphic>
                </wp:inline>
              </w:drawing>
            </w:r>
          </w:p>
        </w:tc>
        <w:tc>
          <w:tcPr>
            <w:tcW w:w="566" w:type="dxa"/>
            <w:vAlign w:val="center"/>
          </w:tcPr>
          <w:p w:rsidR="00F40744" w:rsidRPr="0093182B" w:rsidRDefault="00F40744" w:rsidP="00F40744">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10</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Нумерация, конечно же, произвольная: необходимо равенство функции в соответствующих вершинах. Матрицу</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690A8C29" wp14:editId="54AFEB84">
            <wp:extent cx="133350" cy="133350"/>
            <wp:effectExtent l="0" t="0" r="0" b="0"/>
            <wp:docPr id="398" name="Picture 39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называют матрицей преобразования, а само уравнение называют связанной системой.</w:t>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Запишем теперь матрицу жёсткости для двух треугольников:</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1403"/>
      </w:tblGrid>
      <w:tr w:rsidR="00F40744" w:rsidRPr="0093182B" w:rsidTr="003637F6">
        <w:tc>
          <w:tcPr>
            <w:tcW w:w="8784" w:type="dxa"/>
          </w:tcPr>
          <w:p w:rsidR="00F40744" w:rsidRPr="0093182B" w:rsidRDefault="00F40744" w:rsidP="00F40744">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37F378BE" wp14:editId="126BD91C">
                  <wp:extent cx="4324350" cy="1371600"/>
                  <wp:effectExtent l="0" t="0" r="0" b="0"/>
                  <wp:docPr id="399" name="Picture 399" descr="&#10;S_d =&#10;    \begin{bmatrix}&#10;        S^{(1)} &amp; 0 \\&#10;        0 &amp; S^{(2)}&#10;    \end{bmatrix}&#10;\; \Leftrightarrow \;&#10;    \begin{bmatrix}&#10;      S_{00} &amp;  S_{01} &amp; S_{02} &amp;        &amp;        &amp;        \\&#10;      S_{10} &amp;  S_{11} &amp; S_{12} &amp;        &amp;        &amp;        \\&#10;      S_{20} &amp;  S_{21} &amp; S_{22} &amp;        &amp;        &amp;        \\&#10;             &amp;         &amp;        &amp; S_{33} &amp; S_{34} &amp; S_{35} \\&#10;             &amp;         &amp;        &amp; S_{43} &amp; S_{44} &amp; S_{45} \\&#10;             &amp;         &amp;        &amp; S_{53} &amp; S_{54} &amp; S_{55} \\&#10;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10;S_d =&#10;    \begin{bmatrix}&#10;        S^{(1)} &amp; 0 \\&#10;        0 &amp; S^{(2)}&#10;    \end{bmatrix}&#10;\; \Leftrightarrow \;&#10;    \begin{bmatrix}&#10;      S_{00} &amp;  S_{01} &amp; S_{02} &amp;        &amp;        &amp;        \\&#10;      S_{10} &amp;  S_{11} &amp; S_{12} &amp;        &amp;        &amp;        \\&#10;      S_{20} &amp;  S_{21} &amp; S_{22} &amp;        &amp;        &amp;        \\&#10;             &amp;         &amp;        &amp; S_{33} &amp; S_{34} &amp; S_{35} \\&#10;             &amp;         &amp;        &amp; S_{43} &amp; S_{44} &amp; S_{45} \\&#10;             &amp;         &amp;        &amp; S_{53} &amp; S_{54} &amp; S_{55} \\&#10;    \end{bmatrix}&#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24350" cy="1371600"/>
                          </a:xfrm>
                          <a:prstGeom prst="rect">
                            <a:avLst/>
                          </a:prstGeom>
                          <a:noFill/>
                          <a:ln>
                            <a:noFill/>
                          </a:ln>
                        </pic:spPr>
                      </pic:pic>
                    </a:graphicData>
                  </a:graphic>
                </wp:inline>
              </w:drawing>
            </w:r>
          </w:p>
        </w:tc>
        <w:tc>
          <w:tcPr>
            <w:tcW w:w="566" w:type="dxa"/>
            <w:vAlign w:val="center"/>
          </w:tcPr>
          <w:p w:rsidR="00F40744" w:rsidRPr="0093182B" w:rsidRDefault="00F40744" w:rsidP="00F40744">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11</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Результирующая матрица</w:t>
      </w:r>
      <w:r w:rsidR="00F40744">
        <w:rPr>
          <w:rFonts w:ascii="Times New Roman" w:hAnsi="Times New Roman" w:cs="Times New Roman"/>
          <w:sz w:val="28"/>
          <w:lang w:val="ru-RU"/>
        </w:rPr>
        <w:t xml:space="preserv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1403"/>
      </w:tblGrid>
      <w:tr w:rsidR="00F40744" w:rsidRPr="0093182B" w:rsidTr="003637F6">
        <w:tc>
          <w:tcPr>
            <w:tcW w:w="8784" w:type="dxa"/>
          </w:tcPr>
          <w:p w:rsidR="00F40744" w:rsidRPr="0093182B" w:rsidRDefault="003934BA" w:rsidP="00F40744">
            <w:pPr>
              <w:spacing w:line="360" w:lineRule="auto"/>
              <w:ind w:firstLine="720"/>
              <w:jc w:val="center"/>
              <w:rPr>
                <w:rFonts w:ascii="Times New Roman" w:hAnsi="Times New Roman" w:cs="Times New Roman"/>
                <w:sz w:val="28"/>
                <w:lang w:val="ru-RU"/>
              </w:rPr>
            </w:pPr>
            <w:r w:rsidRPr="003934BA">
              <w:rPr>
                <w:rFonts w:ascii="Times New Roman" w:hAnsi="Times New Roman" w:cs="Times New Roman"/>
                <w:noProof/>
                <w:sz w:val="28"/>
              </w:rPr>
              <w:drawing>
                <wp:inline distT="0" distB="0" distL="0" distR="0" wp14:anchorId="0441583F" wp14:editId="77AA45A0">
                  <wp:extent cx="4563112" cy="1152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63112" cy="1152686"/>
                          </a:xfrm>
                          <a:prstGeom prst="rect">
                            <a:avLst/>
                          </a:prstGeom>
                        </pic:spPr>
                      </pic:pic>
                    </a:graphicData>
                  </a:graphic>
                </wp:inline>
              </w:drawing>
            </w:r>
          </w:p>
        </w:tc>
        <w:tc>
          <w:tcPr>
            <w:tcW w:w="566" w:type="dxa"/>
            <w:vAlign w:val="center"/>
          </w:tcPr>
          <w:p w:rsidR="00F40744" w:rsidRPr="0093182B" w:rsidRDefault="00F40744" w:rsidP="00F40744">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12</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То есть, на каждом следующем шаге необходимо добавлять новые элементы к уже существующим.</w:t>
      </w:r>
    </w:p>
    <w:p w:rsidR="0093182B" w:rsidRPr="00F40744" w:rsidRDefault="0093182B" w:rsidP="00F40744">
      <w:pPr>
        <w:spacing w:after="0"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t xml:space="preserve">Второй вид обобщения на несколько треугольников - </w:t>
      </w:r>
      <w:proofErr w:type="spellStart"/>
      <w:r w:rsidR="00F40744" w:rsidRPr="00F40744">
        <w:rPr>
          <w:rFonts w:ascii="Times New Roman" w:hAnsi="Times New Roman" w:cs="Times New Roman"/>
          <w:sz w:val="28"/>
          <w:lang w:val="ru-RU"/>
        </w:rPr>
        <w:t>дозаписывание</w:t>
      </w:r>
      <w:proofErr w:type="spellEnd"/>
    </w:p>
    <w:p w:rsidR="00D670DB" w:rsidRDefault="00D670DB" w:rsidP="006A0E6B">
      <w:pPr>
        <w:pStyle w:val="NormalWeb"/>
        <w:shd w:val="clear" w:color="auto" w:fill="FFFFFF"/>
        <w:spacing w:before="120" w:beforeAutospacing="0" w:after="120" w:afterAutospacing="0" w:line="336" w:lineRule="atLeast"/>
        <w:ind w:left="567" w:firstLine="294"/>
        <w:jc w:val="center"/>
        <w:rPr>
          <w:rFonts w:eastAsiaTheme="minorHAnsi"/>
          <w:sz w:val="28"/>
          <w:szCs w:val="22"/>
          <w:lang w:val="ru-RU"/>
        </w:rPr>
      </w:pPr>
      <w:r w:rsidRPr="0093182B">
        <w:rPr>
          <w:noProof/>
          <w:sz w:val="28"/>
        </w:rPr>
        <w:lastRenderedPageBreak/>
        <w:drawing>
          <wp:inline distT="0" distB="0" distL="0" distR="0" wp14:anchorId="4373E0AD" wp14:editId="4F7F13BB">
            <wp:extent cx="3333750" cy="3324225"/>
            <wp:effectExtent l="0" t="0" r="0" b="9525"/>
            <wp:docPr id="402" name="Picture 402" descr="Mesh FEM.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Mesh FEM.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0" cy="3324225"/>
                    </a:xfrm>
                    <a:prstGeom prst="rect">
                      <a:avLst/>
                    </a:prstGeom>
                    <a:noFill/>
                    <a:ln>
                      <a:noFill/>
                    </a:ln>
                  </pic:spPr>
                </pic:pic>
              </a:graphicData>
            </a:graphic>
          </wp:inline>
        </w:drawing>
      </w:r>
    </w:p>
    <w:p w:rsidR="006A0E6B" w:rsidRDefault="006A0E6B" w:rsidP="006A0E6B">
      <w:pPr>
        <w:pStyle w:val="NormalWeb"/>
        <w:shd w:val="clear" w:color="auto" w:fill="FFFFFF"/>
        <w:spacing w:before="120" w:beforeAutospacing="0" w:after="120" w:afterAutospacing="0" w:line="336" w:lineRule="atLeast"/>
        <w:ind w:left="567" w:firstLine="294"/>
        <w:jc w:val="center"/>
        <w:rPr>
          <w:rFonts w:eastAsiaTheme="minorHAnsi"/>
          <w:sz w:val="28"/>
          <w:szCs w:val="22"/>
          <w:lang w:val="ru-RU"/>
        </w:rPr>
      </w:pPr>
      <w:r w:rsidRPr="00F40744">
        <w:rPr>
          <w:rFonts w:eastAsiaTheme="minorHAnsi"/>
          <w:sz w:val="28"/>
          <w:szCs w:val="22"/>
          <w:lang w:val="ru-RU"/>
        </w:rPr>
        <w:t xml:space="preserve">Рисунок </w:t>
      </w:r>
      <w:r w:rsidR="0054191A">
        <w:rPr>
          <w:rFonts w:eastAsiaTheme="minorHAnsi"/>
          <w:sz w:val="28"/>
          <w:szCs w:val="22"/>
          <w:lang w:val="ru-RU"/>
        </w:rPr>
        <w:t>3</w:t>
      </w:r>
      <w:r w:rsidRPr="00F40744">
        <w:rPr>
          <w:rFonts w:eastAsiaTheme="minorHAnsi"/>
          <w:sz w:val="28"/>
          <w:szCs w:val="22"/>
          <w:lang w:val="ru-RU"/>
        </w:rPr>
        <w:t>.</w:t>
      </w:r>
      <w:r w:rsidRPr="00F40744">
        <w:rPr>
          <w:rFonts w:eastAsiaTheme="minorHAnsi"/>
          <w:sz w:val="28"/>
          <w:szCs w:val="22"/>
          <w:lang w:val="ru-RU"/>
        </w:rPr>
        <w:fldChar w:fldCharType="begin"/>
      </w:r>
      <w:r w:rsidRPr="00F40744">
        <w:rPr>
          <w:rFonts w:eastAsiaTheme="minorHAnsi"/>
          <w:sz w:val="28"/>
          <w:szCs w:val="22"/>
          <w:lang w:val="ru-RU"/>
        </w:rPr>
        <w:instrText xml:space="preserve"> SEQ pic_2 </w:instrText>
      </w:r>
      <w:r w:rsidRPr="00F40744">
        <w:rPr>
          <w:rFonts w:eastAsiaTheme="minorHAnsi"/>
          <w:sz w:val="28"/>
          <w:szCs w:val="22"/>
          <w:lang w:val="ru-RU"/>
        </w:rPr>
        <w:fldChar w:fldCharType="separate"/>
      </w:r>
      <w:r w:rsidR="00F40744">
        <w:rPr>
          <w:rFonts w:eastAsiaTheme="minorHAnsi"/>
          <w:noProof/>
          <w:sz w:val="28"/>
          <w:szCs w:val="22"/>
          <w:lang w:val="ru-RU"/>
        </w:rPr>
        <w:t>2</w:t>
      </w:r>
      <w:r w:rsidRPr="00F40744">
        <w:rPr>
          <w:rFonts w:eastAsiaTheme="minorHAnsi"/>
          <w:sz w:val="28"/>
          <w:szCs w:val="22"/>
          <w:lang w:val="ru-RU"/>
        </w:rPr>
        <w:fldChar w:fldCharType="end"/>
      </w:r>
      <w:r w:rsidRPr="00F40744">
        <w:rPr>
          <w:rFonts w:eastAsiaTheme="minorHAnsi"/>
          <w:sz w:val="28"/>
          <w:szCs w:val="22"/>
          <w:lang w:val="ru-RU"/>
        </w:rPr>
        <w:t xml:space="preserve"> ‒ Сетка FEM</w:t>
      </w:r>
    </w:p>
    <w:p w:rsidR="009C5C5F" w:rsidRDefault="009C5C5F" w:rsidP="006A0E6B">
      <w:pPr>
        <w:pStyle w:val="NormalWeb"/>
        <w:shd w:val="clear" w:color="auto" w:fill="FFFFFF"/>
        <w:spacing w:before="120" w:beforeAutospacing="0" w:after="120" w:afterAutospacing="0" w:line="336" w:lineRule="atLeast"/>
        <w:ind w:left="567" w:firstLine="294"/>
        <w:jc w:val="center"/>
        <w:rPr>
          <w:rFonts w:eastAsiaTheme="minorHAnsi"/>
          <w:sz w:val="28"/>
          <w:szCs w:val="22"/>
          <w:lang w:val="ru-RU"/>
        </w:rPr>
      </w:pP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 xml:space="preserve">Пусть есть область, представленная и разбитая на треугольники так, как </w:t>
      </w:r>
      <w:r w:rsidR="009C5C5F" w:rsidRPr="0093182B">
        <w:rPr>
          <w:rFonts w:ascii="Times New Roman" w:hAnsi="Times New Roman" w:cs="Times New Roman"/>
          <w:sz w:val="28"/>
          <w:lang w:val="ru-RU"/>
        </w:rPr>
        <w:t>представлено</w:t>
      </w:r>
      <w:r w:rsidRPr="0093182B">
        <w:rPr>
          <w:rFonts w:ascii="Times New Roman" w:hAnsi="Times New Roman" w:cs="Times New Roman"/>
          <w:sz w:val="28"/>
          <w:lang w:val="ru-RU"/>
        </w:rPr>
        <w:t xml:space="preserve"> на рисунке. Пусть данная сетка содержит</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1C5A4CFE" wp14:editId="4F486E23">
            <wp:extent cx="171450" cy="133350"/>
            <wp:effectExtent l="0" t="0" r="0" b="0"/>
            <wp:docPr id="403" name="Picture 40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узлов. Создадим глобальную матрицу</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28B60198" wp14:editId="6967E5A1">
            <wp:extent cx="142875" cy="133350"/>
            <wp:effectExtent l="0" t="0" r="9525" b="0"/>
            <wp:docPr id="404" name="Picture 404" descr="\mathfr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mathfrak{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(размера, очевидно,</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51E14148" wp14:editId="4992414B">
            <wp:extent cx="571500" cy="133350"/>
            <wp:effectExtent l="0" t="0" r="0" b="0"/>
            <wp:docPr id="405" name="Picture 405" descr="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 \times 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93182B">
        <w:rPr>
          <w:rFonts w:ascii="Times New Roman" w:hAnsi="Times New Roman" w:cs="Times New Roman"/>
          <w:sz w:val="28"/>
          <w:lang w:val="ru-RU"/>
        </w:rPr>
        <w:t>) и заполним её нулями. Начнём строи</w:t>
      </w:r>
      <w:r w:rsidR="009C5C5F">
        <w:rPr>
          <w:rFonts w:ascii="Times New Roman" w:hAnsi="Times New Roman" w:cs="Times New Roman"/>
          <w:sz w:val="28"/>
          <w:lang w:val="ru-RU"/>
        </w:rPr>
        <w:t>т</w:t>
      </w:r>
      <w:r w:rsidRPr="0093182B">
        <w:rPr>
          <w:rFonts w:ascii="Times New Roman" w:hAnsi="Times New Roman" w:cs="Times New Roman"/>
          <w:sz w:val="28"/>
          <w:lang w:val="ru-RU"/>
        </w:rPr>
        <w:t>ь локальные матрицы</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0ADFC7CB" wp14:editId="46007FA7">
            <wp:extent cx="114300" cy="133350"/>
            <wp:effectExtent l="0" t="0" r="0" b="0"/>
            <wp:docPr id="406" name="Picture 40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для треугольников, например, для</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1C2DF965" wp14:editId="2AC5555C">
            <wp:extent cx="476250" cy="133350"/>
            <wp:effectExtent l="0" t="0" r="0" b="0"/>
            <wp:docPr id="407" name="Picture 407" descr="\Delta 036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Delta 036 .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133350"/>
                    </a:xfrm>
                    <a:prstGeom prst="rect">
                      <a:avLst/>
                    </a:prstGeom>
                    <a:noFill/>
                    <a:ln>
                      <a:noFill/>
                    </a:ln>
                  </pic:spPr>
                </pic:pic>
              </a:graphicData>
            </a:graphic>
          </wp:inline>
        </w:drawing>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Введём локальную нумерацию для данного треугольника: пусть его верхняя вершина имеет локальный номер</w:t>
      </w:r>
      <w:r w:rsidR="00F40744" w:rsidRPr="00F40744">
        <w:rPr>
          <w:rFonts w:ascii="Times New Roman" w:hAnsi="Times New Roman" w:cs="Times New Roman"/>
          <w:sz w:val="28"/>
          <w:lang w:val="ru-RU"/>
        </w:rPr>
        <w:t xml:space="preserve"> 0</w:t>
      </w:r>
      <w:r w:rsidRPr="0093182B">
        <w:rPr>
          <w:rFonts w:ascii="Times New Roman" w:hAnsi="Times New Roman" w:cs="Times New Roman"/>
          <w:sz w:val="28"/>
          <w:lang w:val="ru-RU"/>
        </w:rPr>
        <w:t>, далее по часовой стрелке</w:t>
      </w:r>
      <w:r w:rsidR="00F40744" w:rsidRPr="00F40744">
        <w:rPr>
          <w:rFonts w:ascii="Times New Roman" w:hAnsi="Times New Roman" w:cs="Times New Roman"/>
          <w:sz w:val="28"/>
          <w:lang w:val="ru-RU"/>
        </w:rPr>
        <w:t xml:space="preserve"> 1 и 2</w:t>
      </w:r>
      <w:r w:rsidRPr="0093182B">
        <w:rPr>
          <w:rFonts w:ascii="Times New Roman" w:hAnsi="Times New Roman" w:cs="Times New Roman"/>
          <w:sz w:val="28"/>
          <w:lang w:val="ru-RU"/>
        </w:rPr>
        <w:t>. Иначе говоря, пусть</w:t>
      </w:r>
      <w:r w:rsidR="00F40744" w:rsidRPr="00F40744">
        <w:rPr>
          <w:rFonts w:ascii="Times New Roman" w:hAnsi="Times New Roman" w:cs="Times New Roman"/>
          <w:sz w:val="28"/>
          <w:lang w:val="ru-RU"/>
        </w:rPr>
        <w:t xml:space="preserve"> </w:t>
      </w:r>
      <w:r w:rsidRPr="0093182B">
        <w:rPr>
          <w:rFonts w:ascii="Times New Roman" w:hAnsi="Times New Roman" w:cs="Times New Roman"/>
          <w:sz w:val="28"/>
          <w:lang w:val="ru-RU"/>
        </w:rPr>
        <w:t>глобальным</w:t>
      </w:r>
      <w:r w:rsidR="00F40744" w:rsidRPr="00F40744">
        <w:rPr>
          <w:rFonts w:ascii="Times New Roman" w:hAnsi="Times New Roman" w:cs="Times New Roman"/>
          <w:sz w:val="28"/>
          <w:lang w:val="ru-RU"/>
        </w:rPr>
        <w:t xml:space="preserve"> </w:t>
      </w:r>
      <w:r w:rsidRPr="0093182B">
        <w:rPr>
          <w:rFonts w:ascii="Times New Roman" w:hAnsi="Times New Roman" w:cs="Times New Roman"/>
          <w:sz w:val="28"/>
          <w:lang w:val="ru-RU"/>
        </w:rPr>
        <w:t>номерам</w:t>
      </w:r>
      <w:r w:rsidR="00F40744" w:rsidRPr="00F40744">
        <w:rPr>
          <w:rFonts w:ascii="Times New Roman" w:hAnsi="Times New Roman" w:cs="Times New Roman"/>
          <w:sz w:val="28"/>
          <w:lang w:val="ru-RU"/>
        </w:rPr>
        <w:t xml:space="preserve"> 0,3,6 </w:t>
      </w:r>
      <w:r w:rsidRPr="0093182B">
        <w:rPr>
          <w:rFonts w:ascii="Times New Roman" w:hAnsi="Times New Roman" w:cs="Times New Roman"/>
          <w:sz w:val="28"/>
          <w:lang w:val="ru-RU"/>
        </w:rPr>
        <w:t>соответствуют</w:t>
      </w:r>
      <w:r w:rsidR="00F40744" w:rsidRPr="00F40744">
        <w:rPr>
          <w:rFonts w:ascii="Times New Roman" w:hAnsi="Times New Roman" w:cs="Times New Roman"/>
          <w:sz w:val="28"/>
          <w:lang w:val="ru-RU"/>
        </w:rPr>
        <w:t xml:space="preserve"> </w:t>
      </w:r>
      <w:r w:rsidRPr="0093182B">
        <w:rPr>
          <w:rFonts w:ascii="Times New Roman" w:hAnsi="Times New Roman" w:cs="Times New Roman"/>
          <w:sz w:val="28"/>
          <w:lang w:val="ru-RU"/>
        </w:rPr>
        <w:t>локальные</w:t>
      </w:r>
      <w:r w:rsidR="00F40744" w:rsidRPr="00F40744">
        <w:rPr>
          <w:rFonts w:ascii="Times New Roman" w:hAnsi="Times New Roman" w:cs="Times New Roman"/>
          <w:sz w:val="28"/>
          <w:lang w:val="ru-RU"/>
        </w:rPr>
        <w:t xml:space="preserve"> </w:t>
      </w:r>
      <w:r w:rsidRPr="0093182B">
        <w:rPr>
          <w:rFonts w:ascii="Times New Roman" w:hAnsi="Times New Roman" w:cs="Times New Roman"/>
          <w:sz w:val="28"/>
          <w:lang w:val="ru-RU"/>
        </w:rPr>
        <w:t>номера</w:t>
      </w:r>
      <w:r w:rsidR="00F40744" w:rsidRPr="00F40744">
        <w:rPr>
          <w:rFonts w:ascii="Times New Roman" w:hAnsi="Times New Roman" w:cs="Times New Roman"/>
          <w:sz w:val="28"/>
          <w:lang w:val="ru-RU"/>
        </w:rPr>
        <w:t xml:space="preserve"> 0,1,2 </w:t>
      </w:r>
      <w:r w:rsidRPr="0093182B">
        <w:rPr>
          <w:rFonts w:ascii="Times New Roman" w:hAnsi="Times New Roman" w:cs="Times New Roman"/>
          <w:sz w:val="28"/>
          <w:lang w:val="ru-RU"/>
        </w:rPr>
        <w:t>соответственно.</w:t>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Составим матрицу для этого треугольника так, как описано выше, получив что-то типа</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1403"/>
      </w:tblGrid>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27D8FEB4" wp14:editId="4AB00B11">
                  <wp:extent cx="1638300" cy="695325"/>
                  <wp:effectExtent l="0" t="0" r="0" b="9525"/>
                  <wp:docPr id="460" name="Picture 460" descr="&#10;S = &#10;&#10; \begin{bmatrix}&#10;  S_{00} &amp; S_{01} &amp; S_{02} \\&#10;  S_{10} &amp; S_{11} &amp; S_{12} \\&#10;  S_{20} &amp; S_{21} &amp; S_{22} &#10;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10;S = &#10;&#10; \begin{bmatrix}&#10;  S_{00} &amp; S_{01} &amp; S_{02} \\&#10;  S_{10} &amp; S_{11} &amp; S_{12} \\&#10;  S_{20} &amp; S_{21} &amp; S_{22} &#10;    \end{bmatrix}&#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38300" cy="695325"/>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13</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lastRenderedPageBreak/>
        <w:t>Теперь заменим локальную нумерацию на глобальную. То есть запишем</w:t>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локальное</w:t>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число</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29270B40" wp14:editId="59E75C75">
            <wp:extent cx="238125" cy="161925"/>
            <wp:effectExtent l="0" t="0" r="9525" b="9525"/>
            <wp:docPr id="461" name="Picture 461" descr="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_{0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 cy="161925"/>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как</w:t>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глобальное</w:t>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число</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1BD2D5EA" wp14:editId="02652A95">
            <wp:extent cx="285750" cy="152400"/>
            <wp:effectExtent l="0" t="0" r="0" b="0"/>
            <wp:docPr id="462" name="Picture 462" descr="\mathfrak{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mathfrak{S_{0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Pr="0093182B">
        <w:rPr>
          <w:rFonts w:ascii="Times New Roman" w:hAnsi="Times New Roman" w:cs="Times New Roman"/>
          <w:sz w:val="28"/>
          <w:lang w:val="ru-RU"/>
        </w:rPr>
        <w:t>,</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7E1F4EEC" wp14:editId="1223A7CE">
            <wp:extent cx="228600" cy="171450"/>
            <wp:effectExtent l="0" t="0" r="0" b="0"/>
            <wp:docPr id="463" name="Picture 463" descr="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S_{0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009C5C5F" w:rsidRPr="00E25E5A">
        <w:rPr>
          <w:rFonts w:ascii="Times New Roman" w:hAnsi="Times New Roman" w:cs="Times New Roman"/>
          <w:sz w:val="28"/>
          <w:lang w:val="ru-RU"/>
        </w:rPr>
        <w:t>—</w:t>
      </w:r>
      <w:r w:rsidRPr="0093182B">
        <w:rPr>
          <w:rFonts w:ascii="Times New Roman" w:hAnsi="Times New Roman" w:cs="Times New Roman"/>
          <w:sz w:val="28"/>
          <w:lang w:val="ru-RU"/>
        </w:rPr>
        <w:t xml:space="preserve"> как </w:t>
      </w:r>
      <w:r w:rsidRPr="0093182B">
        <w:rPr>
          <w:rFonts w:ascii="Times New Roman" w:hAnsi="Times New Roman" w:cs="Times New Roman"/>
          <w:noProof/>
          <w:sz w:val="28"/>
        </w:rPr>
        <w:drawing>
          <wp:inline distT="0" distB="0" distL="0" distR="0" wp14:anchorId="7CE93BCF" wp14:editId="1AA87A53">
            <wp:extent cx="276225" cy="180975"/>
            <wp:effectExtent l="0" t="0" r="9525" b="9525"/>
            <wp:docPr id="464" name="Picture 464" descr="\mathfrak{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mathfrak{S_{0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Pr="0093182B">
        <w:rPr>
          <w:rFonts w:ascii="Times New Roman" w:hAnsi="Times New Roman" w:cs="Times New Roman"/>
          <w:sz w:val="28"/>
          <w:lang w:val="ru-RU"/>
        </w:rPr>
        <w:t>,</w:t>
      </w:r>
      <w:r w:rsidR="009C5C5F">
        <w:rPr>
          <w:rFonts w:ascii="Times New Roman" w:hAnsi="Times New Roman" w:cs="Times New Roman"/>
          <w:sz w:val="28"/>
          <w:lang w:val="ru-RU"/>
        </w:rPr>
        <w:t xml:space="preserve"> </w:t>
      </w:r>
      <w:r w:rsidR="009C5C5F" w:rsidRPr="00E25E5A">
        <w:rPr>
          <w:rFonts w:ascii="Times New Roman" w:hAnsi="Times New Roman" w:cs="Times New Roman"/>
          <w:sz w:val="28"/>
          <w:lang w:val="ru-RU"/>
        </w:rPr>
        <w:t>—</w:t>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как</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1C668D6A" wp14:editId="254BDE59">
            <wp:extent cx="285750" cy="152400"/>
            <wp:effectExtent l="0" t="0" r="0" b="0"/>
            <wp:docPr id="466" name="Picture 466" descr="\mathfrak{S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mathfrak{S_{0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и так далее.</w:t>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Получим</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1403"/>
      </w:tblGrid>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4B16FA8E" wp14:editId="4B9702EF">
                  <wp:extent cx="3429000" cy="2286000"/>
                  <wp:effectExtent l="0" t="0" r="0" b="0"/>
                  <wp:docPr id="420" name="Picture 420" descr="&#10;\mathfrak{S} = &#10; \begin{bmatrix}&#10;  S_{00} &amp; 0 &amp; 0 &amp; S_{03} &amp; 0 &amp; 0 &amp; S_{06} &amp; 0 &amp; 0 &amp; 0 \\&#10;  0 &amp; 0 &amp; 0 &amp; 0 &amp; 0 &amp; 0 &amp; 0 &amp; 0 &amp; 0 &amp; 0 \\&#10;  0 &amp; 0 &amp; 0 &amp; 0 &amp; 0 &amp; 0 &amp; 0 &amp; 0 &amp; 0 &amp; 0 \\&#10;  S_{10} &amp; 0 &amp; 0 &amp; S_{13} &amp; 0 &amp; 0 &amp; S_{16} &amp; 0 &amp; 0 &amp; 0 \\&#10;  0 &amp; 0 &amp; 0 &amp; 0 &amp; 0 &amp; 0 &amp; 0 &amp; 0 &amp; 0 &amp; 0 \\&#10;  0 &amp; 0 &amp; 0 &amp; 0 &amp; 0 &amp; 0 &amp; 0 &amp; 0 &amp; 0 &amp; 0 \\&#10;  S_{20} &amp; 0 &amp; 0 &amp; S_{21} &amp; 0 &amp; 0 &amp; S_{22} &amp; 0 &amp; 0 &amp; 0 \\&#10;  0 &amp; 0 &amp; 0 &amp; 0 &amp; 0 &amp; 0 &amp; 0 &amp; 0 &amp; 0 &amp; 0 \\&#10;  0 &amp; 0 &amp; 0 &amp; 0 &amp; 0 &amp; 0 &amp; 0 &amp; 0 &amp; 0 &amp; 0 \\&#10;  0 &amp; 0 &amp; 0 &amp; 0 &amp; 0 &amp; 0 &amp; 0 &amp; 0 &amp; 0 &amp; 0 &#10;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10;\mathfrak{S} = &#10; \begin{bmatrix}&#10;  S_{00} &amp; 0 &amp; 0 &amp; S_{03} &amp; 0 &amp; 0 &amp; S_{06} &amp; 0 &amp; 0 &amp; 0 \\&#10;  0 &amp; 0 &amp; 0 &amp; 0 &amp; 0 &amp; 0 &amp; 0 &amp; 0 &amp; 0 &amp; 0 \\&#10;  0 &amp; 0 &amp; 0 &amp; 0 &amp; 0 &amp; 0 &amp; 0 &amp; 0 &amp; 0 &amp; 0 \\&#10;  S_{10} &amp; 0 &amp; 0 &amp; S_{13} &amp; 0 &amp; 0 &amp; S_{16} &amp; 0 &amp; 0 &amp; 0 \\&#10;  0 &amp; 0 &amp; 0 &amp; 0 &amp; 0 &amp; 0 &amp; 0 &amp; 0 &amp; 0 &amp; 0 \\&#10;  0 &amp; 0 &amp; 0 &amp; 0 &amp; 0 &amp; 0 &amp; 0 &amp; 0 &amp; 0 &amp; 0 \\&#10;  S_{20} &amp; 0 &amp; 0 &amp; S_{21} &amp; 0 &amp; 0 &amp; S_{22} &amp; 0 &amp; 0 &amp; 0 \\&#10;  0 &amp; 0 &amp; 0 &amp; 0 &amp; 0 &amp; 0 &amp; 0 &amp; 0 &amp; 0 &amp; 0 \\&#10;  0 &amp; 0 &amp; 0 &amp; 0 &amp; 0 &amp; 0 &amp; 0 &amp; 0 &amp; 0 &amp; 0 \\&#10;  0 &amp; 0 &amp; 0 &amp; 0 &amp; 0 &amp; 0 &amp; 0 &amp; 0 &amp; 0 &amp; 0 &#10;    \end{bmatrix}&#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14</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9C5C5F" w:rsidRDefault="0093182B" w:rsidP="00D670DB">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С остальными треугольниками поступаем аналогично. Необходимо помнить, что надо "дописать" число в глобальную ячейку, то есть прибавить к уже существующему.</w:t>
      </w:r>
    </w:p>
    <w:p w:rsidR="0093182B" w:rsidRPr="0093182B" w:rsidRDefault="0093182B" w:rsidP="009C5C5F">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 xml:space="preserve">Матрица масс собирается </w:t>
      </w:r>
      <w:r w:rsidR="00D670DB">
        <w:rPr>
          <w:rFonts w:ascii="Times New Roman" w:hAnsi="Times New Roman" w:cs="Times New Roman"/>
          <w:sz w:val="28"/>
          <w:lang w:val="ru-RU"/>
        </w:rPr>
        <w:t>также</w:t>
      </w:r>
      <w:r w:rsidRPr="0093182B">
        <w:rPr>
          <w:rFonts w:ascii="Times New Roman" w:hAnsi="Times New Roman" w:cs="Times New Roman"/>
          <w:sz w:val="28"/>
          <w:lang w:val="ru-RU"/>
        </w:rPr>
        <w:t>, но чуть по другим формулам. Создаётся матрица</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582D6017" wp14:editId="5FCC2513">
            <wp:extent cx="114300" cy="133350"/>
            <wp:effectExtent l="0" t="0" r="0" b="0"/>
            <wp:docPr id="421" name="Picture 42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размеров три на три, затем говорится, что</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1403"/>
      </w:tblGrid>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0050A168" wp14:editId="304CC37C">
                  <wp:extent cx="3590925" cy="438150"/>
                  <wp:effectExtent l="0" t="0" r="9525" b="0"/>
                  <wp:docPr id="422" name="Picture 422" descr="C_1 = \cfrac {(x_2 - x_1) (x_3 - x_1) + (y_2 - y_1)(y_3 - y_1)} {4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_1 = \cfrac {(x_2 - x_1) (x_3 - x_1) + (y_2 - y_1)(y_3 - y_1)} {4A}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90925" cy="4381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15</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78B3CCFC" wp14:editId="24CBDEB4">
                  <wp:extent cx="3590925" cy="438150"/>
                  <wp:effectExtent l="0" t="0" r="9525" b="0"/>
                  <wp:docPr id="423" name="Picture 423" descr="C_2 = \cfrac {(x_3 - x_2) (x_1 - x_2) + (y_3 - y_2)(y_1 - y_2)} {4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_2 = \cfrac {(x_3 - x_2) (x_1 - x_2) + (y_3 - y_2)(y_1 - y_2)} {4A}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90925" cy="4381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16</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2F2A16DC" wp14:editId="7CBBB04A">
                  <wp:extent cx="3590925" cy="438150"/>
                  <wp:effectExtent l="0" t="0" r="9525" b="0"/>
                  <wp:docPr id="424" name="Picture 424" descr="C_3 = \cfrac {(x_1 - x_3) (x_2 - x_3) + (y_1 - y_3)(y_2 - y_3)} {4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_3 = \cfrac {(x_1 - x_3) (x_2 - x_3) + (y_1 - y_3)(y_2 - y_3)} {4A}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90925" cy="4381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17</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4A60B59E" wp14:editId="7B245DBD">
                  <wp:extent cx="1171575" cy="171450"/>
                  <wp:effectExtent l="0" t="0" r="9525" b="0"/>
                  <wp:docPr id="425" name="Picture 425" descr="S_{22} = S_{22} + C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S_{22} = S_{22} + C_1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18</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25A01CD4" wp14:editId="0A7EC949">
                  <wp:extent cx="1181100" cy="171450"/>
                  <wp:effectExtent l="0" t="0" r="0" b="0"/>
                  <wp:docPr id="426" name="Picture 426" descr="S_{23} = S_{23} - C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S_{23} = S_{23} - C_1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19</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08DF85D3" wp14:editId="021D9259">
                  <wp:extent cx="1181100" cy="171450"/>
                  <wp:effectExtent l="0" t="0" r="0" b="0"/>
                  <wp:docPr id="427" name="Picture 427" descr="S_{32} = S_{32} - C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S_{32} = S_{32} - C_1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20</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4BDF9B3F" wp14:editId="5C53AF01">
                  <wp:extent cx="1171575" cy="171450"/>
                  <wp:effectExtent l="0" t="0" r="9525" b="0"/>
                  <wp:docPr id="428" name="Picture 428" descr="S_{33} = S_{33} + C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_{33} = S_{33} + C_1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21</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lastRenderedPageBreak/>
              <w:drawing>
                <wp:inline distT="0" distB="0" distL="0" distR="0" wp14:anchorId="21F37CAC" wp14:editId="15028C8F">
                  <wp:extent cx="1181100" cy="161925"/>
                  <wp:effectExtent l="0" t="0" r="0" b="9525"/>
                  <wp:docPr id="429" name="Picture 429" descr="S_{33} = S_{33} + C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S_{33} = S_{33} + C_2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81100" cy="161925"/>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22</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7B98C5D4" wp14:editId="2EEA56E5">
                  <wp:extent cx="1190625" cy="171450"/>
                  <wp:effectExtent l="0" t="0" r="9525" b="0"/>
                  <wp:docPr id="430" name="Picture 430" descr="S_{31} = S_{31} - C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S_{31} = S_{31} - C_2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90625"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23</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64A6B062" wp14:editId="69C99E01">
                  <wp:extent cx="1190625" cy="171450"/>
                  <wp:effectExtent l="0" t="0" r="9525" b="0"/>
                  <wp:docPr id="431" name="Picture 431" descr="S_{13} = S_{13} - C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S_{13} = S_{13} - C_2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90625"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24</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368EEDB8" wp14:editId="244279FF">
                  <wp:extent cx="1181100" cy="171450"/>
                  <wp:effectExtent l="0" t="0" r="0" b="0"/>
                  <wp:docPr id="432" name="Picture 432" descr="S_{11} = S_{11} + C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S_{11} = S_{11} + C_2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25</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0FB81284" wp14:editId="23AB07FA">
                  <wp:extent cx="1181100" cy="171450"/>
                  <wp:effectExtent l="0" t="0" r="0" b="0"/>
                  <wp:docPr id="433" name="Picture 433" descr="S_{11} = S_{11} + C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_{11} = S_{11} + C_3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26</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506C360A" wp14:editId="626200E9">
                  <wp:extent cx="1190625" cy="171450"/>
                  <wp:effectExtent l="0" t="0" r="9525" b="0"/>
                  <wp:docPr id="434" name="Picture 434" descr="S_{12} = S_{12} - C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S_{12} = S_{12} - C_3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90625"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27</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21E85279" wp14:editId="68B0A161">
                  <wp:extent cx="1190625" cy="171450"/>
                  <wp:effectExtent l="0" t="0" r="9525" b="0"/>
                  <wp:docPr id="435" name="Picture 435" descr="S_{21} = S_{21} - C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S_{21} = S_{21} - C_3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90625"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28</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60BFEBAA" wp14:editId="3DC0C508">
                  <wp:extent cx="1181100" cy="161925"/>
                  <wp:effectExtent l="0" t="0" r="0" b="9525"/>
                  <wp:docPr id="436" name="Picture 436" descr="S_{22} = S_{22} + C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S_{22} = S_{22} + C_3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81100" cy="161925"/>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29</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93182B" w:rsidRPr="0093182B" w:rsidRDefault="0093182B" w:rsidP="0093182B">
      <w:pPr>
        <w:shd w:val="clear" w:color="auto" w:fill="FFFFFF"/>
        <w:spacing w:after="24" w:line="336" w:lineRule="atLeast"/>
        <w:ind w:left="567" w:firstLine="294"/>
        <w:rPr>
          <w:rFonts w:ascii="Times New Roman" w:hAnsi="Times New Roman" w:cs="Times New Roman"/>
          <w:sz w:val="28"/>
          <w:lang w:val="ru-RU"/>
        </w:rPr>
      </w:pPr>
      <w:r w:rsidRPr="0093182B">
        <w:rPr>
          <w:rFonts w:ascii="Times New Roman" w:hAnsi="Times New Roman" w:cs="Times New Roman"/>
          <w:sz w:val="28"/>
          <w:lang w:val="ru-RU"/>
        </w:rPr>
        <w:t>где</w:t>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74AB6097" wp14:editId="6DA58121">
            <wp:extent cx="142875" cy="133350"/>
            <wp:effectExtent l="0" t="0" r="9525" b="0"/>
            <wp:docPr id="1" name="Picture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009C5C5F" w:rsidRPr="00E25E5A">
        <w:rPr>
          <w:rFonts w:ascii="Times New Roman" w:hAnsi="Times New Roman" w:cs="Times New Roman"/>
          <w:sz w:val="28"/>
          <w:lang w:val="ru-RU"/>
        </w:rPr>
        <w:t>—</w:t>
      </w:r>
      <w:r w:rsidRPr="0093182B">
        <w:rPr>
          <w:rFonts w:ascii="Times New Roman" w:hAnsi="Times New Roman" w:cs="Times New Roman"/>
          <w:sz w:val="28"/>
          <w:lang w:val="ru-RU"/>
        </w:rPr>
        <w:t xml:space="preserve"> площадь данного треугольника, которая считается, как в предыдущей главе.</w:t>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0157CDFF" wp14:editId="20865E9E">
            <wp:extent cx="190500" cy="161925"/>
            <wp:effectExtent l="0" t="0" r="0" b="9525"/>
            <wp:docPr id="438" name="Picture 438" descr="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_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и</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5DE8A8F7" wp14:editId="41A701B5">
            <wp:extent cx="190500" cy="161925"/>
            <wp:effectExtent l="0" t="0" r="0" b="9525"/>
            <wp:docPr id="439" name="Picture 439" descr="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_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получаются из</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3EF94330" wp14:editId="7B935862">
            <wp:extent cx="180975" cy="171450"/>
            <wp:effectExtent l="0" t="0" r="9525" b="0"/>
            <wp:docPr id="440" name="Picture 440" descr="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_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циклической перестановкой, равно как второй и третий блок элементов матрицы из первого.</w:t>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После чего полученная матрица</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5EB2A089" wp14:editId="05C58835">
            <wp:extent cx="114300" cy="133350"/>
            <wp:effectExtent l="0" t="0" r="0" b="0"/>
            <wp:docPr id="441" name="Picture 44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записывается в матрицу</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060703F8" wp14:editId="562FE2BC">
            <wp:extent cx="142875" cy="133350"/>
            <wp:effectExtent l="0" t="0" r="9525" b="0"/>
            <wp:docPr id="442" name="Picture 442" descr="\mathfr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mathfrak{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 xml:space="preserve">любым известным читателю способом. В коде </w:t>
      </w:r>
      <w:r w:rsidR="009C5C5F" w:rsidRPr="0093182B">
        <w:rPr>
          <w:rFonts w:ascii="Times New Roman" w:hAnsi="Times New Roman" w:cs="Times New Roman"/>
          <w:sz w:val="28"/>
          <w:lang w:val="ru-RU"/>
        </w:rPr>
        <w:t>используется</w:t>
      </w:r>
      <w:r w:rsidRPr="0093182B">
        <w:rPr>
          <w:rFonts w:ascii="Times New Roman" w:hAnsi="Times New Roman" w:cs="Times New Roman"/>
          <w:sz w:val="28"/>
          <w:lang w:val="ru-RU"/>
        </w:rPr>
        <w:t xml:space="preserve"> метод </w:t>
      </w:r>
      <w:proofErr w:type="spellStart"/>
      <w:r w:rsidRPr="0093182B">
        <w:rPr>
          <w:rFonts w:ascii="Times New Roman" w:hAnsi="Times New Roman" w:cs="Times New Roman"/>
          <w:sz w:val="28"/>
          <w:lang w:val="ru-RU"/>
        </w:rPr>
        <w:t>дозаписи</w:t>
      </w:r>
      <w:proofErr w:type="spellEnd"/>
      <w:r w:rsidRPr="0093182B">
        <w:rPr>
          <w:rFonts w:ascii="Times New Roman" w:hAnsi="Times New Roman" w:cs="Times New Roman"/>
          <w:sz w:val="28"/>
          <w:lang w:val="ru-RU"/>
        </w:rPr>
        <w:t>, приведённый выше.</w:t>
      </w:r>
    </w:p>
    <w:p w:rsidR="003E3157" w:rsidRDefault="0054191A" w:rsidP="003E3157">
      <w:pPr>
        <w:spacing w:after="0" w:line="360" w:lineRule="auto"/>
        <w:ind w:firstLine="720"/>
        <w:jc w:val="both"/>
        <w:rPr>
          <w:rFonts w:ascii="Times New Roman" w:hAnsi="Times New Roman" w:cs="Times New Roman"/>
          <w:sz w:val="28"/>
          <w:lang w:val="ru-RU"/>
        </w:rPr>
      </w:pPr>
      <w:r w:rsidRPr="0054191A">
        <w:rPr>
          <w:rFonts w:ascii="Times New Roman" w:hAnsi="Times New Roman" w:cs="Times New Roman"/>
          <w:sz w:val="28"/>
          <w:lang w:val="ru-RU"/>
        </w:rPr>
        <w:t>По своей сути элементная модель конструкции аналогична основной системе классического метода перемещений, которая применяется при расчете стержневых систем. Для достижения восприимчивой точности результатов расчетов по методу конечных элементов приходится уменьшать размеры элементов, увеличивая тем самым точность аппроксимации геометрических характеристик и функций перемещений в пределах конечного элемента. КЭМ сложных конструкций достигают сотен и даже миллионов степеней свободы, а потому метод конечных элементов в технике является машинно-ориентированным, реализация которого возможна только посредством компьютеров</w:t>
      </w:r>
    </w:p>
    <w:p w:rsidR="003E3157" w:rsidRDefault="00D670DB" w:rsidP="003E3157">
      <w:pPr>
        <w:spacing w:after="0" w:line="360" w:lineRule="auto"/>
        <w:ind w:firstLine="720"/>
        <w:jc w:val="both"/>
        <w:rPr>
          <w:rFonts w:ascii="Times New Roman" w:hAnsi="Times New Roman" w:cs="Times New Roman"/>
          <w:sz w:val="28"/>
          <w:lang w:val="ru-RU"/>
        </w:rPr>
      </w:pPr>
      <w:r w:rsidRPr="00D670DB">
        <w:rPr>
          <w:noProof/>
        </w:rPr>
        <w:lastRenderedPageBreak/>
        <w:drawing>
          <wp:inline distT="0" distB="0" distL="0" distR="0" wp14:anchorId="6BA855A1" wp14:editId="2F5BE292">
            <wp:extent cx="5801535" cy="3705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801535" cy="3705742"/>
                    </a:xfrm>
                    <a:prstGeom prst="rect">
                      <a:avLst/>
                    </a:prstGeom>
                  </pic:spPr>
                </pic:pic>
              </a:graphicData>
            </a:graphic>
          </wp:inline>
        </w:drawing>
      </w:r>
    </w:p>
    <w:p w:rsidR="003E3157" w:rsidRDefault="003E3157" w:rsidP="003E3157">
      <w:pPr>
        <w:spacing w:after="0" w:line="360" w:lineRule="auto"/>
        <w:ind w:firstLine="720"/>
        <w:jc w:val="both"/>
        <w:rPr>
          <w:rFonts w:ascii="Times New Roman" w:hAnsi="Times New Roman" w:cs="Times New Roman"/>
          <w:sz w:val="28"/>
          <w:lang w:val="ru-RU"/>
        </w:rPr>
      </w:pPr>
    </w:p>
    <w:p w:rsidR="0054191A" w:rsidRDefault="0054191A" w:rsidP="0054191A">
      <w:pPr>
        <w:pStyle w:val="NormalWeb"/>
        <w:shd w:val="clear" w:color="auto" w:fill="FFFFFF"/>
        <w:spacing w:before="120" w:beforeAutospacing="0" w:after="120" w:afterAutospacing="0" w:line="336" w:lineRule="atLeast"/>
        <w:ind w:left="567" w:firstLine="294"/>
        <w:jc w:val="center"/>
        <w:rPr>
          <w:rFonts w:eastAsiaTheme="minorHAnsi"/>
          <w:sz w:val="28"/>
          <w:szCs w:val="22"/>
          <w:lang w:val="ru-RU"/>
        </w:rPr>
      </w:pPr>
      <w:r w:rsidRPr="00F40744">
        <w:rPr>
          <w:rFonts w:eastAsiaTheme="minorHAnsi"/>
          <w:sz w:val="28"/>
          <w:szCs w:val="22"/>
          <w:lang w:val="ru-RU"/>
        </w:rPr>
        <w:t xml:space="preserve">Рисунок </w:t>
      </w:r>
      <w:r>
        <w:rPr>
          <w:rFonts w:eastAsiaTheme="minorHAnsi"/>
          <w:sz w:val="28"/>
          <w:szCs w:val="22"/>
          <w:lang w:val="ru-RU"/>
        </w:rPr>
        <w:t>3</w:t>
      </w:r>
      <w:r w:rsidRPr="00F40744">
        <w:rPr>
          <w:rFonts w:eastAsiaTheme="minorHAnsi"/>
          <w:sz w:val="28"/>
          <w:szCs w:val="22"/>
          <w:lang w:val="ru-RU"/>
        </w:rPr>
        <w:t>.</w:t>
      </w:r>
      <w:r w:rsidRPr="00F40744">
        <w:rPr>
          <w:rFonts w:eastAsiaTheme="minorHAnsi"/>
          <w:sz w:val="28"/>
          <w:szCs w:val="22"/>
          <w:lang w:val="ru-RU"/>
        </w:rPr>
        <w:fldChar w:fldCharType="begin"/>
      </w:r>
      <w:r w:rsidRPr="00F40744">
        <w:rPr>
          <w:rFonts w:eastAsiaTheme="minorHAnsi"/>
          <w:sz w:val="28"/>
          <w:szCs w:val="22"/>
          <w:lang w:val="ru-RU"/>
        </w:rPr>
        <w:instrText xml:space="preserve"> SEQ pic_2 </w:instrText>
      </w:r>
      <w:r w:rsidRPr="00F40744">
        <w:rPr>
          <w:rFonts w:eastAsiaTheme="minorHAnsi"/>
          <w:sz w:val="28"/>
          <w:szCs w:val="22"/>
          <w:lang w:val="ru-RU"/>
        </w:rPr>
        <w:fldChar w:fldCharType="separate"/>
      </w:r>
      <w:r>
        <w:rPr>
          <w:rFonts w:eastAsiaTheme="minorHAnsi"/>
          <w:noProof/>
          <w:sz w:val="28"/>
          <w:szCs w:val="22"/>
          <w:lang w:val="ru-RU"/>
        </w:rPr>
        <w:t>2</w:t>
      </w:r>
      <w:r w:rsidRPr="00F40744">
        <w:rPr>
          <w:rFonts w:eastAsiaTheme="minorHAnsi"/>
          <w:sz w:val="28"/>
          <w:szCs w:val="22"/>
          <w:lang w:val="ru-RU"/>
        </w:rPr>
        <w:fldChar w:fldCharType="end"/>
      </w:r>
      <w:r w:rsidRPr="00F40744">
        <w:rPr>
          <w:rFonts w:eastAsiaTheme="minorHAnsi"/>
          <w:sz w:val="28"/>
          <w:szCs w:val="22"/>
          <w:lang w:val="ru-RU"/>
        </w:rPr>
        <w:t xml:space="preserve"> ‒ </w:t>
      </w:r>
      <w:r>
        <w:rPr>
          <w:rFonts w:eastAsiaTheme="minorHAnsi"/>
          <w:sz w:val="28"/>
          <w:szCs w:val="22"/>
          <w:lang w:val="ru-RU"/>
        </w:rPr>
        <w:t>Пример компьютерной визуализации результатов МКЭ</w:t>
      </w:r>
    </w:p>
    <w:p w:rsidR="003E3157" w:rsidRDefault="0054191A" w:rsidP="003E3157">
      <w:pPr>
        <w:spacing w:after="0" w:line="360" w:lineRule="auto"/>
        <w:ind w:firstLine="720"/>
        <w:jc w:val="both"/>
        <w:rPr>
          <w:rFonts w:ascii="Times New Roman" w:hAnsi="Times New Roman" w:cs="Times New Roman"/>
          <w:sz w:val="28"/>
          <w:lang w:val="ru-RU"/>
        </w:rPr>
      </w:pPr>
      <w:r w:rsidRPr="0054191A">
        <w:rPr>
          <w:rFonts w:ascii="Times New Roman" w:hAnsi="Times New Roman" w:cs="Times New Roman"/>
          <w:sz w:val="28"/>
          <w:lang w:val="ru-RU"/>
        </w:rPr>
        <w:t>Для применения МКЭ на практике необходимо разбираться не только в теории механики, но и обладать знаниями в области программирования. Применение метода конечных элементов зачастую строится на базе вариационных принципов механики, в основе которых заложены два фундаментальных скаляра: потенциальная и кинетическая энергия упругой конструкции. Определение этих скаляров, независимых от выбранной системы координат, позволяет записывать соотношение МКЭ в инвариантной форме. Для обеспечения удобства программирования соотношения МКЭ записываются в компактной матричной, или тензорной форме. На сегодня моделирование методом конечных элементов достаточно полно математически обосновано, созданы высокоэффективные программные продукты, которые все время совершенствуются вместе со средствами программирования.</w:t>
      </w:r>
    </w:p>
    <w:p w:rsidR="003E3157" w:rsidRDefault="0054191A" w:rsidP="003E3157">
      <w:pPr>
        <w:spacing w:after="0" w:line="360" w:lineRule="auto"/>
        <w:ind w:firstLine="720"/>
        <w:jc w:val="both"/>
        <w:rPr>
          <w:rFonts w:ascii="Times New Roman" w:hAnsi="Times New Roman" w:cs="Times New Roman"/>
          <w:sz w:val="28"/>
          <w:lang w:val="ru-RU"/>
        </w:rPr>
      </w:pPr>
      <w:r w:rsidRPr="0054191A">
        <w:rPr>
          <w:rFonts w:ascii="Times New Roman" w:hAnsi="Times New Roman" w:cs="Times New Roman"/>
          <w:sz w:val="28"/>
          <w:lang w:val="ru-RU"/>
        </w:rPr>
        <w:lastRenderedPageBreak/>
        <w:t xml:space="preserve">Сегодня основы метода конечных элементов базируются на том, что величины и понятия, ему присущие, не вводятся заранее, а вытекают из существа задачи строительной механики. Круг проблем, которые можно решать с помощью МКЭ, практически неограничен. Рассмотрим для примера задачу по расчету линейной деформации упругих конструкций от действия статических нагрузок:  </w:t>
      </w:r>
    </w:p>
    <w:p w:rsidR="0054191A" w:rsidRDefault="000E414C" w:rsidP="0054191A">
      <w:pPr>
        <w:spacing w:after="0" w:line="360" w:lineRule="auto"/>
        <w:ind w:firstLine="720"/>
        <w:jc w:val="center"/>
        <w:rPr>
          <w:rFonts w:ascii="Times New Roman" w:hAnsi="Times New Roman" w:cs="Times New Roman"/>
          <w:sz w:val="28"/>
          <w:lang w:val="ru-RU"/>
        </w:rPr>
      </w:pPr>
      <w:r w:rsidRPr="000E414C">
        <w:rPr>
          <w:noProof/>
        </w:rPr>
        <w:drawing>
          <wp:inline distT="0" distB="0" distL="0" distR="0" wp14:anchorId="1F2F6C56" wp14:editId="5236F3F2">
            <wp:extent cx="3305636" cy="3820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305636" cy="3820058"/>
                    </a:xfrm>
                    <a:prstGeom prst="rect">
                      <a:avLst/>
                    </a:prstGeom>
                  </pic:spPr>
                </pic:pic>
              </a:graphicData>
            </a:graphic>
          </wp:inline>
        </w:drawing>
      </w:r>
    </w:p>
    <w:p w:rsidR="003E3157" w:rsidRDefault="003E3157" w:rsidP="003E3157">
      <w:pPr>
        <w:spacing w:after="0" w:line="360" w:lineRule="auto"/>
        <w:ind w:firstLine="720"/>
        <w:jc w:val="both"/>
        <w:rPr>
          <w:rFonts w:ascii="Times New Roman" w:hAnsi="Times New Roman" w:cs="Times New Roman"/>
          <w:sz w:val="28"/>
          <w:lang w:val="ru-RU"/>
        </w:rPr>
      </w:pPr>
    </w:p>
    <w:p w:rsidR="0054191A" w:rsidRPr="0054191A" w:rsidRDefault="0054191A" w:rsidP="0054191A">
      <w:pPr>
        <w:pStyle w:val="NormalWeb"/>
        <w:shd w:val="clear" w:color="auto" w:fill="FFFFFF"/>
        <w:spacing w:before="120" w:beforeAutospacing="0" w:after="120" w:afterAutospacing="0" w:line="336" w:lineRule="atLeast"/>
        <w:ind w:left="567" w:firstLine="294"/>
        <w:jc w:val="center"/>
        <w:rPr>
          <w:rFonts w:eastAsiaTheme="minorHAnsi"/>
          <w:sz w:val="28"/>
          <w:szCs w:val="22"/>
          <w:lang w:val="ru-RU"/>
        </w:rPr>
      </w:pPr>
      <w:r w:rsidRPr="00F40744">
        <w:rPr>
          <w:rFonts w:eastAsiaTheme="minorHAnsi"/>
          <w:sz w:val="28"/>
          <w:szCs w:val="22"/>
          <w:lang w:val="ru-RU"/>
        </w:rPr>
        <w:t xml:space="preserve">Рисунок </w:t>
      </w:r>
      <w:r>
        <w:rPr>
          <w:rFonts w:eastAsiaTheme="minorHAnsi"/>
          <w:sz w:val="28"/>
          <w:szCs w:val="22"/>
          <w:lang w:val="ru-RU"/>
        </w:rPr>
        <w:t>3</w:t>
      </w:r>
      <w:r w:rsidRPr="00F40744">
        <w:rPr>
          <w:rFonts w:eastAsiaTheme="minorHAnsi"/>
          <w:sz w:val="28"/>
          <w:szCs w:val="22"/>
          <w:lang w:val="ru-RU"/>
        </w:rPr>
        <w:t>.</w:t>
      </w:r>
      <w:r w:rsidRPr="00F40744">
        <w:rPr>
          <w:rFonts w:eastAsiaTheme="minorHAnsi"/>
          <w:sz w:val="28"/>
          <w:szCs w:val="22"/>
          <w:lang w:val="ru-RU"/>
        </w:rPr>
        <w:fldChar w:fldCharType="begin"/>
      </w:r>
      <w:r w:rsidRPr="00F40744">
        <w:rPr>
          <w:rFonts w:eastAsiaTheme="minorHAnsi"/>
          <w:sz w:val="28"/>
          <w:szCs w:val="22"/>
          <w:lang w:val="ru-RU"/>
        </w:rPr>
        <w:instrText xml:space="preserve"> SEQ pic_2 </w:instrText>
      </w:r>
      <w:r w:rsidRPr="00F40744">
        <w:rPr>
          <w:rFonts w:eastAsiaTheme="minorHAnsi"/>
          <w:sz w:val="28"/>
          <w:szCs w:val="22"/>
          <w:lang w:val="ru-RU"/>
        </w:rPr>
        <w:fldChar w:fldCharType="separate"/>
      </w:r>
      <w:r>
        <w:rPr>
          <w:rFonts w:eastAsiaTheme="minorHAnsi"/>
          <w:sz w:val="28"/>
          <w:szCs w:val="22"/>
          <w:lang w:val="ru-RU"/>
        </w:rPr>
        <w:t>2</w:t>
      </w:r>
      <w:r w:rsidRPr="00F40744">
        <w:rPr>
          <w:rFonts w:eastAsiaTheme="minorHAnsi"/>
          <w:sz w:val="28"/>
          <w:szCs w:val="22"/>
          <w:lang w:val="ru-RU"/>
        </w:rPr>
        <w:fldChar w:fldCharType="end"/>
      </w:r>
      <w:r w:rsidRPr="00F40744">
        <w:rPr>
          <w:rFonts w:eastAsiaTheme="minorHAnsi"/>
          <w:sz w:val="28"/>
          <w:szCs w:val="22"/>
          <w:lang w:val="ru-RU"/>
        </w:rPr>
        <w:t xml:space="preserve"> ‒ </w:t>
      </w:r>
      <w:r>
        <w:rPr>
          <w:rFonts w:eastAsiaTheme="minorHAnsi"/>
          <w:sz w:val="28"/>
          <w:szCs w:val="22"/>
          <w:lang w:val="ru-RU"/>
        </w:rPr>
        <w:t xml:space="preserve">Пример приложения сил для моделирования </w:t>
      </w:r>
      <w:r w:rsidRPr="0054191A">
        <w:rPr>
          <w:rFonts w:eastAsiaTheme="minorHAnsi"/>
          <w:sz w:val="28"/>
          <w:szCs w:val="22"/>
          <w:lang w:val="ru-RU"/>
        </w:rPr>
        <w:t>линейной деформации упругих конструкций от действия статических нагрузок</w:t>
      </w:r>
    </w:p>
    <w:p w:rsidR="003E3157" w:rsidRDefault="0054191A" w:rsidP="003E3157">
      <w:pPr>
        <w:spacing w:after="0" w:line="360" w:lineRule="auto"/>
        <w:ind w:firstLine="720"/>
        <w:jc w:val="both"/>
        <w:rPr>
          <w:rFonts w:ascii="Times New Roman" w:hAnsi="Times New Roman" w:cs="Times New Roman"/>
          <w:sz w:val="28"/>
          <w:lang w:val="ru-RU"/>
        </w:rPr>
      </w:pPr>
      <w:r w:rsidRPr="0054191A">
        <w:rPr>
          <w:rFonts w:ascii="Times New Roman" w:hAnsi="Times New Roman" w:cs="Times New Roman"/>
          <w:sz w:val="28"/>
          <w:lang w:val="ru-RU"/>
        </w:rPr>
        <w:t xml:space="preserve">Английский физик Р. Гук провел исследования деформаций центрально-нагруженных стержней, выполненных из разных упругих материалов, под действием статической силы: </w:t>
      </w:r>
      <m:oMath>
        <m:r>
          <w:rPr>
            <w:rFonts w:ascii="Cambria Math" w:hAnsi="Cambria Math" w:cs="Times New Roman"/>
            <w:sz w:val="28"/>
            <w:lang w:val="ru-RU"/>
          </w:rPr>
          <m:t>∆=(P*l)/(E*A)</m:t>
        </m:r>
      </m:oMath>
      <w:r w:rsidRPr="0054191A">
        <w:rPr>
          <w:rFonts w:ascii="Times New Roman" w:hAnsi="Times New Roman" w:cs="Times New Roman"/>
          <w:sz w:val="28"/>
          <w:lang w:val="ru-RU"/>
        </w:rPr>
        <w:t xml:space="preserve">. Он также установил зависимость между величинами, определяющими этот процесс: </w:t>
      </w:r>
      <m:oMath>
        <m:r>
          <m:rPr>
            <m:sty m:val="p"/>
          </m:rPr>
          <w:rPr>
            <w:rFonts w:ascii="Cambria Math" w:hAnsi="Cambria Math" w:cs="Times New Roman"/>
            <w:sz w:val="28"/>
            <w:lang w:val="ru-RU"/>
          </w:rPr>
          <m:t>σ</m:t>
        </m:r>
        <m:r>
          <w:rPr>
            <w:rFonts w:ascii="Cambria Math" w:hAnsi="Cambria Math" w:cs="Times New Roman"/>
            <w:sz w:val="28"/>
            <w:lang w:val="ru-RU"/>
          </w:rPr>
          <m:t>=</m:t>
        </m:r>
        <m:r>
          <m:rPr>
            <m:sty m:val="p"/>
          </m:rPr>
          <w:rPr>
            <w:rFonts w:ascii="Cambria Math" w:hAnsi="Cambria Math" w:cs="Times New Roman"/>
            <w:sz w:val="28"/>
            <w:lang w:val="ru-RU"/>
          </w:rPr>
          <m:t>Eε</m:t>
        </m:r>
      </m:oMath>
      <w:r w:rsidR="003B4AD6" w:rsidRPr="0054191A">
        <w:rPr>
          <w:rFonts w:ascii="Times New Roman" w:hAnsi="Times New Roman" w:cs="Times New Roman"/>
          <w:sz w:val="28"/>
          <w:lang w:val="ru-RU"/>
        </w:rPr>
        <w:t xml:space="preserve"> </w:t>
      </w:r>
      <w:r w:rsidRPr="0054191A">
        <w:rPr>
          <w:rFonts w:ascii="Times New Roman" w:hAnsi="Times New Roman" w:cs="Times New Roman"/>
          <w:sz w:val="28"/>
          <w:lang w:val="ru-RU"/>
        </w:rPr>
        <w:t xml:space="preserve">, где деформация выражена соотношением </w:t>
      </w:r>
      <m:oMath>
        <m:r>
          <m:rPr>
            <m:sty m:val="p"/>
          </m:rPr>
          <w:rPr>
            <w:rFonts w:ascii="Cambria Math" w:hAnsi="Cambria Math" w:cs="Times New Roman"/>
            <w:sz w:val="28"/>
            <w:lang w:val="ru-RU"/>
          </w:rPr>
          <m:t>ε</m:t>
        </m:r>
        <m:r>
          <w:rPr>
            <w:rFonts w:ascii="Cambria Math" w:hAnsi="Cambria Math" w:cs="Times New Roman"/>
            <w:sz w:val="28"/>
            <w:lang w:val="ru-RU"/>
          </w:rPr>
          <m:t>=∆/l</m:t>
        </m:r>
      </m:oMath>
      <w:r w:rsidRPr="0054191A">
        <w:rPr>
          <w:rFonts w:ascii="Times New Roman" w:hAnsi="Times New Roman" w:cs="Times New Roman"/>
          <w:sz w:val="28"/>
          <w:lang w:val="ru-RU"/>
        </w:rPr>
        <w:t xml:space="preserve">, напряжение обозначено как </w:t>
      </w:r>
      <m:oMath>
        <m:r>
          <m:rPr>
            <m:sty m:val="p"/>
          </m:rPr>
          <w:rPr>
            <w:rFonts w:ascii="Cambria Math" w:hAnsi="Cambria Math" w:cs="Times New Roman"/>
            <w:sz w:val="28"/>
            <w:lang w:val="ru-RU"/>
          </w:rPr>
          <m:t>σ</m:t>
        </m:r>
        <m:r>
          <w:rPr>
            <w:rFonts w:ascii="Cambria Math" w:hAnsi="Cambria Math" w:cs="Times New Roman"/>
            <w:sz w:val="28"/>
            <w:lang w:val="ru-RU"/>
          </w:rPr>
          <m:t>=</m:t>
        </m:r>
        <m:r>
          <w:rPr>
            <w:rFonts w:ascii="Cambria Math" w:hAnsi="Cambria Math" w:cs="Times New Roman"/>
            <w:sz w:val="28"/>
            <w:lang w:val="ru-RU"/>
          </w:rPr>
          <w:lastRenderedPageBreak/>
          <m:t>P/A</m:t>
        </m:r>
      </m:oMath>
      <w:r w:rsidRPr="0054191A">
        <w:rPr>
          <w:rFonts w:ascii="Times New Roman" w:hAnsi="Times New Roman" w:cs="Times New Roman"/>
          <w:sz w:val="28"/>
          <w:lang w:val="ru-RU"/>
        </w:rPr>
        <w:t xml:space="preserve"> (здесь A – площадь сечения стержня). Коэффициент пропорциональности E определяет упругие характеристики материала и имеет физическую суть – напряжение, соответствующее единичной деформации.</w:t>
      </w:r>
    </w:p>
    <w:p w:rsidR="003E3157" w:rsidRDefault="003644C9" w:rsidP="003E3157">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Статически действующая сила растет во времени постепенно</w:t>
      </w:r>
      <w:r w:rsidR="003B4AD6" w:rsidRPr="003B4AD6">
        <w:rPr>
          <w:rFonts w:ascii="Times New Roman" w:hAnsi="Times New Roman" w:cs="Times New Roman"/>
          <w:sz w:val="28"/>
          <w:lang w:val="ru-RU"/>
        </w:rPr>
        <w:t xml:space="preserve"> </w:t>
      </w:r>
      <m:oMath>
        <m:r>
          <w:rPr>
            <w:rFonts w:ascii="Cambria Math" w:hAnsi="Cambria Math" w:cs="Times New Roman"/>
            <w:sz w:val="28"/>
            <w:lang w:val="ru-RU"/>
          </w:rPr>
          <m:t>(G≥P≥0)</m:t>
        </m:r>
      </m:oMath>
      <w:r w:rsidRPr="003644C9">
        <w:rPr>
          <w:rFonts w:ascii="Times New Roman" w:hAnsi="Times New Roman" w:cs="Times New Roman"/>
          <w:sz w:val="28"/>
          <w:lang w:val="ru-RU"/>
        </w:rPr>
        <w:t>. Перемещения, которые она порождает, тоже растут постепенно, без ускорений.</w:t>
      </w:r>
    </w:p>
    <w:p w:rsidR="003644C9" w:rsidRDefault="003B4AD6" w:rsidP="003B4AD6">
      <w:pPr>
        <w:spacing w:after="0" w:line="360" w:lineRule="auto"/>
        <w:ind w:firstLine="720"/>
        <w:jc w:val="center"/>
        <w:rPr>
          <w:rFonts w:ascii="Times New Roman" w:hAnsi="Times New Roman" w:cs="Times New Roman"/>
          <w:sz w:val="28"/>
          <w:lang w:val="ru-RU"/>
        </w:rPr>
      </w:pPr>
      <w:r w:rsidRPr="003B4AD6">
        <w:rPr>
          <w:noProof/>
        </w:rPr>
        <w:drawing>
          <wp:inline distT="0" distB="0" distL="0" distR="0" wp14:anchorId="5C496A05" wp14:editId="3284CFC6">
            <wp:extent cx="6134956" cy="29626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134956" cy="2962688"/>
                    </a:xfrm>
                    <a:prstGeom prst="rect">
                      <a:avLst/>
                    </a:prstGeom>
                  </pic:spPr>
                </pic:pic>
              </a:graphicData>
            </a:graphic>
          </wp:inline>
        </w:drawing>
      </w:r>
    </w:p>
    <w:p w:rsidR="003644C9" w:rsidRPr="0054191A" w:rsidRDefault="003644C9" w:rsidP="003644C9">
      <w:pPr>
        <w:pStyle w:val="NormalWeb"/>
        <w:shd w:val="clear" w:color="auto" w:fill="FFFFFF"/>
        <w:spacing w:before="120" w:beforeAutospacing="0" w:after="120" w:afterAutospacing="0" w:line="336" w:lineRule="atLeast"/>
        <w:ind w:left="567" w:firstLine="294"/>
        <w:jc w:val="center"/>
        <w:rPr>
          <w:rFonts w:eastAsiaTheme="minorHAnsi"/>
          <w:sz w:val="28"/>
          <w:szCs w:val="22"/>
          <w:lang w:val="ru-RU"/>
        </w:rPr>
      </w:pPr>
      <w:r w:rsidRPr="00F40744">
        <w:rPr>
          <w:rFonts w:eastAsiaTheme="minorHAnsi"/>
          <w:sz w:val="28"/>
          <w:szCs w:val="22"/>
          <w:lang w:val="ru-RU"/>
        </w:rPr>
        <w:t xml:space="preserve">Рисунок </w:t>
      </w:r>
      <w:r>
        <w:rPr>
          <w:rFonts w:eastAsiaTheme="minorHAnsi"/>
          <w:sz w:val="28"/>
          <w:szCs w:val="22"/>
          <w:lang w:val="ru-RU"/>
        </w:rPr>
        <w:t>3</w:t>
      </w:r>
      <w:r w:rsidRPr="00F40744">
        <w:rPr>
          <w:rFonts w:eastAsiaTheme="minorHAnsi"/>
          <w:sz w:val="28"/>
          <w:szCs w:val="22"/>
          <w:lang w:val="ru-RU"/>
        </w:rPr>
        <w:t>.</w:t>
      </w:r>
      <w:r w:rsidRPr="00F40744">
        <w:rPr>
          <w:rFonts w:eastAsiaTheme="minorHAnsi"/>
          <w:sz w:val="28"/>
          <w:szCs w:val="22"/>
          <w:lang w:val="ru-RU"/>
        </w:rPr>
        <w:fldChar w:fldCharType="begin"/>
      </w:r>
      <w:r w:rsidRPr="00F40744">
        <w:rPr>
          <w:rFonts w:eastAsiaTheme="minorHAnsi"/>
          <w:sz w:val="28"/>
          <w:szCs w:val="22"/>
          <w:lang w:val="ru-RU"/>
        </w:rPr>
        <w:instrText xml:space="preserve"> SEQ pic_2 </w:instrText>
      </w:r>
      <w:r w:rsidRPr="00F40744">
        <w:rPr>
          <w:rFonts w:eastAsiaTheme="minorHAnsi"/>
          <w:sz w:val="28"/>
          <w:szCs w:val="22"/>
          <w:lang w:val="ru-RU"/>
        </w:rPr>
        <w:fldChar w:fldCharType="separate"/>
      </w:r>
      <w:r>
        <w:rPr>
          <w:rFonts w:eastAsiaTheme="minorHAnsi"/>
          <w:noProof/>
          <w:sz w:val="28"/>
          <w:szCs w:val="22"/>
          <w:lang w:val="ru-RU"/>
        </w:rPr>
        <w:t>2</w:t>
      </w:r>
      <w:r w:rsidRPr="00F40744">
        <w:rPr>
          <w:rFonts w:eastAsiaTheme="minorHAnsi"/>
          <w:sz w:val="28"/>
          <w:szCs w:val="22"/>
          <w:lang w:val="ru-RU"/>
        </w:rPr>
        <w:fldChar w:fldCharType="end"/>
      </w:r>
      <w:r w:rsidRPr="00F40744">
        <w:rPr>
          <w:rFonts w:eastAsiaTheme="minorHAnsi"/>
          <w:sz w:val="28"/>
          <w:szCs w:val="22"/>
          <w:lang w:val="ru-RU"/>
        </w:rPr>
        <w:t xml:space="preserve"> ‒ </w:t>
      </w:r>
      <w:r>
        <w:rPr>
          <w:rFonts w:eastAsiaTheme="minorHAnsi"/>
          <w:sz w:val="28"/>
          <w:szCs w:val="22"/>
          <w:lang w:val="ru-RU"/>
        </w:rPr>
        <w:t>Пример приложения статических сил к балке</w:t>
      </w:r>
    </w:p>
    <w:p w:rsidR="00E73D16" w:rsidRDefault="003644C9" w:rsidP="003E3157">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 xml:space="preserve">Анализ методом конечных элементов позволяет определить воздействие статической силы на перемещение, учитывая, что эти показатели меняются. Возрастанию (приросту) силы на бесконечно маленькую величину </w:t>
      </w:r>
      <w:proofErr w:type="spellStart"/>
      <w:r w:rsidRPr="003644C9">
        <w:rPr>
          <w:rFonts w:ascii="Times New Roman" w:hAnsi="Times New Roman" w:cs="Times New Roman"/>
          <w:sz w:val="28"/>
          <w:lang w:val="ru-RU"/>
        </w:rPr>
        <w:t>dP</w:t>
      </w:r>
      <w:proofErr w:type="spellEnd"/>
      <w:r w:rsidRPr="003644C9">
        <w:rPr>
          <w:rFonts w:ascii="Times New Roman" w:hAnsi="Times New Roman" w:cs="Times New Roman"/>
          <w:sz w:val="28"/>
          <w:lang w:val="ru-RU"/>
        </w:rPr>
        <w:t xml:space="preserve"> соответствует возрастание (прирост) перемещения d∆. Работа силы (P+∆P) на перемещение d∆ имеет значение </w:t>
      </w:r>
      <w:proofErr w:type="spellStart"/>
      <w:r w:rsidRPr="003644C9">
        <w:rPr>
          <w:rFonts w:ascii="Times New Roman" w:hAnsi="Times New Roman" w:cs="Times New Roman"/>
          <w:sz w:val="28"/>
          <w:lang w:val="ru-RU"/>
        </w:rPr>
        <w:t>dA</w:t>
      </w:r>
      <w:proofErr w:type="spellEnd"/>
      <w:r w:rsidRPr="003644C9">
        <w:rPr>
          <w:rFonts w:ascii="Times New Roman" w:hAnsi="Times New Roman" w:cs="Times New Roman"/>
          <w:sz w:val="28"/>
          <w:lang w:val="ru-RU"/>
        </w:rPr>
        <w:t>=(P+∆</w:t>
      </w:r>
      <w:proofErr w:type="gramStart"/>
      <w:r w:rsidRPr="003644C9">
        <w:rPr>
          <w:rFonts w:ascii="Times New Roman" w:hAnsi="Times New Roman" w:cs="Times New Roman"/>
          <w:sz w:val="28"/>
          <w:lang w:val="ru-RU"/>
        </w:rPr>
        <w:t>P)d</w:t>
      </w:r>
      <w:proofErr w:type="gramEnd"/>
      <w:r w:rsidRPr="003644C9">
        <w:rPr>
          <w:rFonts w:ascii="Times New Roman" w:hAnsi="Times New Roman" w:cs="Times New Roman"/>
          <w:sz w:val="28"/>
          <w:lang w:val="ru-RU"/>
        </w:rPr>
        <w:t xml:space="preserve">∆. Окончательное значение работы силы определяется по формуле </w:t>
      </w:r>
      <m:oMath>
        <m:r>
          <m:rPr>
            <m:sty m:val="p"/>
          </m:rPr>
          <w:rPr>
            <w:rFonts w:ascii="Cambria Math" w:hAnsi="Cambria Math" w:cs="Times New Roman"/>
            <w:sz w:val="28"/>
            <w:lang w:val="ru-RU"/>
          </w:rPr>
          <w:br/>
          <m:t>A=</m:t>
        </m:r>
        <m:nary>
          <m:naryPr>
            <m:limLoc m:val="undOvr"/>
            <m:subHide m:val="1"/>
            <m:supHide m:val="1"/>
            <m:ctrlPr>
              <w:rPr>
                <w:rFonts w:ascii="Cambria Math" w:hAnsi="Cambria Math" w:cs="Times New Roman"/>
                <w:sz w:val="28"/>
                <w:lang w:val="ru-RU"/>
              </w:rPr>
            </m:ctrlPr>
          </m:naryPr>
          <m:sub/>
          <m:sup/>
          <m:e>
            <m:r>
              <m:rPr>
                <m:sty m:val="p"/>
              </m:rPr>
              <w:rPr>
                <w:rFonts w:ascii="Cambria Math" w:hAnsi="Cambria Math" w:cs="Times New Roman"/>
                <w:sz w:val="28"/>
                <w:lang w:val="ru-RU"/>
              </w:rPr>
              <m:t>Pd∆</m:t>
            </m:r>
          </m:e>
        </m:nary>
      </m:oMath>
      <w:r w:rsidRPr="003644C9">
        <w:rPr>
          <w:rFonts w:ascii="Times New Roman" w:hAnsi="Times New Roman" w:cs="Times New Roman"/>
          <w:sz w:val="28"/>
          <w:lang w:val="ru-RU"/>
        </w:rPr>
        <w:t xml:space="preserve">. Введем зависимость между разномерными величинами под знаком интеграла ∆=Pα, где α – коэффициент податливости, который выражает физическую сущность перемещения точки, к которой добавлена единичная сила, в направлении этой силы. Соотношение ∆=Pα устанавливает единицу измерения </w:t>
      </w:r>
      <w:r w:rsidRPr="003644C9">
        <w:rPr>
          <w:rFonts w:ascii="Times New Roman" w:hAnsi="Times New Roman" w:cs="Times New Roman"/>
          <w:sz w:val="28"/>
          <w:lang w:val="ru-RU"/>
        </w:rPr>
        <w:lastRenderedPageBreak/>
        <w:t>α (м/Н). Отсюда следует, что d∆=</w:t>
      </w:r>
      <w:proofErr w:type="spellStart"/>
      <w:r w:rsidRPr="003644C9">
        <w:rPr>
          <w:rFonts w:ascii="Times New Roman" w:hAnsi="Times New Roman" w:cs="Times New Roman"/>
          <w:sz w:val="28"/>
          <w:lang w:val="ru-RU"/>
        </w:rPr>
        <w:t>dP</w:t>
      </w:r>
      <w:proofErr w:type="spellEnd"/>
      <w:r w:rsidRPr="003644C9">
        <w:rPr>
          <w:rFonts w:ascii="Times New Roman" w:hAnsi="Times New Roman" w:cs="Times New Roman"/>
          <w:sz w:val="28"/>
          <w:lang w:val="ru-RU"/>
        </w:rPr>
        <w:t xml:space="preserve">α. Коэффициенту податливости соответствует другая важная характеристика конструкции – коэффициент жесткости k=l/α (н/м), который определяет силу, вызывающую единичное перемещение конструкции в направлении этой силы. С учетом всех характеристик и коэффициентов итоговое уравнение принимает вид: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1403"/>
      </w:tblGrid>
      <w:tr w:rsidR="00E73D16" w:rsidRPr="0093182B" w:rsidTr="009F5DC7">
        <w:tc>
          <w:tcPr>
            <w:tcW w:w="8403" w:type="dxa"/>
          </w:tcPr>
          <w:p w:rsidR="00E73D16" w:rsidRPr="003B4AD6" w:rsidRDefault="00E73D16" w:rsidP="00E73D16">
            <w:pPr>
              <w:spacing w:line="360" w:lineRule="auto"/>
              <w:ind w:firstLine="720"/>
              <w:jc w:val="center"/>
              <w:rPr>
                <w:rFonts w:ascii="Times New Roman" w:hAnsi="Times New Roman" w:cs="Times New Roman"/>
                <w:sz w:val="28"/>
                <w:lang w:val="ru-RU"/>
              </w:rPr>
            </w:pPr>
            <m:oMathPara>
              <m:oMathParaPr>
                <m:jc m:val="center"/>
              </m:oMathParaPr>
              <m:oMath>
                <m:r>
                  <m:rPr>
                    <m:sty m:val="p"/>
                  </m:rPr>
                  <w:rPr>
                    <w:rFonts w:ascii="Cambria Math" w:hAnsi="Cambria Math" w:cs="Times New Roman"/>
                    <w:sz w:val="28"/>
                    <w:lang w:val="ru-RU"/>
                  </w:rPr>
                  <m:t>U=</m:t>
                </m:r>
                <m:nary>
                  <m:naryPr>
                    <m:limLoc m:val="undOvr"/>
                    <m:subHide m:val="1"/>
                    <m:supHide m:val="1"/>
                    <m:ctrlPr>
                      <w:rPr>
                        <w:rFonts w:ascii="Cambria Math" w:hAnsi="Cambria Math" w:cs="Times New Roman"/>
                        <w:i/>
                        <w:sz w:val="28"/>
                        <w:lang w:val="ru-RU"/>
                      </w:rPr>
                    </m:ctrlPr>
                  </m:naryPr>
                  <m:sub/>
                  <m:sup/>
                  <m:e>
                    <m:r>
                      <m:rPr>
                        <m:sty m:val="p"/>
                      </m:rPr>
                      <w:rPr>
                        <w:rFonts w:ascii="Cambria Math" w:hAnsi="Cambria Math" w:cs="Times New Roman"/>
                        <w:sz w:val="28"/>
                        <w:lang w:val="ru-RU"/>
                      </w:rPr>
                      <m:t>P</m:t>
                    </m:r>
                    <m:r>
                      <w:rPr>
                        <w:rFonts w:ascii="Cambria Math" w:hAnsi="Cambria Math" w:cs="Times New Roman"/>
                        <w:sz w:val="28"/>
                        <w:lang w:val="ru-RU"/>
                      </w:rPr>
                      <m:t>dPα</m:t>
                    </m:r>
                  </m:e>
                </m:nary>
                <m:r>
                  <m:rPr>
                    <m:sty m:val="p"/>
                  </m:rPr>
                  <w:rPr>
                    <w:rFonts w:ascii="Cambria Math" w:hAnsi="Cambria Math" w:cs="Times New Roman"/>
                    <w:sz w:val="28"/>
                    <w:lang w:val="ru-RU"/>
                  </w:rPr>
                  <m:t>=(G∆)/2</m:t>
                </m:r>
              </m:oMath>
            </m:oMathPara>
          </w:p>
        </w:tc>
        <w:tc>
          <w:tcPr>
            <w:tcW w:w="1263" w:type="dxa"/>
            <w:vAlign w:val="center"/>
          </w:tcPr>
          <w:p w:rsidR="00E73D16" w:rsidRPr="0093182B" w:rsidRDefault="00E73D16" w:rsidP="009F5DC7">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23</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E73D16" w:rsidRDefault="00E73D16" w:rsidP="003E3157">
      <w:pPr>
        <w:spacing w:after="0" w:line="360" w:lineRule="auto"/>
        <w:ind w:firstLine="720"/>
        <w:jc w:val="both"/>
        <w:rPr>
          <w:rFonts w:ascii="Times New Roman" w:hAnsi="Times New Roman" w:cs="Times New Roman"/>
          <w:sz w:val="28"/>
          <w:lang w:val="ru-RU"/>
        </w:rPr>
      </w:pPr>
    </w:p>
    <w:p w:rsidR="003E3157" w:rsidRDefault="003644C9" w:rsidP="003E3157">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 xml:space="preserve">Получена формула </w:t>
      </w:r>
      <w:proofErr w:type="spellStart"/>
      <w:r w:rsidRPr="003644C9">
        <w:rPr>
          <w:rFonts w:ascii="Times New Roman" w:hAnsi="Times New Roman" w:cs="Times New Roman"/>
          <w:sz w:val="28"/>
          <w:lang w:val="ru-RU"/>
        </w:rPr>
        <w:t>Клапейрона</w:t>
      </w:r>
      <w:proofErr w:type="spellEnd"/>
      <w:r w:rsidRPr="003644C9">
        <w:rPr>
          <w:rFonts w:ascii="Times New Roman" w:hAnsi="Times New Roman" w:cs="Times New Roman"/>
          <w:sz w:val="28"/>
          <w:lang w:val="ru-RU"/>
        </w:rPr>
        <w:t>, которая определяет действительную работу статически действующей силы на перемещение, ею же порожденное в упругом теле. По этой методике рассчитываются и другие численные методы.</w:t>
      </w:r>
    </w:p>
    <w:p w:rsidR="003644C9" w:rsidRDefault="003644C9" w:rsidP="003E3157">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Стержень является пространственным телом, два размера которого, ширина и высота, гораздо меньше длины. Это дает возможность рассматривать его физическую модель в виде линии, проходящей через центры сечений. Если внешние силы, приложенные к стержню, расположены в одной плоскости с его моделью, то можно считать, что деформации его происходят в этой же плоскости.</w:t>
      </w:r>
    </w:p>
    <w:p w:rsidR="003644C9" w:rsidRPr="003644C9" w:rsidRDefault="003644C9" w:rsidP="003644C9">
      <w:pPr>
        <w:spacing w:after="0" w:line="360" w:lineRule="auto"/>
        <w:ind w:firstLine="720"/>
        <w:jc w:val="center"/>
        <w:rPr>
          <w:rFonts w:ascii="Times New Roman" w:hAnsi="Times New Roman" w:cs="Times New Roman"/>
          <w:sz w:val="28"/>
          <w:lang w:val="ru-RU"/>
        </w:rPr>
      </w:pPr>
      <w:r>
        <w:rPr>
          <w:noProof/>
        </w:rPr>
        <w:drawing>
          <wp:inline distT="0" distB="0" distL="0" distR="0">
            <wp:extent cx="3566683" cy="267940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611957" cy="2713416"/>
                    </a:xfrm>
                    <a:prstGeom prst="rect">
                      <a:avLst/>
                    </a:prstGeom>
                    <a:solidFill>
                      <a:srgbClr val="FFFFFF"/>
                    </a:solidFill>
                    <a:ln>
                      <a:noFill/>
                    </a:ln>
                  </pic:spPr>
                </pic:pic>
              </a:graphicData>
            </a:graphic>
          </wp:inline>
        </w:drawing>
      </w:r>
    </w:p>
    <w:p w:rsidR="003644C9" w:rsidRPr="0054191A" w:rsidRDefault="003644C9" w:rsidP="003644C9">
      <w:pPr>
        <w:pStyle w:val="NormalWeb"/>
        <w:shd w:val="clear" w:color="auto" w:fill="FFFFFF"/>
        <w:spacing w:before="120" w:beforeAutospacing="0" w:after="120" w:afterAutospacing="0" w:line="336" w:lineRule="atLeast"/>
        <w:ind w:left="567" w:firstLine="294"/>
        <w:jc w:val="center"/>
        <w:rPr>
          <w:rFonts w:eastAsiaTheme="minorHAnsi"/>
          <w:sz w:val="28"/>
          <w:szCs w:val="22"/>
          <w:lang w:val="ru-RU"/>
        </w:rPr>
      </w:pPr>
      <w:r w:rsidRPr="00F40744">
        <w:rPr>
          <w:rFonts w:eastAsiaTheme="minorHAnsi"/>
          <w:sz w:val="28"/>
          <w:szCs w:val="22"/>
          <w:lang w:val="ru-RU"/>
        </w:rPr>
        <w:t xml:space="preserve">Рисунок </w:t>
      </w:r>
      <w:r>
        <w:rPr>
          <w:rFonts w:eastAsiaTheme="minorHAnsi"/>
          <w:sz w:val="28"/>
          <w:szCs w:val="22"/>
          <w:lang w:val="ru-RU"/>
        </w:rPr>
        <w:t>3</w:t>
      </w:r>
      <w:r w:rsidRPr="00F40744">
        <w:rPr>
          <w:rFonts w:eastAsiaTheme="minorHAnsi"/>
          <w:sz w:val="28"/>
          <w:szCs w:val="22"/>
          <w:lang w:val="ru-RU"/>
        </w:rPr>
        <w:t>.</w:t>
      </w:r>
      <w:r w:rsidRPr="00F40744">
        <w:rPr>
          <w:rFonts w:eastAsiaTheme="minorHAnsi"/>
          <w:sz w:val="28"/>
          <w:szCs w:val="22"/>
          <w:lang w:val="ru-RU"/>
        </w:rPr>
        <w:fldChar w:fldCharType="begin"/>
      </w:r>
      <w:r w:rsidRPr="00F40744">
        <w:rPr>
          <w:rFonts w:eastAsiaTheme="minorHAnsi"/>
          <w:sz w:val="28"/>
          <w:szCs w:val="22"/>
          <w:lang w:val="ru-RU"/>
        </w:rPr>
        <w:instrText xml:space="preserve"> SEQ pic_2 </w:instrText>
      </w:r>
      <w:r w:rsidRPr="00F40744">
        <w:rPr>
          <w:rFonts w:eastAsiaTheme="minorHAnsi"/>
          <w:sz w:val="28"/>
          <w:szCs w:val="22"/>
          <w:lang w:val="ru-RU"/>
        </w:rPr>
        <w:fldChar w:fldCharType="separate"/>
      </w:r>
      <w:r>
        <w:rPr>
          <w:rFonts w:eastAsiaTheme="minorHAnsi"/>
          <w:noProof/>
          <w:sz w:val="28"/>
          <w:szCs w:val="22"/>
          <w:lang w:val="ru-RU"/>
        </w:rPr>
        <w:t>2</w:t>
      </w:r>
      <w:r w:rsidRPr="00F40744">
        <w:rPr>
          <w:rFonts w:eastAsiaTheme="minorHAnsi"/>
          <w:sz w:val="28"/>
          <w:szCs w:val="22"/>
          <w:lang w:val="ru-RU"/>
        </w:rPr>
        <w:fldChar w:fldCharType="end"/>
      </w:r>
      <w:r w:rsidRPr="00F40744">
        <w:rPr>
          <w:rFonts w:eastAsiaTheme="minorHAnsi"/>
          <w:sz w:val="28"/>
          <w:szCs w:val="22"/>
          <w:lang w:val="ru-RU"/>
        </w:rPr>
        <w:t xml:space="preserve"> ‒ </w:t>
      </w:r>
      <w:r>
        <w:rPr>
          <w:rFonts w:eastAsiaTheme="minorHAnsi"/>
          <w:sz w:val="28"/>
          <w:szCs w:val="22"/>
          <w:lang w:val="ru-RU"/>
        </w:rPr>
        <w:t>Пример приложения статических сил к цилиндру</w:t>
      </w:r>
    </w:p>
    <w:p w:rsidR="003E3157" w:rsidRDefault="003E3157" w:rsidP="003E3157">
      <w:pPr>
        <w:spacing w:after="0" w:line="360" w:lineRule="auto"/>
        <w:ind w:firstLine="720"/>
        <w:jc w:val="both"/>
        <w:rPr>
          <w:rFonts w:ascii="Times New Roman" w:hAnsi="Times New Roman" w:cs="Times New Roman"/>
          <w:sz w:val="28"/>
          <w:lang w:val="ru-RU"/>
        </w:rPr>
      </w:pPr>
    </w:p>
    <w:p w:rsidR="003E3157" w:rsidRDefault="003644C9" w:rsidP="003E3157">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С математической точки зрения геометрические характеристики перемещения и напряжения в пределах стержня являются функциями одного аргумента. Соотношения теории упругости базируются на гипотезе плоских сечений стержня. Связь между деформациями и напряжениями соответствует линейному закону Гука. В каждом сечении стержня проявляются три плоскости перемещения: координата u – продольная сила; координата w – прогиб; координата φ – угол поворота. При этом продольная u и прогиб w независимы, а угол поворота выражается формулой φ=</w:t>
      </w:r>
      <w:proofErr w:type="spellStart"/>
      <w:r w:rsidRPr="003644C9">
        <w:rPr>
          <w:rFonts w:ascii="Times New Roman" w:hAnsi="Times New Roman" w:cs="Times New Roman"/>
          <w:sz w:val="28"/>
          <w:lang w:val="ru-RU"/>
        </w:rPr>
        <w:t>dw</w:t>
      </w:r>
      <w:proofErr w:type="spellEnd"/>
      <w:r w:rsidRPr="003644C9">
        <w:rPr>
          <w:rFonts w:ascii="Times New Roman" w:hAnsi="Times New Roman" w:cs="Times New Roman"/>
          <w:sz w:val="28"/>
          <w:lang w:val="ru-RU"/>
        </w:rPr>
        <w:t>/</w:t>
      </w:r>
      <w:proofErr w:type="spellStart"/>
      <w:r w:rsidRPr="003644C9">
        <w:rPr>
          <w:rFonts w:ascii="Times New Roman" w:hAnsi="Times New Roman" w:cs="Times New Roman"/>
          <w:sz w:val="28"/>
          <w:lang w:val="ru-RU"/>
        </w:rPr>
        <w:t>dx</w:t>
      </w:r>
      <w:proofErr w:type="spellEnd"/>
      <w:r w:rsidRPr="003644C9">
        <w:rPr>
          <w:rFonts w:ascii="Times New Roman" w:hAnsi="Times New Roman" w:cs="Times New Roman"/>
          <w:sz w:val="28"/>
          <w:lang w:val="ru-RU"/>
        </w:rPr>
        <w:t xml:space="preserve">, где </w:t>
      </w:r>
      <w:proofErr w:type="spellStart"/>
      <w:r w:rsidRPr="003644C9">
        <w:rPr>
          <w:rFonts w:ascii="Times New Roman" w:hAnsi="Times New Roman" w:cs="Times New Roman"/>
          <w:sz w:val="28"/>
          <w:lang w:val="ru-RU"/>
        </w:rPr>
        <w:t>dw</w:t>
      </w:r>
      <w:proofErr w:type="spellEnd"/>
      <w:r w:rsidRPr="003644C9">
        <w:rPr>
          <w:rFonts w:ascii="Times New Roman" w:hAnsi="Times New Roman" w:cs="Times New Roman"/>
          <w:sz w:val="28"/>
          <w:lang w:val="ru-RU"/>
        </w:rPr>
        <w:t xml:space="preserve"> – величина прогиба после воздействия на стержень внешней силы, </w:t>
      </w:r>
      <w:proofErr w:type="spellStart"/>
      <w:r w:rsidRPr="003644C9">
        <w:rPr>
          <w:rFonts w:ascii="Times New Roman" w:hAnsi="Times New Roman" w:cs="Times New Roman"/>
          <w:sz w:val="28"/>
          <w:lang w:val="ru-RU"/>
        </w:rPr>
        <w:t>dx</w:t>
      </w:r>
      <w:proofErr w:type="spellEnd"/>
      <w:r w:rsidRPr="003644C9">
        <w:rPr>
          <w:rFonts w:ascii="Times New Roman" w:hAnsi="Times New Roman" w:cs="Times New Roman"/>
          <w:sz w:val="28"/>
          <w:lang w:val="ru-RU"/>
        </w:rPr>
        <w:t xml:space="preserve"> – участок прогиба (определяемый значением </w:t>
      </w:r>
      <w:proofErr w:type="spellStart"/>
      <w:r w:rsidRPr="003644C9">
        <w:rPr>
          <w:rFonts w:ascii="Times New Roman" w:hAnsi="Times New Roman" w:cs="Times New Roman"/>
          <w:sz w:val="28"/>
          <w:lang w:val="ru-RU"/>
        </w:rPr>
        <w:t>w+dw</w:t>
      </w:r>
      <w:proofErr w:type="spellEnd"/>
      <w:r w:rsidRPr="003644C9">
        <w:rPr>
          <w:rFonts w:ascii="Times New Roman" w:hAnsi="Times New Roman" w:cs="Times New Roman"/>
          <w:sz w:val="28"/>
          <w:lang w:val="ru-RU"/>
        </w:rPr>
        <w:t xml:space="preserve">). Для бесконечно малой величины стержня </w:t>
      </w:r>
      <w:proofErr w:type="spellStart"/>
      <w:r w:rsidRPr="003644C9">
        <w:rPr>
          <w:rFonts w:ascii="Times New Roman" w:hAnsi="Times New Roman" w:cs="Times New Roman"/>
          <w:sz w:val="28"/>
          <w:lang w:val="ru-RU"/>
        </w:rPr>
        <w:t>dx</w:t>
      </w:r>
      <w:proofErr w:type="spellEnd"/>
      <w:r w:rsidRPr="003644C9">
        <w:rPr>
          <w:rFonts w:ascii="Times New Roman" w:hAnsi="Times New Roman" w:cs="Times New Roman"/>
          <w:sz w:val="28"/>
          <w:lang w:val="ru-RU"/>
        </w:rPr>
        <w:t xml:space="preserve"> действует соотношение </w:t>
      </w:r>
      <w:proofErr w:type="spellStart"/>
      <w:r w:rsidRPr="003644C9">
        <w:rPr>
          <w:rFonts w:ascii="Times New Roman" w:hAnsi="Times New Roman" w:cs="Times New Roman"/>
          <w:sz w:val="28"/>
          <w:lang w:val="ru-RU"/>
        </w:rPr>
        <w:t>dx</w:t>
      </w:r>
      <w:proofErr w:type="spellEnd"/>
      <w:r w:rsidRPr="003644C9">
        <w:rPr>
          <w:rFonts w:ascii="Times New Roman" w:hAnsi="Times New Roman" w:cs="Times New Roman"/>
          <w:sz w:val="28"/>
          <w:lang w:val="ru-RU"/>
        </w:rPr>
        <w:t>=</w:t>
      </w:r>
      <w:proofErr w:type="spellStart"/>
      <w:r w:rsidRPr="003644C9">
        <w:rPr>
          <w:rFonts w:ascii="Times New Roman" w:hAnsi="Times New Roman" w:cs="Times New Roman"/>
          <w:sz w:val="28"/>
          <w:lang w:val="ru-RU"/>
        </w:rPr>
        <w:t>dφ×P</w:t>
      </w:r>
      <w:proofErr w:type="spellEnd"/>
      <w:r w:rsidRPr="003644C9">
        <w:rPr>
          <w:rFonts w:ascii="Times New Roman" w:hAnsi="Times New Roman" w:cs="Times New Roman"/>
          <w:sz w:val="28"/>
          <w:lang w:val="ru-RU"/>
        </w:rPr>
        <w:t xml:space="preserve">. Потенциальную энергию деформации стержня естественно вычислять в локальной системе координат, ось x которой совпадает с осью стержня, а ось y перпендикулярна оси стержня: </w:t>
      </w:r>
    </w:p>
    <w:p w:rsidR="003B4AD6" w:rsidRDefault="003B4AD6" w:rsidP="003E3157">
      <w:pPr>
        <w:spacing w:after="0" w:line="360" w:lineRule="auto"/>
        <w:ind w:firstLine="720"/>
        <w:jc w:val="both"/>
        <w:rPr>
          <w:rFonts w:ascii="Times New Roman" w:hAnsi="Times New Roman" w:cs="Times New Roman"/>
          <w:sz w:val="28"/>
          <w:lang w:val="ru-RU"/>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1403"/>
      </w:tblGrid>
      <w:tr w:rsidR="003B4AD6" w:rsidRPr="0093182B" w:rsidTr="009F5DC7">
        <w:tc>
          <w:tcPr>
            <w:tcW w:w="8403" w:type="dxa"/>
          </w:tcPr>
          <w:p w:rsidR="003B4AD6" w:rsidRPr="003B4AD6" w:rsidRDefault="003B4AD6" w:rsidP="009F5DC7">
            <w:pPr>
              <w:spacing w:line="360" w:lineRule="auto"/>
              <w:ind w:firstLine="720"/>
              <w:jc w:val="center"/>
              <w:rPr>
                <w:rFonts w:ascii="Times New Roman" w:hAnsi="Times New Roman" w:cs="Times New Roman"/>
                <w:sz w:val="28"/>
                <w:lang w:val="ru-RU"/>
              </w:rPr>
            </w:pPr>
            <m:oMathPara>
              <m:oMathParaPr>
                <m:jc m:val="center"/>
              </m:oMathParaPr>
              <m:oMath>
                <m:r>
                  <m:rPr>
                    <m:sty m:val="p"/>
                  </m:rPr>
                  <w:rPr>
                    <w:rFonts w:ascii="Cambria Math" w:hAnsi="Cambria Math" w:cs="Times New Roman"/>
                    <w:sz w:val="28"/>
                    <w:lang w:val="ru-RU"/>
                  </w:rPr>
                  <m:t>U=</m:t>
                </m:r>
                <m:nary>
                  <m:naryPr>
                    <m:limLoc m:val="subSup"/>
                    <m:ctrlPr>
                      <w:rPr>
                        <w:rFonts w:ascii="Cambria Math" w:hAnsi="Cambria Math" w:cs="Times New Roman"/>
                        <w:sz w:val="28"/>
                        <w:lang w:val="ru-RU"/>
                      </w:rPr>
                    </m:ctrlPr>
                  </m:naryPr>
                  <m:sub>
                    <m:f>
                      <m:fPr>
                        <m:ctrlPr>
                          <w:rPr>
                            <w:rFonts w:ascii="Cambria Math" w:hAnsi="Cambria Math" w:cs="Times New Roman"/>
                            <w:i/>
                            <w:sz w:val="28"/>
                            <w:lang w:val="ru-RU"/>
                          </w:rPr>
                        </m:ctrlPr>
                      </m:fPr>
                      <m:num>
                        <m:r>
                          <w:rPr>
                            <w:rFonts w:ascii="Cambria Math" w:hAnsi="Cambria Math" w:cs="Times New Roman"/>
                            <w:sz w:val="28"/>
                            <w:lang w:val="ru-RU"/>
                          </w:rPr>
                          <m:t>1</m:t>
                        </m:r>
                      </m:num>
                      <m:den>
                        <m:r>
                          <w:rPr>
                            <w:rFonts w:ascii="Cambria Math" w:hAnsi="Cambria Math" w:cs="Times New Roman"/>
                            <w:sz w:val="28"/>
                            <w:lang w:val="ru-RU"/>
                          </w:rPr>
                          <m:t>2</m:t>
                        </m:r>
                      </m:den>
                    </m:f>
                  </m:sub>
                  <m:sup/>
                  <m:e>
                    <m:r>
                      <m:rPr>
                        <m:sty m:val="p"/>
                      </m:rPr>
                      <w:rPr>
                        <w:rFonts w:ascii="Cambria Math" w:hAnsi="Cambria Math" w:cs="Times New Roman"/>
                        <w:sz w:val="28"/>
                        <w:lang w:val="ru-RU"/>
                      </w:rPr>
                      <m:t>Ndu</m:t>
                    </m:r>
                  </m:e>
                </m:nary>
                <m:r>
                  <m:rPr>
                    <m:sty m:val="p"/>
                  </m:rPr>
                  <w:rPr>
                    <w:rFonts w:ascii="Cambria Math" w:hAnsi="Cambria Math" w:cs="Times New Roman"/>
                    <w:sz w:val="28"/>
                    <w:lang w:val="ru-RU"/>
                  </w:rPr>
                  <m:t>+</m:t>
                </m:r>
                <m:nary>
                  <m:naryPr>
                    <m:limLoc m:val="subSup"/>
                    <m:ctrlPr>
                      <w:rPr>
                        <w:rFonts w:ascii="Cambria Math" w:hAnsi="Cambria Math" w:cs="Times New Roman"/>
                        <w:sz w:val="28"/>
                        <w:lang w:val="ru-RU"/>
                      </w:rPr>
                    </m:ctrlPr>
                  </m:naryPr>
                  <m:sub>
                    <m:f>
                      <m:fPr>
                        <m:ctrlPr>
                          <w:rPr>
                            <w:rFonts w:ascii="Cambria Math" w:hAnsi="Cambria Math" w:cs="Times New Roman"/>
                            <w:i/>
                            <w:sz w:val="28"/>
                            <w:lang w:val="ru-RU"/>
                          </w:rPr>
                        </m:ctrlPr>
                      </m:fPr>
                      <m:num>
                        <m:r>
                          <w:rPr>
                            <w:rFonts w:ascii="Cambria Math" w:hAnsi="Cambria Math" w:cs="Times New Roman"/>
                            <w:sz w:val="28"/>
                            <w:lang w:val="ru-RU"/>
                          </w:rPr>
                          <m:t>1</m:t>
                        </m:r>
                      </m:num>
                      <m:den>
                        <m:r>
                          <w:rPr>
                            <w:rFonts w:ascii="Cambria Math" w:hAnsi="Cambria Math" w:cs="Times New Roman"/>
                            <w:sz w:val="28"/>
                            <w:lang w:val="ru-RU"/>
                          </w:rPr>
                          <m:t>2</m:t>
                        </m:r>
                      </m:den>
                    </m:f>
                  </m:sub>
                  <m:sup/>
                  <m:e>
                    <m:r>
                      <m:rPr>
                        <m:sty m:val="p"/>
                      </m:rPr>
                      <w:rPr>
                        <w:rFonts w:ascii="Cambria Math" w:hAnsi="Cambria Math" w:cs="Times New Roman"/>
                        <w:sz w:val="28"/>
                        <w:lang w:val="ru-RU"/>
                      </w:rPr>
                      <m:t>Mdφ</m:t>
                    </m:r>
                  </m:e>
                </m:nary>
                <m:r>
                  <m:rPr>
                    <m:sty m:val="p"/>
                  </m:rPr>
                  <w:rPr>
                    <w:rFonts w:ascii="Cambria Math" w:hAnsi="Cambria Math" w:cs="Times New Roman"/>
                    <w:sz w:val="28"/>
                    <w:lang w:val="ru-RU"/>
                  </w:rPr>
                  <m:t>=</m:t>
                </m:r>
                <m:nary>
                  <m:naryPr>
                    <m:limLoc m:val="subSup"/>
                    <m:ctrlPr>
                      <w:rPr>
                        <w:rFonts w:ascii="Cambria Math" w:hAnsi="Cambria Math" w:cs="Times New Roman"/>
                        <w:sz w:val="28"/>
                        <w:lang w:val="ru-RU"/>
                      </w:rPr>
                    </m:ctrlPr>
                  </m:naryPr>
                  <m:sub>
                    <m:f>
                      <m:fPr>
                        <m:ctrlPr>
                          <w:rPr>
                            <w:rFonts w:ascii="Cambria Math" w:hAnsi="Cambria Math" w:cs="Times New Roman"/>
                            <w:i/>
                            <w:sz w:val="28"/>
                            <w:lang w:val="ru-RU"/>
                          </w:rPr>
                        </m:ctrlPr>
                      </m:fPr>
                      <m:num>
                        <m:r>
                          <w:rPr>
                            <w:rFonts w:ascii="Cambria Math" w:hAnsi="Cambria Math" w:cs="Times New Roman"/>
                            <w:sz w:val="28"/>
                            <w:lang w:val="ru-RU"/>
                          </w:rPr>
                          <m:t>1</m:t>
                        </m:r>
                      </m:num>
                      <m:den>
                        <m:r>
                          <w:rPr>
                            <w:rFonts w:ascii="Cambria Math" w:hAnsi="Cambria Math" w:cs="Times New Roman"/>
                            <w:sz w:val="28"/>
                            <w:lang w:val="ru-RU"/>
                          </w:rPr>
                          <m:t>2</m:t>
                        </m:r>
                      </m:den>
                    </m:f>
                  </m:sub>
                  <m:sup/>
                  <m:e>
                    <m:r>
                      <m:rPr>
                        <m:sty m:val="p"/>
                      </m:rPr>
                      <w:rPr>
                        <w:rFonts w:ascii="Cambria Math" w:hAnsi="Cambria Math" w:cs="Times New Roman"/>
                        <w:sz w:val="28"/>
                        <w:lang w:val="ru-RU"/>
                      </w:rPr>
                      <m:t>N(du/dx)dx</m:t>
                    </m:r>
                  </m:e>
                </m:nary>
                <m:r>
                  <m:rPr>
                    <m:sty m:val="p"/>
                  </m:rPr>
                  <w:rPr>
                    <w:rFonts w:ascii="Cambria Math" w:hAnsi="Cambria Math" w:cs="Times New Roman"/>
                    <w:sz w:val="28"/>
                    <w:lang w:val="ru-RU"/>
                  </w:rPr>
                  <m:t>+</m:t>
                </m:r>
                <m:nary>
                  <m:naryPr>
                    <m:limLoc m:val="subSup"/>
                    <m:ctrlPr>
                      <w:rPr>
                        <w:rFonts w:ascii="Cambria Math" w:hAnsi="Cambria Math" w:cs="Times New Roman"/>
                        <w:sz w:val="28"/>
                        <w:lang w:val="ru-RU"/>
                      </w:rPr>
                    </m:ctrlPr>
                  </m:naryPr>
                  <m:sub>
                    <m:f>
                      <m:fPr>
                        <m:ctrlPr>
                          <w:rPr>
                            <w:rFonts w:ascii="Cambria Math" w:hAnsi="Cambria Math" w:cs="Times New Roman"/>
                            <w:i/>
                            <w:sz w:val="28"/>
                            <w:lang w:val="ru-RU"/>
                          </w:rPr>
                        </m:ctrlPr>
                      </m:fPr>
                      <m:num>
                        <m:r>
                          <w:rPr>
                            <w:rFonts w:ascii="Cambria Math" w:hAnsi="Cambria Math" w:cs="Times New Roman"/>
                            <w:sz w:val="28"/>
                            <w:lang w:val="ru-RU"/>
                          </w:rPr>
                          <m:t>1</m:t>
                        </m:r>
                      </m:num>
                      <m:den>
                        <m:r>
                          <w:rPr>
                            <w:rFonts w:ascii="Cambria Math" w:hAnsi="Cambria Math" w:cs="Times New Roman"/>
                            <w:sz w:val="28"/>
                            <w:lang w:val="ru-RU"/>
                          </w:rPr>
                          <m:t>2</m:t>
                        </m:r>
                      </m:den>
                    </m:f>
                  </m:sub>
                  <m:sup/>
                  <m:e>
                    <m:r>
                      <m:rPr>
                        <m:sty m:val="p"/>
                      </m:rPr>
                      <w:rPr>
                        <w:rFonts w:ascii="Cambria Math" w:hAnsi="Cambria Math" w:cs="Times New Roman"/>
                        <w:sz w:val="28"/>
                        <w:lang w:val="ru-RU"/>
                      </w:rPr>
                      <m:t>M(d²w/dx²)dx</m:t>
                    </m:r>
                  </m:e>
                </m:nary>
              </m:oMath>
            </m:oMathPara>
          </w:p>
        </w:tc>
        <w:tc>
          <w:tcPr>
            <w:tcW w:w="1263" w:type="dxa"/>
            <w:vAlign w:val="center"/>
          </w:tcPr>
          <w:p w:rsidR="003B4AD6" w:rsidRPr="0093182B" w:rsidRDefault="003B4AD6" w:rsidP="009F5DC7">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23</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3B4AD6" w:rsidRDefault="003B4AD6" w:rsidP="003E3157">
      <w:pPr>
        <w:spacing w:after="0" w:line="360" w:lineRule="auto"/>
        <w:ind w:firstLine="720"/>
        <w:jc w:val="both"/>
        <w:rPr>
          <w:rFonts w:ascii="Times New Roman" w:hAnsi="Times New Roman" w:cs="Times New Roman"/>
          <w:sz w:val="28"/>
          <w:lang w:val="ru-RU"/>
        </w:rPr>
      </w:pPr>
    </w:p>
    <w:p w:rsidR="003644C9" w:rsidRDefault="003644C9" w:rsidP="003E3157">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Пластина – это вставка или цилиндрическое тело, высота которого значительно меньше размеров в плане. Размер по высоте называется толщиной пластины. Плоскость, которая делит высоту пластины пополам, называется срединной или базовой плоскостью. Линия пересечения боковой поверхности со срединной плоскостью называется контуром пластины. Тонкой считается пластина, для которой отношение толщины к меньшему размеру в плане находится в пределах h</w:t>
      </w:r>
      <w:r w:rsidR="00BB21CF" w:rsidRPr="00BB21CF">
        <w:rPr>
          <w:rFonts w:ascii="Times New Roman" w:hAnsi="Times New Roman" w:cs="Times New Roman"/>
          <w:sz w:val="28"/>
          <w:lang w:val="ru-RU"/>
        </w:rPr>
        <w:t xml:space="preserve"> </w:t>
      </w:r>
      <w:r w:rsidRPr="003644C9">
        <w:rPr>
          <w:rFonts w:ascii="Times New Roman" w:hAnsi="Times New Roman" w:cs="Times New Roman"/>
          <w:sz w:val="28"/>
          <w:lang w:val="ru-RU"/>
        </w:rPr>
        <w:t>≤</w:t>
      </w:r>
      <w:r w:rsidR="00BB21CF" w:rsidRPr="00BB21CF">
        <w:rPr>
          <w:rFonts w:ascii="Times New Roman" w:hAnsi="Times New Roman" w:cs="Times New Roman"/>
          <w:sz w:val="28"/>
          <w:lang w:val="ru-RU"/>
        </w:rPr>
        <w:t xml:space="preserve"> </w:t>
      </w:r>
      <w:r w:rsidRPr="003644C9">
        <w:rPr>
          <w:rFonts w:ascii="Times New Roman" w:hAnsi="Times New Roman" w:cs="Times New Roman"/>
          <w:sz w:val="28"/>
          <w:lang w:val="ru-RU"/>
        </w:rPr>
        <w:t xml:space="preserve">L/5, где h – толщина пластины, L – ее ширина. Пластина считается жесткой, если под действием поперечной нагрузки наибольший ее прогиб при деформации не превышает 1/5 толщины. При расчете методом КЭ </w:t>
      </w:r>
      <w:r w:rsidRPr="003644C9">
        <w:rPr>
          <w:rFonts w:ascii="Times New Roman" w:hAnsi="Times New Roman" w:cs="Times New Roman"/>
          <w:sz w:val="28"/>
          <w:lang w:val="ru-RU"/>
        </w:rPr>
        <w:lastRenderedPageBreak/>
        <w:t>сначала вводят систему координат: X</w:t>
      </w:r>
      <w:r w:rsidRPr="00D670DB">
        <w:rPr>
          <w:rFonts w:ascii="Times New Roman" w:hAnsi="Times New Roman" w:cs="Times New Roman"/>
          <w:sz w:val="28"/>
          <w:vertAlign w:val="subscript"/>
          <w:lang w:val="ru-RU"/>
        </w:rPr>
        <w:t>1</w:t>
      </w:r>
      <w:r w:rsidRPr="003644C9">
        <w:rPr>
          <w:rFonts w:ascii="Times New Roman" w:hAnsi="Times New Roman" w:cs="Times New Roman"/>
          <w:sz w:val="28"/>
          <w:lang w:val="ru-RU"/>
        </w:rPr>
        <w:t>, X</w:t>
      </w:r>
      <w:r w:rsidRPr="00D670DB">
        <w:rPr>
          <w:rFonts w:ascii="Times New Roman" w:hAnsi="Times New Roman" w:cs="Times New Roman"/>
          <w:sz w:val="28"/>
          <w:vertAlign w:val="subscript"/>
          <w:lang w:val="ru-RU"/>
        </w:rPr>
        <w:t>2</w:t>
      </w:r>
      <w:r w:rsidRPr="003644C9">
        <w:rPr>
          <w:rFonts w:ascii="Times New Roman" w:hAnsi="Times New Roman" w:cs="Times New Roman"/>
          <w:sz w:val="28"/>
          <w:lang w:val="ru-RU"/>
        </w:rPr>
        <w:t xml:space="preserve"> и X</w:t>
      </w:r>
      <w:r w:rsidRPr="00D670DB">
        <w:rPr>
          <w:rFonts w:ascii="Times New Roman" w:hAnsi="Times New Roman" w:cs="Times New Roman"/>
          <w:sz w:val="28"/>
          <w:vertAlign w:val="subscript"/>
          <w:lang w:val="ru-RU"/>
        </w:rPr>
        <w:t>3</w:t>
      </w:r>
      <w:r w:rsidRPr="003644C9">
        <w:rPr>
          <w:rFonts w:ascii="Times New Roman" w:hAnsi="Times New Roman" w:cs="Times New Roman"/>
          <w:sz w:val="28"/>
          <w:lang w:val="ru-RU"/>
        </w:rPr>
        <w:t>. Начала осей X</w:t>
      </w:r>
      <w:r w:rsidRPr="00D670DB">
        <w:rPr>
          <w:rFonts w:ascii="Times New Roman" w:hAnsi="Times New Roman" w:cs="Times New Roman"/>
          <w:sz w:val="28"/>
          <w:vertAlign w:val="subscript"/>
          <w:lang w:val="ru-RU"/>
        </w:rPr>
        <w:t>1</w:t>
      </w:r>
      <w:r w:rsidRPr="003644C9">
        <w:rPr>
          <w:rFonts w:ascii="Times New Roman" w:hAnsi="Times New Roman" w:cs="Times New Roman"/>
          <w:sz w:val="28"/>
          <w:lang w:val="ru-RU"/>
        </w:rPr>
        <w:t xml:space="preserve"> и X</w:t>
      </w:r>
      <w:r w:rsidRPr="00D670DB">
        <w:rPr>
          <w:rFonts w:ascii="Times New Roman" w:hAnsi="Times New Roman" w:cs="Times New Roman"/>
          <w:sz w:val="28"/>
          <w:vertAlign w:val="subscript"/>
          <w:lang w:val="ru-RU"/>
        </w:rPr>
        <w:t>2</w:t>
      </w:r>
      <w:r w:rsidRPr="003644C9">
        <w:rPr>
          <w:rFonts w:ascii="Times New Roman" w:hAnsi="Times New Roman" w:cs="Times New Roman"/>
          <w:sz w:val="28"/>
          <w:lang w:val="ru-RU"/>
        </w:rPr>
        <w:t xml:space="preserve"> расположены в срединной плоскости. Ось X</w:t>
      </w:r>
      <w:r w:rsidRPr="00D670DB">
        <w:rPr>
          <w:rFonts w:ascii="Times New Roman" w:hAnsi="Times New Roman" w:cs="Times New Roman"/>
          <w:sz w:val="28"/>
          <w:vertAlign w:val="subscript"/>
          <w:lang w:val="ru-RU"/>
        </w:rPr>
        <w:t>3</w:t>
      </w:r>
      <w:r w:rsidRPr="003644C9">
        <w:rPr>
          <w:rFonts w:ascii="Times New Roman" w:hAnsi="Times New Roman" w:cs="Times New Roman"/>
          <w:sz w:val="28"/>
          <w:lang w:val="ru-RU"/>
        </w:rPr>
        <w:t xml:space="preserve"> ориентируют по нормали к срединной плоскости. Расчеты обычно сводятся к вычислению перемещения (сдвига) пластины в некоей точке под воздействием нагрузок (сил). В произвольной точке пластины, которая рассматривается как трехмерное тело, проявляются три направления перемещения: U</w:t>
      </w:r>
      <w:r w:rsidRPr="00D670DB">
        <w:rPr>
          <w:rFonts w:ascii="Times New Roman" w:hAnsi="Times New Roman" w:cs="Times New Roman"/>
          <w:sz w:val="28"/>
          <w:vertAlign w:val="subscript"/>
          <w:lang w:val="ru-RU"/>
        </w:rPr>
        <w:t>1</w:t>
      </w:r>
      <w:r w:rsidRPr="003644C9">
        <w:rPr>
          <w:rFonts w:ascii="Times New Roman" w:hAnsi="Times New Roman" w:cs="Times New Roman"/>
          <w:sz w:val="28"/>
          <w:lang w:val="ru-RU"/>
        </w:rPr>
        <w:t>, U</w:t>
      </w:r>
      <w:r w:rsidRPr="00D670DB">
        <w:rPr>
          <w:rFonts w:ascii="Times New Roman" w:hAnsi="Times New Roman" w:cs="Times New Roman"/>
          <w:sz w:val="28"/>
          <w:vertAlign w:val="subscript"/>
          <w:lang w:val="ru-RU"/>
        </w:rPr>
        <w:t>2</w:t>
      </w:r>
      <w:r w:rsidRPr="003644C9">
        <w:rPr>
          <w:rFonts w:ascii="Times New Roman" w:hAnsi="Times New Roman" w:cs="Times New Roman"/>
          <w:sz w:val="28"/>
          <w:lang w:val="ru-RU"/>
        </w:rPr>
        <w:t>, U</w:t>
      </w:r>
      <w:r w:rsidRPr="00D670DB">
        <w:rPr>
          <w:rFonts w:ascii="Times New Roman" w:hAnsi="Times New Roman" w:cs="Times New Roman"/>
          <w:sz w:val="28"/>
          <w:vertAlign w:val="subscript"/>
          <w:lang w:val="ru-RU"/>
        </w:rPr>
        <w:t>3</w:t>
      </w:r>
      <w:r w:rsidRPr="003644C9">
        <w:rPr>
          <w:rFonts w:ascii="Times New Roman" w:hAnsi="Times New Roman" w:cs="Times New Roman"/>
          <w:sz w:val="28"/>
          <w:lang w:val="ru-RU"/>
        </w:rPr>
        <w:t>. Определяющим является перемещение по нормали к срединной плоскости, которое называется прогибом и обозначается буквой W. Расчеты считаются выполненными, если от заданной нагрузки (а это обычно равномерно распределенная, направленная к поверхности) установлен способ вычисления перемещений U и сдвига W в произвольной точке пластины. Соотношения МКЭ строятся на основе положений технической теории упругости, предложенных физиком Кирхгофом.</w:t>
      </w:r>
    </w:p>
    <w:p w:rsidR="003644C9" w:rsidRDefault="003644C9" w:rsidP="003E3157">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 xml:space="preserve">Метод конечных элементов во многом основывается на гипотезах, сформулированных в 1845 немецким физиком Г. </w:t>
      </w:r>
      <w:proofErr w:type="spellStart"/>
      <w:r w:rsidRPr="003644C9">
        <w:rPr>
          <w:rFonts w:ascii="Times New Roman" w:hAnsi="Times New Roman" w:cs="Times New Roman"/>
          <w:sz w:val="28"/>
          <w:lang w:val="ru-RU"/>
        </w:rPr>
        <w:t>Киргофом</w:t>
      </w:r>
      <w:proofErr w:type="spellEnd"/>
      <w:r w:rsidRPr="003644C9">
        <w:rPr>
          <w:rFonts w:ascii="Times New Roman" w:hAnsi="Times New Roman" w:cs="Times New Roman"/>
          <w:sz w:val="28"/>
          <w:lang w:val="ru-RU"/>
        </w:rPr>
        <w:t>. Гипотеза прямых нормалей утверждает, что любая прямая линия, нормальная к срединной плоскости недеформированной пластины, остается прямой и нормальной к срединной поверхности деформированной пластины, а длина прямой линии не меняется. Суть ее заключается в отсутствии сдвига между слоями пластины по толщине. Если оси декартовых координат размещены так, что плоскости X</w:t>
      </w:r>
      <w:r w:rsidRPr="00D670DB">
        <w:rPr>
          <w:rFonts w:ascii="Times New Roman" w:hAnsi="Times New Roman" w:cs="Times New Roman"/>
          <w:sz w:val="28"/>
          <w:vertAlign w:val="subscript"/>
          <w:lang w:val="ru-RU"/>
        </w:rPr>
        <w:t>1</w:t>
      </w:r>
      <w:r w:rsidRPr="003644C9">
        <w:rPr>
          <w:rFonts w:ascii="Times New Roman" w:hAnsi="Times New Roman" w:cs="Times New Roman"/>
          <w:sz w:val="28"/>
          <w:lang w:val="ru-RU"/>
        </w:rPr>
        <w:t>, X</w:t>
      </w:r>
      <w:r w:rsidRPr="00D670DB">
        <w:rPr>
          <w:rFonts w:ascii="Times New Roman" w:hAnsi="Times New Roman" w:cs="Times New Roman"/>
          <w:sz w:val="28"/>
          <w:vertAlign w:val="subscript"/>
          <w:lang w:val="ru-RU"/>
        </w:rPr>
        <w:t>2</w:t>
      </w:r>
      <w:r w:rsidRPr="003644C9">
        <w:rPr>
          <w:rFonts w:ascii="Times New Roman" w:hAnsi="Times New Roman" w:cs="Times New Roman"/>
          <w:sz w:val="28"/>
          <w:lang w:val="ru-RU"/>
        </w:rPr>
        <w:t xml:space="preserve"> совпадают со срединной плоскостью, то из первой части гипотезы вытекают следующие равенства: y</w:t>
      </w:r>
      <w:r w:rsidRPr="00D670DB">
        <w:rPr>
          <w:rFonts w:ascii="Times New Roman" w:hAnsi="Times New Roman" w:cs="Times New Roman"/>
          <w:sz w:val="28"/>
          <w:vertAlign w:val="subscript"/>
          <w:lang w:val="ru-RU"/>
        </w:rPr>
        <w:t>13</w:t>
      </w:r>
      <w:r w:rsidRPr="003644C9">
        <w:rPr>
          <w:rFonts w:ascii="Times New Roman" w:hAnsi="Times New Roman" w:cs="Times New Roman"/>
          <w:sz w:val="28"/>
          <w:lang w:val="ru-RU"/>
        </w:rPr>
        <w:t>=0, y</w:t>
      </w:r>
      <w:r w:rsidRPr="00D670DB">
        <w:rPr>
          <w:rFonts w:ascii="Times New Roman" w:hAnsi="Times New Roman" w:cs="Times New Roman"/>
          <w:sz w:val="28"/>
          <w:vertAlign w:val="subscript"/>
          <w:lang w:val="ru-RU"/>
        </w:rPr>
        <w:t>23</w:t>
      </w:r>
      <w:r w:rsidRPr="003644C9">
        <w:rPr>
          <w:rFonts w:ascii="Times New Roman" w:hAnsi="Times New Roman" w:cs="Times New Roman"/>
          <w:sz w:val="28"/>
          <w:lang w:val="ru-RU"/>
        </w:rPr>
        <w:t>=0. Гипотеза о неизменности длины прямой линии предполагает, что линейная деформация в направлении оси X</w:t>
      </w:r>
      <w:r w:rsidRPr="00D670DB">
        <w:rPr>
          <w:rFonts w:ascii="Times New Roman" w:hAnsi="Times New Roman" w:cs="Times New Roman"/>
          <w:sz w:val="28"/>
          <w:vertAlign w:val="subscript"/>
          <w:lang w:val="ru-RU"/>
        </w:rPr>
        <w:t>3</w:t>
      </w:r>
      <w:r w:rsidRPr="003644C9">
        <w:rPr>
          <w:rFonts w:ascii="Times New Roman" w:hAnsi="Times New Roman" w:cs="Times New Roman"/>
          <w:sz w:val="28"/>
          <w:lang w:val="ru-RU"/>
        </w:rPr>
        <w:t xml:space="preserve"> равна нулю: ε</w:t>
      </w:r>
      <w:r w:rsidRPr="00D670DB">
        <w:rPr>
          <w:rFonts w:ascii="Times New Roman" w:hAnsi="Times New Roman" w:cs="Times New Roman"/>
          <w:sz w:val="28"/>
          <w:vertAlign w:val="subscript"/>
          <w:lang w:val="ru-RU"/>
        </w:rPr>
        <w:t>33</w:t>
      </w:r>
      <w:r w:rsidRPr="003644C9">
        <w:rPr>
          <w:rFonts w:ascii="Times New Roman" w:hAnsi="Times New Roman" w:cs="Times New Roman"/>
          <w:sz w:val="28"/>
          <w:lang w:val="ru-RU"/>
        </w:rPr>
        <w:t>=0. Гипотеза об отсутствии давления между слоями пластины, параллельными срединной поверхности, предполагает, что напряжениями σ33 по сравнению с напряжениями σ</w:t>
      </w:r>
      <w:r w:rsidRPr="00D670DB">
        <w:rPr>
          <w:rFonts w:ascii="Times New Roman" w:hAnsi="Times New Roman" w:cs="Times New Roman"/>
          <w:sz w:val="28"/>
          <w:vertAlign w:val="subscript"/>
          <w:lang w:val="ru-RU"/>
        </w:rPr>
        <w:t>11</w:t>
      </w:r>
      <w:r w:rsidRPr="003644C9">
        <w:rPr>
          <w:rFonts w:ascii="Times New Roman" w:hAnsi="Times New Roman" w:cs="Times New Roman"/>
          <w:sz w:val="28"/>
          <w:lang w:val="ru-RU"/>
        </w:rPr>
        <w:t xml:space="preserve"> и σ</w:t>
      </w:r>
      <w:r w:rsidRPr="00D670DB">
        <w:rPr>
          <w:rFonts w:ascii="Times New Roman" w:hAnsi="Times New Roman" w:cs="Times New Roman"/>
          <w:sz w:val="28"/>
          <w:vertAlign w:val="subscript"/>
          <w:lang w:val="ru-RU"/>
        </w:rPr>
        <w:t>22</w:t>
      </w:r>
      <w:r w:rsidRPr="003644C9">
        <w:rPr>
          <w:rFonts w:ascii="Times New Roman" w:hAnsi="Times New Roman" w:cs="Times New Roman"/>
          <w:sz w:val="28"/>
          <w:lang w:val="ru-RU"/>
        </w:rPr>
        <w:t xml:space="preserve"> можно пренебречь, то есть σ</w:t>
      </w:r>
      <w:r w:rsidRPr="00D670DB">
        <w:rPr>
          <w:rFonts w:ascii="Times New Roman" w:hAnsi="Times New Roman" w:cs="Times New Roman"/>
          <w:sz w:val="28"/>
          <w:vertAlign w:val="subscript"/>
          <w:lang w:val="ru-RU"/>
        </w:rPr>
        <w:t>33</w:t>
      </w:r>
      <w:r w:rsidRPr="003644C9">
        <w:rPr>
          <w:rFonts w:ascii="Times New Roman" w:hAnsi="Times New Roman" w:cs="Times New Roman"/>
          <w:sz w:val="28"/>
          <w:lang w:val="ru-RU"/>
        </w:rPr>
        <w:t xml:space="preserve">=0. Гипотеза о </w:t>
      </w:r>
      <w:proofErr w:type="spellStart"/>
      <w:r w:rsidRPr="003644C9">
        <w:rPr>
          <w:rFonts w:ascii="Times New Roman" w:hAnsi="Times New Roman" w:cs="Times New Roman"/>
          <w:sz w:val="28"/>
          <w:lang w:val="ru-RU"/>
        </w:rPr>
        <w:t>недеформируемости</w:t>
      </w:r>
      <w:proofErr w:type="spellEnd"/>
      <w:r w:rsidRPr="003644C9">
        <w:rPr>
          <w:rFonts w:ascii="Times New Roman" w:hAnsi="Times New Roman" w:cs="Times New Roman"/>
          <w:sz w:val="28"/>
          <w:lang w:val="ru-RU"/>
        </w:rPr>
        <w:t xml:space="preserve"> срединной плоскости предполагает, что в срединной плоскости пластины отсутствуют деформации растяжения, сжатия и сдвига. То </w:t>
      </w:r>
      <w:r w:rsidRPr="003644C9">
        <w:rPr>
          <w:rFonts w:ascii="Times New Roman" w:hAnsi="Times New Roman" w:cs="Times New Roman"/>
          <w:sz w:val="28"/>
          <w:lang w:val="ru-RU"/>
        </w:rPr>
        <w:lastRenderedPageBreak/>
        <w:t>есть срединная плоскость является нейтральной. Так что в ней перемещения U</w:t>
      </w:r>
      <w:r w:rsidRPr="00D670DB">
        <w:rPr>
          <w:rFonts w:ascii="Times New Roman" w:hAnsi="Times New Roman" w:cs="Times New Roman"/>
          <w:sz w:val="28"/>
          <w:vertAlign w:val="subscript"/>
          <w:lang w:val="ru-RU"/>
        </w:rPr>
        <w:t>1</w:t>
      </w:r>
      <w:r w:rsidRPr="003644C9">
        <w:rPr>
          <w:rFonts w:ascii="Times New Roman" w:hAnsi="Times New Roman" w:cs="Times New Roman"/>
          <w:sz w:val="28"/>
          <w:lang w:val="ru-RU"/>
        </w:rPr>
        <w:t>=U</w:t>
      </w:r>
      <w:r w:rsidRPr="00D670DB">
        <w:rPr>
          <w:rFonts w:ascii="Times New Roman" w:hAnsi="Times New Roman" w:cs="Times New Roman"/>
          <w:sz w:val="28"/>
          <w:vertAlign w:val="subscript"/>
          <w:lang w:val="ru-RU"/>
        </w:rPr>
        <w:t>2</w:t>
      </w:r>
      <w:r w:rsidRPr="003644C9">
        <w:rPr>
          <w:rFonts w:ascii="Times New Roman" w:hAnsi="Times New Roman" w:cs="Times New Roman"/>
          <w:sz w:val="28"/>
          <w:lang w:val="ru-RU"/>
        </w:rPr>
        <w:t>=0.</w:t>
      </w:r>
    </w:p>
    <w:p w:rsidR="003644C9" w:rsidRPr="003644C9" w:rsidRDefault="003644C9" w:rsidP="003644C9">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 xml:space="preserve">Метод конечных элементов, широко применяемый в строительстве и механике, позволяет рассчитывать смещения различных элементов, подвергающихся определенным нагрузкам. Система, сформулированная еще в 1936 году советскими учеными, начала широко применяться лишь спустя десятилетия, так как требовала большого объема расчетов. </w:t>
      </w:r>
    </w:p>
    <w:p w:rsidR="003644C9" w:rsidRPr="003644C9" w:rsidRDefault="003644C9" w:rsidP="003644C9">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Сегодня МКЭ является мощным инструментом инженерного анализа и физических исследований благодаря созданию пакетов компьютерных программ, таких как ANSYS, MSC.NASTRAN, MSC.MARC, COSMOS, ABAQUS, которые не только реализуют вычислительный процесс МКЭ, но и имеют удобный интерфейс для ввода исходных данных, контроля процесса вычислений и обработки результатов расчёта.</w:t>
      </w:r>
    </w:p>
    <w:p w:rsidR="003644C9" w:rsidRDefault="003644C9" w:rsidP="003644C9">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 xml:space="preserve">В данной работе все расчеты осуществлялись в программе </w:t>
      </w:r>
      <w:proofErr w:type="spellStart"/>
      <w:r w:rsidRPr="003644C9">
        <w:rPr>
          <w:rFonts w:ascii="Times New Roman" w:hAnsi="Times New Roman" w:cs="Times New Roman"/>
          <w:sz w:val="28"/>
          <w:lang w:val="ru-RU"/>
        </w:rPr>
        <w:t>Ansys</w:t>
      </w:r>
      <w:proofErr w:type="spellEnd"/>
      <w:r w:rsidRPr="003644C9">
        <w:rPr>
          <w:rFonts w:ascii="Times New Roman" w:hAnsi="Times New Roman" w:cs="Times New Roman"/>
          <w:sz w:val="28"/>
          <w:lang w:val="ru-RU"/>
        </w:rPr>
        <w:t xml:space="preserve">. В частности, был произведен </w:t>
      </w:r>
      <w:proofErr w:type="spellStart"/>
      <w:r w:rsidRPr="003644C9">
        <w:rPr>
          <w:rFonts w:ascii="Times New Roman" w:hAnsi="Times New Roman" w:cs="Times New Roman"/>
          <w:sz w:val="28"/>
          <w:lang w:val="ru-RU"/>
        </w:rPr>
        <w:t>преднапряженный</w:t>
      </w:r>
      <w:proofErr w:type="spellEnd"/>
      <w:r w:rsidRPr="003644C9">
        <w:rPr>
          <w:rFonts w:ascii="Times New Roman" w:hAnsi="Times New Roman" w:cs="Times New Roman"/>
          <w:sz w:val="28"/>
          <w:lang w:val="ru-RU"/>
        </w:rPr>
        <w:t xml:space="preserve"> модальный и статический прочностной анализ расчета балочных конструкций, наглядно отражены схемы закрепления, приложенные нагрузки, а также проанализированы возможные деформации рассматриваемой конструкции.</w:t>
      </w:r>
    </w:p>
    <w:p w:rsidR="009B688F" w:rsidRDefault="009B688F">
      <w:pPr>
        <w:rPr>
          <w:rFonts w:ascii="Times New Roman" w:hAnsi="Times New Roman" w:cs="Times New Roman"/>
          <w:sz w:val="28"/>
          <w:lang w:val="ru-RU"/>
        </w:rPr>
      </w:pPr>
      <w:r>
        <w:rPr>
          <w:rFonts w:ascii="Times New Roman" w:hAnsi="Times New Roman" w:cs="Times New Roman"/>
          <w:sz w:val="28"/>
          <w:lang w:val="ru-RU"/>
        </w:rPr>
        <w:br w:type="page"/>
      </w:r>
    </w:p>
    <w:p w:rsidR="003E3157" w:rsidRPr="00B408B1" w:rsidRDefault="003E3157" w:rsidP="003E3157">
      <w:pPr>
        <w:spacing w:after="0" w:line="360" w:lineRule="auto"/>
        <w:ind w:firstLine="720"/>
        <w:jc w:val="both"/>
        <w:rPr>
          <w:rFonts w:ascii="Times New Roman" w:hAnsi="Times New Roman" w:cs="Times New Roman"/>
          <w:sz w:val="28"/>
          <w:lang w:val="ru-RU"/>
        </w:rPr>
      </w:pPr>
      <w:r w:rsidRPr="00B408B1">
        <w:rPr>
          <w:rFonts w:ascii="Times New Roman" w:hAnsi="Times New Roman" w:cs="Times New Roman"/>
          <w:sz w:val="28"/>
          <w:lang w:val="ru-RU"/>
        </w:rPr>
        <w:lastRenderedPageBreak/>
        <w:t xml:space="preserve">2.1 </w:t>
      </w:r>
      <w:r w:rsidRPr="00044254">
        <w:rPr>
          <w:rFonts w:ascii="Times New Roman" w:hAnsi="Times New Roman" w:cs="Times New Roman"/>
          <w:sz w:val="28"/>
          <w:lang w:val="ru-RU"/>
        </w:rPr>
        <w:t>Сравнение с расчётным программным комплексом ANSYS</w:t>
      </w:r>
    </w:p>
    <w:p w:rsidR="00BD2402" w:rsidRPr="00B408B1" w:rsidRDefault="00044254" w:rsidP="00B408B1">
      <w:pPr>
        <w:spacing w:after="0" w:line="360" w:lineRule="auto"/>
        <w:ind w:firstLine="720"/>
        <w:jc w:val="both"/>
        <w:rPr>
          <w:rFonts w:ascii="Times New Roman" w:hAnsi="Times New Roman" w:cs="Times New Roman"/>
          <w:sz w:val="28"/>
          <w:lang w:val="ru-RU"/>
        </w:rPr>
      </w:pPr>
      <w:r>
        <w:rPr>
          <w:rFonts w:ascii="Times New Roman" w:hAnsi="Times New Roman" w:cs="Times New Roman"/>
          <w:sz w:val="28"/>
          <w:lang w:val="ru-RU"/>
        </w:rPr>
        <w:t>Современные расчетные комплексы позволяют рассчитывать большой спектр инженерных задач</w:t>
      </w:r>
      <w:r w:rsidR="00BD2402" w:rsidRPr="00B408B1">
        <w:rPr>
          <w:rFonts w:ascii="Times New Roman" w:hAnsi="Times New Roman" w:cs="Times New Roman"/>
          <w:sz w:val="28"/>
          <w:lang w:val="ru-RU"/>
        </w:rPr>
        <w:t>.</w:t>
      </w:r>
      <w:r w:rsidR="00470C9C">
        <w:rPr>
          <w:rFonts w:ascii="Times New Roman" w:hAnsi="Times New Roman" w:cs="Times New Roman"/>
          <w:sz w:val="28"/>
          <w:lang w:val="ru-RU"/>
        </w:rPr>
        <w:t xml:space="preserve"> </w:t>
      </w:r>
      <w:r w:rsidR="00470C9C" w:rsidRPr="00470C9C">
        <w:rPr>
          <w:rFonts w:ascii="Times New Roman" w:hAnsi="Times New Roman" w:cs="Times New Roman"/>
          <w:sz w:val="28"/>
          <w:lang w:val="ru-RU"/>
        </w:rPr>
        <w:t xml:space="preserve">ANSYS — универсальная программная система конечно-элементного (МКЭ) анализа, существующая и развивающаяся на протяжении последних 30 лет, является довольно популярной у специалистов в сфере автоматизированных инженерных расчётов (CAE, </w:t>
      </w:r>
      <w:proofErr w:type="spellStart"/>
      <w:r w:rsidR="00470C9C" w:rsidRPr="00470C9C">
        <w:rPr>
          <w:rFonts w:ascii="Times New Roman" w:hAnsi="Times New Roman" w:cs="Times New Roman"/>
          <w:sz w:val="28"/>
          <w:lang w:val="ru-RU"/>
        </w:rPr>
        <w:t>Computer-Aided</w:t>
      </w:r>
      <w:proofErr w:type="spellEnd"/>
      <w:r w:rsidR="00470C9C" w:rsidRPr="00470C9C">
        <w:rPr>
          <w:rFonts w:ascii="Times New Roman" w:hAnsi="Times New Roman" w:cs="Times New Roman"/>
          <w:sz w:val="28"/>
          <w:lang w:val="ru-RU"/>
        </w:rPr>
        <w:t xml:space="preserve"> </w:t>
      </w:r>
      <w:proofErr w:type="spellStart"/>
      <w:r w:rsidR="00470C9C" w:rsidRPr="00470C9C">
        <w:rPr>
          <w:rFonts w:ascii="Times New Roman" w:hAnsi="Times New Roman" w:cs="Times New Roman"/>
          <w:sz w:val="28"/>
          <w:lang w:val="ru-RU"/>
        </w:rPr>
        <w:t>Engineering</w:t>
      </w:r>
      <w:proofErr w:type="spellEnd"/>
      <w:r w:rsidR="00470C9C" w:rsidRPr="00470C9C">
        <w:rPr>
          <w:rFonts w:ascii="Times New Roman" w:hAnsi="Times New Roman" w:cs="Times New Roman"/>
          <w:sz w:val="28"/>
          <w:lang w:val="ru-RU"/>
        </w:rPr>
        <w:t xml:space="preserve">) и КЭ решения линейных и нелинейных, стационарных и нестационарных пространственных задач механики деформируемого твёрдого тела и механики конструкций (включая нестационарные геометрически и физически нелинейные задачи контактного взаимодействия элементов конструкций), задач механики жидкости и газа, теплопередачи и теплообмена, электродинамики, акустики, а также механики связанных полей. Моделирование и анализ в некоторых областях промышленности позволяет избежать дорогостоящих и длительных циклов разработки типа «проектирование — изготовление — испытания». Система работает на основе геометрического ядра </w:t>
      </w:r>
      <w:proofErr w:type="spellStart"/>
      <w:r w:rsidR="00470C9C" w:rsidRPr="00470C9C">
        <w:rPr>
          <w:rFonts w:ascii="Times New Roman" w:hAnsi="Times New Roman" w:cs="Times New Roman"/>
          <w:sz w:val="28"/>
          <w:lang w:val="ru-RU"/>
        </w:rPr>
        <w:t>Parasolid</w:t>
      </w:r>
      <w:proofErr w:type="spellEnd"/>
      <w:r w:rsidR="00470C9C">
        <w:rPr>
          <w:rFonts w:ascii="Times New Roman" w:hAnsi="Times New Roman" w:cs="Times New Roman"/>
          <w:sz w:val="28"/>
          <w:lang w:val="ru-RU"/>
        </w:rPr>
        <w:t>.</w:t>
      </w:r>
    </w:p>
    <w:p w:rsidR="00470C9C" w:rsidRPr="00470C9C" w:rsidRDefault="00470C9C" w:rsidP="00470C9C">
      <w:pPr>
        <w:spacing w:after="0" w:line="360" w:lineRule="auto"/>
        <w:ind w:firstLine="720"/>
        <w:jc w:val="both"/>
        <w:rPr>
          <w:rFonts w:ascii="Times New Roman" w:hAnsi="Times New Roman" w:cs="Times New Roman"/>
          <w:sz w:val="28"/>
          <w:lang w:val="ru-RU"/>
        </w:rPr>
      </w:pPr>
      <w:r>
        <w:rPr>
          <w:rFonts w:ascii="Times New Roman" w:hAnsi="Times New Roman" w:cs="Times New Roman"/>
          <w:sz w:val="28"/>
          <w:lang w:val="ru-RU"/>
        </w:rPr>
        <w:t xml:space="preserve">Моделирование использует метод конечных элементов. </w:t>
      </w:r>
      <w:r w:rsidRPr="00470C9C">
        <w:rPr>
          <w:rFonts w:ascii="Times New Roman" w:hAnsi="Times New Roman" w:cs="Times New Roman"/>
          <w:sz w:val="28"/>
          <w:lang w:val="ru-RU"/>
        </w:rPr>
        <w:t xml:space="preserve">Суть метода следует из его названия. Область, в которой ищется решение дифференциальных уравнений, разбивается на конечное количество подобластей (элементов). В каждом из элементов произвольно выбирается вид аппроксимирующей функции. В простейшем случае это полином первой степени. Вне своего элемента аппроксимирующая функция равна нулю. Значения функций на границах элементов (в узлах) являются решением задачи и заранее неизвестны. Коэффициенты аппроксимирующих функций обычно ищутся из условия равенства значения соседних функций на границах между элементами (в узлах). Затем эти коэффициенты выражаются через значения функций в узлах элементов. Составляется система линейных алгебраических уравнений. </w:t>
      </w:r>
      <w:r w:rsidRPr="00470C9C">
        <w:rPr>
          <w:rFonts w:ascii="Times New Roman" w:hAnsi="Times New Roman" w:cs="Times New Roman"/>
          <w:sz w:val="28"/>
          <w:lang w:val="ru-RU"/>
        </w:rPr>
        <w:lastRenderedPageBreak/>
        <w:t>Количество уравнений равно количеству неизвестных значений в узлах, на которых ищется решение исходной системы, прямо пропорционально количеству элементов и ограничивается только возможностями ЭВМ. Так как каждый из элементов связан с ограниченным количеством соседних, система линейных алгебраических уравнений имеет разрежённый вид, что существенно упрощает её решение.</w:t>
      </w:r>
    </w:p>
    <w:p w:rsidR="00470C9C" w:rsidRPr="00470C9C" w:rsidRDefault="00470C9C" w:rsidP="00470C9C">
      <w:pPr>
        <w:spacing w:after="0" w:line="360" w:lineRule="auto"/>
        <w:ind w:firstLine="720"/>
        <w:jc w:val="both"/>
        <w:rPr>
          <w:rFonts w:ascii="Times New Roman" w:hAnsi="Times New Roman" w:cs="Times New Roman"/>
          <w:sz w:val="28"/>
          <w:lang w:val="ru-RU"/>
        </w:rPr>
      </w:pPr>
      <w:r w:rsidRPr="00470C9C">
        <w:rPr>
          <w:rFonts w:ascii="Times New Roman" w:hAnsi="Times New Roman" w:cs="Times New Roman"/>
          <w:sz w:val="28"/>
          <w:lang w:val="ru-RU"/>
        </w:rPr>
        <w:t>Если говорить в матричных терминах, то собираются так называемые матрицы жёсткости (или матрица Дирихле) и масс. Далее на эти матрицы накладываются граничные условия (например, при условиях Неймана в матрицах не меняется ничего, а при условиях Дирихле из матриц вычёркиваются строки и столбцы, соответствующие граничным узлам, так как в силу краевых условий значение соответствующих компонент решения известно). Затем собирается система линейных уравнений и решается одним из известных методов.</w:t>
      </w:r>
    </w:p>
    <w:p w:rsidR="00470C9C" w:rsidRDefault="00470C9C" w:rsidP="00470C9C">
      <w:pPr>
        <w:spacing w:after="0" w:line="360" w:lineRule="auto"/>
        <w:ind w:firstLine="720"/>
        <w:jc w:val="both"/>
        <w:rPr>
          <w:rFonts w:ascii="Times New Roman" w:hAnsi="Times New Roman" w:cs="Times New Roman"/>
          <w:sz w:val="28"/>
          <w:lang w:val="ru-RU"/>
        </w:rPr>
      </w:pPr>
      <w:r w:rsidRPr="00470C9C">
        <w:rPr>
          <w:rFonts w:ascii="Times New Roman" w:hAnsi="Times New Roman" w:cs="Times New Roman"/>
          <w:sz w:val="28"/>
          <w:lang w:val="ru-RU"/>
        </w:rPr>
        <w:t xml:space="preserve">С точки зрения вычислительной математики, идея метода конечных элементов заключается в том, что минимизация функционала вариационной задачи осуществляется на совокупности функций, каждая из которых определена на своей подобласти, для численного анализа системы позволяет рассматривать его как одну из конкретных ветвей </w:t>
      </w:r>
      <w:proofErr w:type="spellStart"/>
      <w:r w:rsidRPr="00470C9C">
        <w:rPr>
          <w:rFonts w:ascii="Times New Roman" w:hAnsi="Times New Roman" w:cs="Times New Roman"/>
          <w:sz w:val="28"/>
          <w:lang w:val="ru-RU"/>
        </w:rPr>
        <w:t>диакоптики</w:t>
      </w:r>
      <w:proofErr w:type="spellEnd"/>
      <w:r w:rsidRPr="00470C9C">
        <w:rPr>
          <w:rFonts w:ascii="Times New Roman" w:hAnsi="Times New Roman" w:cs="Times New Roman"/>
          <w:sz w:val="28"/>
          <w:lang w:val="ru-RU"/>
        </w:rPr>
        <w:t xml:space="preserve"> — общего метода исследования систем путём их расчленения.</w:t>
      </w:r>
    </w:p>
    <w:p w:rsidR="00470C9C" w:rsidRDefault="000F4940" w:rsidP="00AD04BC">
      <w:pPr>
        <w:spacing w:after="0" w:line="360" w:lineRule="auto"/>
        <w:ind w:firstLine="720"/>
        <w:jc w:val="both"/>
        <w:rPr>
          <w:rFonts w:ascii="Times New Roman" w:hAnsi="Times New Roman" w:cs="Times New Roman"/>
          <w:sz w:val="28"/>
          <w:lang w:val="ru-RU"/>
        </w:rPr>
      </w:pPr>
      <w:r>
        <w:rPr>
          <w:rFonts w:ascii="Times New Roman" w:hAnsi="Times New Roman" w:cs="Times New Roman"/>
          <w:sz w:val="28"/>
          <w:lang w:val="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7.5pt">
            <v:imagedata r:id="rId72" o:title="Mesh-refinement-iterations-and-computed-stress-field"/>
          </v:shape>
        </w:pict>
      </w:r>
    </w:p>
    <w:p w:rsidR="00470C9C" w:rsidRDefault="00470C9C" w:rsidP="00AD04BC">
      <w:pPr>
        <w:spacing w:after="0" w:line="360" w:lineRule="auto"/>
        <w:ind w:firstLine="720"/>
        <w:jc w:val="both"/>
        <w:rPr>
          <w:rFonts w:ascii="Times New Roman" w:hAnsi="Times New Roman" w:cs="Times New Roman"/>
          <w:sz w:val="28"/>
          <w:lang w:val="ru-RU"/>
        </w:rPr>
      </w:pPr>
      <w:r w:rsidRPr="00C342AD">
        <w:rPr>
          <w:rFonts w:ascii="Times New Roman" w:hAnsi="Times New Roman" w:cs="Times New Roman"/>
          <w:sz w:val="28"/>
          <w:lang w:val="ru-RU"/>
        </w:rPr>
        <w:t xml:space="preserve">Рисунок </w:t>
      </w:r>
      <w:r>
        <w:rPr>
          <w:rFonts w:ascii="Times New Roman" w:hAnsi="Times New Roman" w:cs="Times New Roman"/>
          <w:sz w:val="28"/>
          <w:lang w:val="ru-RU"/>
        </w:rPr>
        <w:t>3.</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w:instrText>
      </w:r>
      <w:r w:rsidRPr="008C39C7">
        <w:rPr>
          <w:rFonts w:ascii="Times New Roman" w:hAnsi="Times New Roman" w:cs="Times New Roman"/>
          <w:sz w:val="28"/>
          <w:lang w:val="ru-RU"/>
        </w:rPr>
        <w:instrText>SEQ pic_2</w:instrText>
      </w:r>
      <w:r>
        <w:rPr>
          <w:rFonts w:ascii="Times New Roman" w:hAnsi="Times New Roman" w:cs="Times New Roman"/>
          <w:sz w:val="28"/>
          <w:lang w:val="ru-RU"/>
        </w:rPr>
        <w:instrText xml:space="preserve">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3</w:t>
      </w:r>
      <w:r>
        <w:rPr>
          <w:rFonts w:ascii="Times New Roman" w:hAnsi="Times New Roman" w:cs="Times New Roman"/>
          <w:sz w:val="28"/>
          <w:lang w:val="ru-RU"/>
        </w:rPr>
        <w:fldChar w:fldCharType="end"/>
      </w:r>
      <w:r w:rsidRPr="00C342AD">
        <w:rPr>
          <w:rFonts w:ascii="Times New Roman" w:hAnsi="Times New Roman" w:cs="Times New Roman"/>
          <w:sz w:val="28"/>
          <w:lang w:val="ru-RU"/>
        </w:rPr>
        <w:t xml:space="preserve"> </w:t>
      </w:r>
      <w:r w:rsidRPr="008C39C7">
        <w:rPr>
          <w:rFonts w:ascii="Times New Roman" w:hAnsi="Times New Roman" w:cs="Times New Roman"/>
          <w:sz w:val="28"/>
          <w:lang w:val="ru-RU"/>
        </w:rPr>
        <w:t>‒</w:t>
      </w:r>
      <w:r w:rsidRPr="00C342AD">
        <w:rPr>
          <w:rFonts w:ascii="Times New Roman" w:hAnsi="Times New Roman" w:cs="Times New Roman"/>
          <w:sz w:val="28"/>
          <w:lang w:val="ru-RU"/>
        </w:rPr>
        <w:t xml:space="preserve"> </w:t>
      </w:r>
      <w:r>
        <w:rPr>
          <w:rFonts w:ascii="Times New Roman" w:hAnsi="Times New Roman" w:cs="Times New Roman"/>
          <w:sz w:val="28"/>
          <w:lang w:val="ru-RU"/>
        </w:rPr>
        <w:t>Пример сетки конечных элементов разной размерности</w:t>
      </w:r>
    </w:p>
    <w:p w:rsidR="00470C9C" w:rsidRDefault="00470C9C" w:rsidP="00AD04BC">
      <w:pPr>
        <w:spacing w:after="0" w:line="360" w:lineRule="auto"/>
        <w:ind w:firstLine="720"/>
        <w:jc w:val="both"/>
        <w:rPr>
          <w:rFonts w:ascii="Times New Roman" w:hAnsi="Times New Roman" w:cs="Times New Roman"/>
          <w:sz w:val="28"/>
          <w:lang w:val="ru-RU"/>
        </w:rPr>
      </w:pPr>
    </w:p>
    <w:p w:rsidR="00470C9C" w:rsidRDefault="00470C9C" w:rsidP="00AD04BC">
      <w:pPr>
        <w:spacing w:after="0" w:line="360" w:lineRule="auto"/>
        <w:ind w:firstLine="720"/>
        <w:jc w:val="both"/>
        <w:rPr>
          <w:rFonts w:ascii="Times New Roman" w:hAnsi="Times New Roman" w:cs="Times New Roman"/>
          <w:sz w:val="28"/>
          <w:lang w:val="ru-RU"/>
        </w:rPr>
      </w:pPr>
      <w:r>
        <w:rPr>
          <w:rFonts w:ascii="Times New Roman" w:hAnsi="Times New Roman" w:cs="Times New Roman"/>
          <w:sz w:val="28"/>
          <w:lang w:val="ru-RU"/>
        </w:rPr>
        <w:t>Для построения модели мною была выбрана система «</w:t>
      </w:r>
      <w:r w:rsidR="00064C5F">
        <w:rPr>
          <w:rFonts w:ascii="Times New Roman" w:hAnsi="Times New Roman" w:cs="Times New Roman"/>
          <w:sz w:val="28"/>
          <w:lang w:val="ru-RU"/>
        </w:rPr>
        <w:t>Автокад</w:t>
      </w:r>
      <w:r>
        <w:rPr>
          <w:rFonts w:ascii="Times New Roman" w:hAnsi="Times New Roman" w:cs="Times New Roman"/>
          <w:sz w:val="28"/>
          <w:lang w:val="ru-RU"/>
        </w:rPr>
        <w:t>». Технология создания твердотельной модели сборки представлена в таблице1.1</w:t>
      </w:r>
    </w:p>
    <w:p w:rsidR="00470C9C" w:rsidRDefault="00470C9C" w:rsidP="00470C9C">
      <w:pPr>
        <w:spacing w:after="0" w:line="360" w:lineRule="auto"/>
        <w:ind w:firstLine="720"/>
        <w:jc w:val="right"/>
        <w:rPr>
          <w:rFonts w:ascii="Times New Roman" w:hAnsi="Times New Roman" w:cs="Times New Roman"/>
          <w:sz w:val="28"/>
          <w:lang w:val="ru-RU"/>
        </w:rPr>
      </w:pPr>
      <w:r>
        <w:rPr>
          <w:rFonts w:ascii="Times New Roman" w:hAnsi="Times New Roman" w:cs="Times New Roman"/>
          <w:sz w:val="28"/>
          <w:lang w:val="ru-RU"/>
        </w:rPr>
        <w:t>таблица 1.1</w:t>
      </w:r>
    </w:p>
    <w:tbl>
      <w:tblPr>
        <w:tblStyle w:val="TableGrid"/>
        <w:tblW w:w="0" w:type="auto"/>
        <w:tblLook w:val="04A0" w:firstRow="1" w:lastRow="0" w:firstColumn="1" w:lastColumn="0" w:noHBand="0" w:noVBand="1"/>
      </w:tblPr>
      <w:tblGrid>
        <w:gridCol w:w="2045"/>
        <w:gridCol w:w="7611"/>
      </w:tblGrid>
      <w:tr w:rsidR="00470C9C" w:rsidTr="00AA5EB0">
        <w:tc>
          <w:tcPr>
            <w:tcW w:w="9656" w:type="dxa"/>
            <w:gridSpan w:val="2"/>
          </w:tcPr>
          <w:p w:rsidR="00470C9C" w:rsidRDefault="00470C9C" w:rsidP="00AD04BC">
            <w:pPr>
              <w:spacing w:line="360" w:lineRule="auto"/>
              <w:jc w:val="both"/>
              <w:rPr>
                <w:sz w:val="28"/>
              </w:rPr>
            </w:pPr>
            <w:r>
              <w:rPr>
                <w:sz w:val="28"/>
              </w:rPr>
              <w:t>1 Создание элемента сборки</w:t>
            </w:r>
          </w:p>
        </w:tc>
      </w:tr>
      <w:tr w:rsidR="000B1C07" w:rsidTr="000F4940">
        <w:tc>
          <w:tcPr>
            <w:tcW w:w="2045" w:type="dxa"/>
          </w:tcPr>
          <w:p w:rsidR="000B1C07" w:rsidRDefault="00AA5EB0" w:rsidP="00AD04BC">
            <w:pPr>
              <w:spacing w:line="360" w:lineRule="auto"/>
              <w:jc w:val="both"/>
              <w:rPr>
                <w:sz w:val="28"/>
              </w:rPr>
            </w:pPr>
            <w:r>
              <w:rPr>
                <w:sz w:val="28"/>
                <w:lang w:val="en-US"/>
              </w:rPr>
              <w:t xml:space="preserve">1.1 </w:t>
            </w:r>
            <w:r>
              <w:rPr>
                <w:sz w:val="28"/>
              </w:rPr>
              <w:t xml:space="preserve">Рисуем круг диаметра </w:t>
            </w:r>
          </w:p>
          <w:p w:rsidR="00AA5EB0" w:rsidRPr="00AA5EB0" w:rsidRDefault="00AA5EB0" w:rsidP="00AD04BC">
            <w:pPr>
              <w:spacing w:line="360" w:lineRule="auto"/>
              <w:jc w:val="both"/>
              <w:rPr>
                <w:sz w:val="28"/>
              </w:rPr>
            </w:pPr>
          </w:p>
        </w:tc>
        <w:tc>
          <w:tcPr>
            <w:tcW w:w="7611" w:type="dxa"/>
          </w:tcPr>
          <w:p w:rsidR="000B1C07" w:rsidRDefault="000B1C07" w:rsidP="00AD04BC">
            <w:pPr>
              <w:spacing w:line="360" w:lineRule="auto"/>
              <w:jc w:val="both"/>
            </w:pPr>
            <w:r w:rsidRPr="000B1C07">
              <w:rPr>
                <w:noProof/>
              </w:rPr>
              <w:drawing>
                <wp:inline distT="0" distB="0" distL="0" distR="0" wp14:anchorId="737F7715" wp14:editId="409C948C">
                  <wp:extent cx="4172532" cy="370574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172532" cy="3705742"/>
                          </a:xfrm>
                          <a:prstGeom prst="rect">
                            <a:avLst/>
                          </a:prstGeom>
                        </pic:spPr>
                      </pic:pic>
                    </a:graphicData>
                  </a:graphic>
                </wp:inline>
              </w:drawing>
            </w:r>
          </w:p>
        </w:tc>
      </w:tr>
      <w:tr w:rsidR="000B1C07" w:rsidTr="000F4940">
        <w:tc>
          <w:tcPr>
            <w:tcW w:w="2045" w:type="dxa"/>
          </w:tcPr>
          <w:p w:rsidR="000B1C07" w:rsidRDefault="00AA5EB0" w:rsidP="00AD04BC">
            <w:pPr>
              <w:spacing w:line="360" w:lineRule="auto"/>
              <w:jc w:val="both"/>
              <w:rPr>
                <w:sz w:val="28"/>
              </w:rPr>
            </w:pPr>
            <w:r>
              <w:rPr>
                <w:sz w:val="28"/>
              </w:rPr>
              <w:lastRenderedPageBreak/>
              <w:t xml:space="preserve">1.2 Командой выдавить, выдавливаем окружность на длину в </w:t>
            </w:r>
          </w:p>
          <w:p w:rsidR="00AA5EB0" w:rsidRDefault="00AA5EB0" w:rsidP="00AD04BC">
            <w:pPr>
              <w:spacing w:line="360" w:lineRule="auto"/>
              <w:jc w:val="both"/>
              <w:rPr>
                <w:sz w:val="28"/>
              </w:rPr>
            </w:pPr>
            <w:r>
              <w:rPr>
                <w:sz w:val="28"/>
              </w:rPr>
              <w:t>Получаем тело штока.</w:t>
            </w:r>
          </w:p>
        </w:tc>
        <w:tc>
          <w:tcPr>
            <w:tcW w:w="7611" w:type="dxa"/>
          </w:tcPr>
          <w:p w:rsidR="000B1C07" w:rsidRPr="000B1C07" w:rsidRDefault="000B1C07" w:rsidP="00AD04BC">
            <w:pPr>
              <w:spacing w:line="360" w:lineRule="auto"/>
              <w:jc w:val="both"/>
            </w:pPr>
            <w:r w:rsidRPr="000B1C07">
              <w:rPr>
                <w:noProof/>
              </w:rPr>
              <w:drawing>
                <wp:inline distT="0" distB="0" distL="0" distR="0" wp14:anchorId="14B34A21" wp14:editId="62A09B15">
                  <wp:extent cx="4591691" cy="40201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591691" cy="4020111"/>
                          </a:xfrm>
                          <a:prstGeom prst="rect">
                            <a:avLst/>
                          </a:prstGeom>
                        </pic:spPr>
                      </pic:pic>
                    </a:graphicData>
                  </a:graphic>
                </wp:inline>
              </w:drawing>
            </w:r>
          </w:p>
        </w:tc>
      </w:tr>
      <w:tr w:rsidR="000B1C07" w:rsidTr="000F4940">
        <w:tc>
          <w:tcPr>
            <w:tcW w:w="2045" w:type="dxa"/>
          </w:tcPr>
          <w:p w:rsidR="000B1C07" w:rsidRDefault="00AA5EB0" w:rsidP="00AA5EB0">
            <w:pPr>
              <w:spacing w:line="360" w:lineRule="auto"/>
              <w:jc w:val="both"/>
              <w:rPr>
                <w:sz w:val="28"/>
              </w:rPr>
            </w:pPr>
            <w:r>
              <w:rPr>
                <w:sz w:val="28"/>
              </w:rPr>
              <w:t>1.3 Чертим окружность для поршня.</w:t>
            </w:r>
          </w:p>
        </w:tc>
        <w:tc>
          <w:tcPr>
            <w:tcW w:w="7611" w:type="dxa"/>
          </w:tcPr>
          <w:p w:rsidR="000B1C07" w:rsidRPr="000B1C07" w:rsidRDefault="000B1C07" w:rsidP="00AD04BC">
            <w:pPr>
              <w:spacing w:line="360" w:lineRule="auto"/>
              <w:jc w:val="both"/>
            </w:pPr>
            <w:r w:rsidRPr="000B1C07">
              <w:rPr>
                <w:noProof/>
              </w:rPr>
              <w:drawing>
                <wp:inline distT="0" distB="0" distL="0" distR="0" wp14:anchorId="291F24DA" wp14:editId="043C59F2">
                  <wp:extent cx="4172532" cy="370574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172532" cy="3705742"/>
                          </a:xfrm>
                          <a:prstGeom prst="rect">
                            <a:avLst/>
                          </a:prstGeom>
                        </pic:spPr>
                      </pic:pic>
                    </a:graphicData>
                  </a:graphic>
                </wp:inline>
              </w:drawing>
            </w:r>
          </w:p>
        </w:tc>
      </w:tr>
      <w:tr w:rsidR="00697AD9" w:rsidTr="000F4940">
        <w:tc>
          <w:tcPr>
            <w:tcW w:w="2045" w:type="dxa"/>
          </w:tcPr>
          <w:p w:rsidR="00AA5EB0" w:rsidRDefault="00AA5EB0" w:rsidP="00AA5EB0">
            <w:pPr>
              <w:spacing w:line="360" w:lineRule="auto"/>
              <w:jc w:val="both"/>
              <w:rPr>
                <w:sz w:val="28"/>
              </w:rPr>
            </w:pPr>
            <w:r>
              <w:rPr>
                <w:sz w:val="28"/>
              </w:rPr>
              <w:lastRenderedPageBreak/>
              <w:t xml:space="preserve">1.4 Командой выдавить, выдавливаем окружность на длину в </w:t>
            </w:r>
          </w:p>
          <w:p w:rsidR="00697AD9" w:rsidRDefault="00AA5EB0" w:rsidP="00AA5EB0">
            <w:pPr>
              <w:spacing w:line="360" w:lineRule="auto"/>
              <w:jc w:val="both"/>
              <w:rPr>
                <w:sz w:val="28"/>
              </w:rPr>
            </w:pPr>
            <w:r>
              <w:rPr>
                <w:sz w:val="28"/>
              </w:rPr>
              <w:t>Получаем тело поршня.</w:t>
            </w:r>
          </w:p>
        </w:tc>
        <w:tc>
          <w:tcPr>
            <w:tcW w:w="7611" w:type="dxa"/>
          </w:tcPr>
          <w:p w:rsidR="00697AD9" w:rsidRPr="000B1C07" w:rsidRDefault="00697AD9" w:rsidP="00AD04BC">
            <w:pPr>
              <w:spacing w:line="360" w:lineRule="auto"/>
              <w:jc w:val="both"/>
            </w:pPr>
            <w:r w:rsidRPr="00697AD9">
              <w:rPr>
                <w:noProof/>
              </w:rPr>
              <w:drawing>
                <wp:inline distT="0" distB="0" distL="0" distR="0" wp14:anchorId="5739A05D" wp14:editId="57AC72EC">
                  <wp:extent cx="4267796" cy="33056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267796" cy="3305636"/>
                          </a:xfrm>
                          <a:prstGeom prst="rect">
                            <a:avLst/>
                          </a:prstGeom>
                        </pic:spPr>
                      </pic:pic>
                    </a:graphicData>
                  </a:graphic>
                </wp:inline>
              </w:drawing>
            </w:r>
          </w:p>
        </w:tc>
      </w:tr>
      <w:tr w:rsidR="00697AD9" w:rsidTr="000F4940">
        <w:tc>
          <w:tcPr>
            <w:tcW w:w="2045" w:type="dxa"/>
          </w:tcPr>
          <w:p w:rsidR="00697AD9" w:rsidRDefault="00AA5EB0" w:rsidP="000F4940">
            <w:pPr>
              <w:spacing w:line="360" w:lineRule="auto"/>
              <w:jc w:val="both"/>
              <w:rPr>
                <w:sz w:val="28"/>
              </w:rPr>
            </w:pPr>
            <w:r>
              <w:rPr>
                <w:sz w:val="28"/>
              </w:rPr>
              <w:t>1.</w:t>
            </w:r>
            <w:r w:rsidR="000F4940">
              <w:rPr>
                <w:sz w:val="28"/>
              </w:rPr>
              <w:t>5</w:t>
            </w:r>
            <w:r>
              <w:rPr>
                <w:sz w:val="28"/>
              </w:rPr>
              <w:t xml:space="preserve"> Командой объединить, объединяем тело штока и поршня в единое тело</w:t>
            </w:r>
          </w:p>
        </w:tc>
        <w:tc>
          <w:tcPr>
            <w:tcW w:w="7611" w:type="dxa"/>
          </w:tcPr>
          <w:p w:rsidR="00697AD9" w:rsidRPr="000B1C07" w:rsidRDefault="00C1595F" w:rsidP="00AD04BC">
            <w:pPr>
              <w:spacing w:line="360" w:lineRule="auto"/>
              <w:jc w:val="both"/>
            </w:pPr>
            <w:r w:rsidRPr="00C1595F">
              <w:rPr>
                <w:noProof/>
              </w:rPr>
              <w:drawing>
                <wp:inline distT="0" distB="0" distL="0" distR="0" wp14:anchorId="1CBDC0C5" wp14:editId="28A1E99F">
                  <wp:extent cx="4706007" cy="37914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06007" cy="3791479"/>
                          </a:xfrm>
                          <a:prstGeom prst="rect">
                            <a:avLst/>
                          </a:prstGeom>
                        </pic:spPr>
                      </pic:pic>
                    </a:graphicData>
                  </a:graphic>
                </wp:inline>
              </w:drawing>
            </w:r>
          </w:p>
        </w:tc>
      </w:tr>
      <w:tr w:rsidR="00697AD9" w:rsidTr="000F4940">
        <w:tc>
          <w:tcPr>
            <w:tcW w:w="2045" w:type="dxa"/>
          </w:tcPr>
          <w:p w:rsidR="00697AD9" w:rsidRDefault="00AA5EB0" w:rsidP="000F4940">
            <w:pPr>
              <w:spacing w:line="360" w:lineRule="auto"/>
              <w:jc w:val="both"/>
              <w:rPr>
                <w:sz w:val="28"/>
              </w:rPr>
            </w:pPr>
            <w:r>
              <w:rPr>
                <w:sz w:val="28"/>
              </w:rPr>
              <w:lastRenderedPageBreak/>
              <w:t>1.</w:t>
            </w:r>
            <w:r w:rsidR="000F4940">
              <w:rPr>
                <w:sz w:val="28"/>
              </w:rPr>
              <w:t>6</w:t>
            </w:r>
            <w:r>
              <w:rPr>
                <w:sz w:val="28"/>
              </w:rPr>
              <w:t xml:space="preserve"> Принимаем </w:t>
            </w:r>
            <w:proofErr w:type="spellStart"/>
            <w:r>
              <w:rPr>
                <w:sz w:val="28"/>
              </w:rPr>
              <w:t>грундбуксу</w:t>
            </w:r>
            <w:proofErr w:type="spellEnd"/>
            <w:r>
              <w:rPr>
                <w:sz w:val="28"/>
              </w:rPr>
              <w:t xml:space="preserve"> размером с поршнем. Это позволяет копировать нам тело поршня, сдвинуть его по оси и вычесть отверстие</w:t>
            </w:r>
          </w:p>
        </w:tc>
        <w:tc>
          <w:tcPr>
            <w:tcW w:w="7611" w:type="dxa"/>
          </w:tcPr>
          <w:p w:rsidR="00697AD9" w:rsidRPr="000B1C07" w:rsidRDefault="00D300A7" w:rsidP="00AD04BC">
            <w:pPr>
              <w:spacing w:line="360" w:lineRule="auto"/>
              <w:jc w:val="both"/>
            </w:pPr>
            <w:r w:rsidRPr="00D300A7">
              <w:rPr>
                <w:noProof/>
              </w:rPr>
              <w:drawing>
                <wp:inline distT="0" distB="0" distL="0" distR="0" wp14:anchorId="74996BD5" wp14:editId="4771EE6A">
                  <wp:extent cx="4572638" cy="37152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572638" cy="3715268"/>
                          </a:xfrm>
                          <a:prstGeom prst="rect">
                            <a:avLst/>
                          </a:prstGeom>
                        </pic:spPr>
                      </pic:pic>
                    </a:graphicData>
                  </a:graphic>
                </wp:inline>
              </w:drawing>
            </w:r>
          </w:p>
        </w:tc>
      </w:tr>
      <w:tr w:rsidR="00697AD9" w:rsidTr="000F4940">
        <w:tc>
          <w:tcPr>
            <w:tcW w:w="2045" w:type="dxa"/>
          </w:tcPr>
          <w:p w:rsidR="00697AD9" w:rsidRPr="00286356" w:rsidRDefault="000F4940" w:rsidP="000F4940">
            <w:pPr>
              <w:spacing w:line="360" w:lineRule="auto"/>
              <w:rPr>
                <w:sz w:val="28"/>
              </w:rPr>
            </w:pPr>
            <w:r>
              <w:rPr>
                <w:sz w:val="28"/>
              </w:rPr>
              <w:t xml:space="preserve">1.7 </w:t>
            </w:r>
            <w:r w:rsidR="00286356">
              <w:rPr>
                <w:sz w:val="28"/>
              </w:rPr>
              <w:t>Для создания корпуса гидроцилиндра создаем два цилиндра и вычитаем внутренний из внешнего</w:t>
            </w:r>
          </w:p>
        </w:tc>
        <w:tc>
          <w:tcPr>
            <w:tcW w:w="7611" w:type="dxa"/>
          </w:tcPr>
          <w:p w:rsidR="00697AD9" w:rsidRPr="000B1C07" w:rsidRDefault="00D300A7" w:rsidP="00AD04BC">
            <w:pPr>
              <w:spacing w:line="360" w:lineRule="auto"/>
              <w:jc w:val="both"/>
            </w:pPr>
            <w:r w:rsidRPr="00D300A7">
              <w:rPr>
                <w:noProof/>
              </w:rPr>
              <w:drawing>
                <wp:inline distT="0" distB="0" distL="0" distR="0" wp14:anchorId="3270581D" wp14:editId="08DF7936">
                  <wp:extent cx="4553585" cy="389626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553585" cy="3896269"/>
                          </a:xfrm>
                          <a:prstGeom prst="rect">
                            <a:avLst/>
                          </a:prstGeom>
                        </pic:spPr>
                      </pic:pic>
                    </a:graphicData>
                  </a:graphic>
                </wp:inline>
              </w:drawing>
            </w:r>
          </w:p>
        </w:tc>
      </w:tr>
      <w:tr w:rsidR="00697AD9" w:rsidTr="000F4940">
        <w:tc>
          <w:tcPr>
            <w:tcW w:w="2045" w:type="dxa"/>
          </w:tcPr>
          <w:p w:rsidR="00697AD9" w:rsidRPr="00770A41" w:rsidRDefault="000F4940" w:rsidP="00AD04BC">
            <w:pPr>
              <w:spacing w:line="360" w:lineRule="auto"/>
              <w:jc w:val="both"/>
              <w:rPr>
                <w:sz w:val="28"/>
                <w:lang w:val="en-US"/>
              </w:rPr>
            </w:pPr>
            <w:r>
              <w:rPr>
                <w:sz w:val="28"/>
              </w:rPr>
              <w:lastRenderedPageBreak/>
              <w:t xml:space="preserve">1.8 </w:t>
            </w:r>
            <w:r w:rsidR="00286356">
              <w:rPr>
                <w:sz w:val="28"/>
              </w:rPr>
              <w:t>Совмещаем все твердотельные детали</w:t>
            </w:r>
          </w:p>
        </w:tc>
        <w:tc>
          <w:tcPr>
            <w:tcW w:w="7611" w:type="dxa"/>
          </w:tcPr>
          <w:p w:rsidR="00697AD9" w:rsidRPr="000B1C07" w:rsidRDefault="00D300A7" w:rsidP="00AD04BC">
            <w:pPr>
              <w:spacing w:line="360" w:lineRule="auto"/>
              <w:jc w:val="both"/>
            </w:pPr>
            <w:r w:rsidRPr="00D300A7">
              <w:rPr>
                <w:noProof/>
              </w:rPr>
              <w:drawing>
                <wp:inline distT="0" distB="0" distL="0" distR="0" wp14:anchorId="52DE099B" wp14:editId="201CD880">
                  <wp:extent cx="4220164" cy="360095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220164" cy="3600953"/>
                          </a:xfrm>
                          <a:prstGeom prst="rect">
                            <a:avLst/>
                          </a:prstGeom>
                        </pic:spPr>
                      </pic:pic>
                    </a:graphicData>
                  </a:graphic>
                </wp:inline>
              </w:drawing>
            </w:r>
          </w:p>
        </w:tc>
      </w:tr>
    </w:tbl>
    <w:p w:rsidR="00A620B2" w:rsidRDefault="00A620B2" w:rsidP="00BC3222">
      <w:pPr>
        <w:spacing w:after="0" w:line="360" w:lineRule="auto"/>
        <w:jc w:val="both"/>
        <w:rPr>
          <w:rFonts w:ascii="Times New Roman" w:hAnsi="Times New Roman" w:cs="Times New Roman"/>
          <w:noProof/>
          <w:sz w:val="28"/>
        </w:rPr>
      </w:pPr>
    </w:p>
    <w:p w:rsidR="00A620B2" w:rsidRDefault="00A620B2" w:rsidP="00BC3222">
      <w:pPr>
        <w:spacing w:after="0" w:line="360" w:lineRule="auto"/>
        <w:jc w:val="both"/>
        <w:rPr>
          <w:rFonts w:ascii="Times New Roman" w:hAnsi="Times New Roman" w:cs="Times New Roman"/>
          <w:noProof/>
          <w:sz w:val="28"/>
        </w:rPr>
      </w:pPr>
    </w:p>
    <w:p w:rsidR="00A620B2" w:rsidRDefault="00A620B2" w:rsidP="00BC3222">
      <w:pPr>
        <w:spacing w:after="0" w:line="360" w:lineRule="auto"/>
        <w:jc w:val="both"/>
        <w:rPr>
          <w:rFonts w:ascii="Times New Roman" w:hAnsi="Times New Roman" w:cs="Times New Roman"/>
          <w:noProof/>
          <w:sz w:val="28"/>
        </w:rPr>
      </w:pPr>
      <w:r>
        <w:rPr>
          <w:rFonts w:ascii="Times New Roman" w:hAnsi="Times New Roman" w:cs="Times New Roman"/>
          <w:noProof/>
          <w:sz w:val="28"/>
        </w:rPr>
        <w:drawing>
          <wp:inline distT="0" distB="0" distL="0" distR="0" wp14:anchorId="3B846D13" wp14:editId="62593A5B">
            <wp:extent cx="5943600" cy="33718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A620B2" w:rsidRDefault="00A620B2" w:rsidP="00A620B2">
      <w:pPr>
        <w:spacing w:after="0" w:line="360" w:lineRule="auto"/>
        <w:ind w:firstLine="720"/>
        <w:jc w:val="both"/>
        <w:rPr>
          <w:rFonts w:ascii="Times New Roman" w:hAnsi="Times New Roman" w:cs="Times New Roman"/>
          <w:sz w:val="28"/>
          <w:lang w:val="ru-RU"/>
        </w:rPr>
      </w:pPr>
      <w:r w:rsidRPr="00C342AD">
        <w:rPr>
          <w:rFonts w:ascii="Times New Roman" w:hAnsi="Times New Roman" w:cs="Times New Roman"/>
          <w:sz w:val="28"/>
          <w:lang w:val="ru-RU"/>
        </w:rPr>
        <w:t xml:space="preserve">Рисунок </w:t>
      </w:r>
      <w:r>
        <w:rPr>
          <w:rFonts w:ascii="Times New Roman" w:hAnsi="Times New Roman" w:cs="Times New Roman"/>
          <w:sz w:val="28"/>
          <w:lang w:val="ru-RU"/>
        </w:rPr>
        <w:t>3.</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w:instrText>
      </w:r>
      <w:r w:rsidRPr="008C39C7">
        <w:rPr>
          <w:rFonts w:ascii="Times New Roman" w:hAnsi="Times New Roman" w:cs="Times New Roman"/>
          <w:sz w:val="28"/>
          <w:lang w:val="ru-RU"/>
        </w:rPr>
        <w:instrText>SEQ pic_2</w:instrText>
      </w:r>
      <w:r>
        <w:rPr>
          <w:rFonts w:ascii="Times New Roman" w:hAnsi="Times New Roman" w:cs="Times New Roman"/>
          <w:sz w:val="28"/>
          <w:lang w:val="ru-RU"/>
        </w:rPr>
        <w:instrText xml:space="preserve">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4</w:t>
      </w:r>
      <w:r>
        <w:rPr>
          <w:rFonts w:ascii="Times New Roman" w:hAnsi="Times New Roman" w:cs="Times New Roman"/>
          <w:sz w:val="28"/>
          <w:lang w:val="ru-RU"/>
        </w:rPr>
        <w:fldChar w:fldCharType="end"/>
      </w:r>
      <w:r w:rsidRPr="00C342AD">
        <w:rPr>
          <w:rFonts w:ascii="Times New Roman" w:hAnsi="Times New Roman" w:cs="Times New Roman"/>
          <w:sz w:val="28"/>
          <w:lang w:val="ru-RU"/>
        </w:rPr>
        <w:t xml:space="preserve"> </w:t>
      </w:r>
      <w:r w:rsidRPr="008C39C7">
        <w:rPr>
          <w:rFonts w:ascii="Times New Roman" w:hAnsi="Times New Roman" w:cs="Times New Roman"/>
          <w:sz w:val="28"/>
          <w:lang w:val="ru-RU"/>
        </w:rPr>
        <w:t>‒</w:t>
      </w:r>
      <w:r w:rsidRPr="00C342AD">
        <w:rPr>
          <w:rFonts w:ascii="Times New Roman" w:hAnsi="Times New Roman" w:cs="Times New Roman"/>
          <w:sz w:val="28"/>
          <w:lang w:val="ru-RU"/>
        </w:rPr>
        <w:t xml:space="preserve"> </w:t>
      </w:r>
      <w:r>
        <w:rPr>
          <w:rFonts w:ascii="Times New Roman" w:hAnsi="Times New Roman" w:cs="Times New Roman"/>
          <w:sz w:val="28"/>
          <w:lang w:val="ru-RU"/>
        </w:rPr>
        <w:t>Сечение расчетной модели</w:t>
      </w:r>
    </w:p>
    <w:p w:rsidR="00E60A6D" w:rsidRPr="0082458C" w:rsidRDefault="00E60A6D" w:rsidP="00BC3222">
      <w:pPr>
        <w:spacing w:after="0" w:line="360" w:lineRule="auto"/>
        <w:jc w:val="both"/>
        <w:rPr>
          <w:rFonts w:ascii="Times New Roman" w:hAnsi="Times New Roman" w:cs="Times New Roman"/>
          <w:sz w:val="28"/>
          <w:lang w:val="ru-RU"/>
        </w:rPr>
      </w:pPr>
      <w:bookmarkStart w:id="0" w:name="_GoBack"/>
      <w:bookmarkEnd w:id="0"/>
    </w:p>
    <w:p w:rsidR="000F4940" w:rsidRDefault="000F4940" w:rsidP="00BC3222">
      <w:pPr>
        <w:spacing w:after="0" w:line="360" w:lineRule="auto"/>
        <w:jc w:val="both"/>
        <w:rPr>
          <w:rFonts w:ascii="Times New Roman" w:hAnsi="Times New Roman" w:cs="Times New Roman"/>
          <w:sz w:val="28"/>
          <w:lang w:val="ru-RU"/>
        </w:rPr>
      </w:pPr>
    </w:p>
    <w:p w:rsidR="000F4940" w:rsidRDefault="000F4940" w:rsidP="00BC3222">
      <w:pPr>
        <w:spacing w:after="0" w:line="360" w:lineRule="auto"/>
        <w:jc w:val="both"/>
        <w:rPr>
          <w:rFonts w:ascii="Times New Roman" w:hAnsi="Times New Roman" w:cs="Times New Roman"/>
          <w:sz w:val="28"/>
          <w:lang w:val="ru-RU"/>
        </w:rPr>
      </w:pPr>
    </w:p>
    <w:p w:rsidR="000F4940" w:rsidRDefault="000F4940" w:rsidP="00BC3222">
      <w:pPr>
        <w:spacing w:after="0" w:line="360" w:lineRule="auto"/>
        <w:jc w:val="both"/>
        <w:rPr>
          <w:rFonts w:ascii="Times New Roman" w:hAnsi="Times New Roman" w:cs="Times New Roman"/>
          <w:sz w:val="28"/>
          <w:lang w:val="ru-RU"/>
        </w:rPr>
      </w:pPr>
    </w:p>
    <w:p w:rsidR="000F4940" w:rsidRDefault="000F4940" w:rsidP="00BC3222">
      <w:pPr>
        <w:spacing w:after="0" w:line="360" w:lineRule="auto"/>
        <w:jc w:val="both"/>
        <w:rPr>
          <w:rFonts w:ascii="Times New Roman" w:hAnsi="Times New Roman" w:cs="Times New Roman"/>
          <w:sz w:val="28"/>
          <w:lang w:val="ru-RU"/>
        </w:rPr>
      </w:pPr>
    </w:p>
    <w:p w:rsidR="000F4940" w:rsidRDefault="000F4940" w:rsidP="00BC3222">
      <w:pPr>
        <w:spacing w:after="0" w:line="360" w:lineRule="auto"/>
        <w:jc w:val="both"/>
        <w:rPr>
          <w:rFonts w:ascii="Times New Roman" w:hAnsi="Times New Roman" w:cs="Times New Roman"/>
          <w:sz w:val="28"/>
          <w:lang w:val="ru-RU"/>
        </w:rPr>
      </w:pPr>
    </w:p>
    <w:p w:rsidR="00F53371" w:rsidRPr="008816A4" w:rsidRDefault="00F53371" w:rsidP="00BC3222">
      <w:pPr>
        <w:spacing w:after="0" w:line="360" w:lineRule="auto"/>
        <w:jc w:val="both"/>
        <w:rPr>
          <w:rFonts w:ascii="Times New Roman" w:hAnsi="Times New Roman" w:cs="Times New Roman"/>
          <w:sz w:val="28"/>
          <w:lang w:val="ru-RU"/>
        </w:rPr>
      </w:pPr>
      <w:r>
        <w:rPr>
          <w:rFonts w:ascii="Times New Roman" w:hAnsi="Times New Roman" w:cs="Times New Roman"/>
          <w:sz w:val="28"/>
          <w:lang w:val="ru-RU"/>
        </w:rPr>
        <w:t>Выводы</w:t>
      </w:r>
    </w:p>
    <w:sectPr w:rsidR="00F53371" w:rsidRPr="008816A4" w:rsidSect="0093182B">
      <w:pgSz w:w="12240" w:h="15840"/>
      <w:pgMar w:top="1440" w:right="144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34907"/>
    <w:multiLevelType w:val="multilevel"/>
    <w:tmpl w:val="97CC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9C655C"/>
    <w:multiLevelType w:val="hybridMultilevel"/>
    <w:tmpl w:val="D018B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6609E"/>
    <w:multiLevelType w:val="multilevel"/>
    <w:tmpl w:val="D584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D85E7D"/>
    <w:multiLevelType w:val="multilevel"/>
    <w:tmpl w:val="4AB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AB09CD"/>
    <w:multiLevelType w:val="multilevel"/>
    <w:tmpl w:val="405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E2D"/>
    <w:rsid w:val="0000582A"/>
    <w:rsid w:val="00044254"/>
    <w:rsid w:val="00053685"/>
    <w:rsid w:val="00064C5F"/>
    <w:rsid w:val="00065283"/>
    <w:rsid w:val="000A5E92"/>
    <w:rsid w:val="000B1C07"/>
    <w:rsid w:val="000D32E1"/>
    <w:rsid w:val="000D78DF"/>
    <w:rsid w:val="000E414C"/>
    <w:rsid w:val="000F407A"/>
    <w:rsid w:val="000F4940"/>
    <w:rsid w:val="00101745"/>
    <w:rsid w:val="001203E1"/>
    <w:rsid w:val="00157499"/>
    <w:rsid w:val="001933BD"/>
    <w:rsid w:val="00196731"/>
    <w:rsid w:val="001E0DF1"/>
    <w:rsid w:val="001F6275"/>
    <w:rsid w:val="002043CD"/>
    <w:rsid w:val="00253B56"/>
    <w:rsid w:val="00260651"/>
    <w:rsid w:val="00277E7C"/>
    <w:rsid w:val="00286356"/>
    <w:rsid w:val="002B427C"/>
    <w:rsid w:val="002D6392"/>
    <w:rsid w:val="00300091"/>
    <w:rsid w:val="00302DDC"/>
    <w:rsid w:val="0032655D"/>
    <w:rsid w:val="0033150A"/>
    <w:rsid w:val="0035298F"/>
    <w:rsid w:val="003644C9"/>
    <w:rsid w:val="003772C6"/>
    <w:rsid w:val="003934BA"/>
    <w:rsid w:val="003B4AD6"/>
    <w:rsid w:val="003B7068"/>
    <w:rsid w:val="003C3790"/>
    <w:rsid w:val="003D178A"/>
    <w:rsid w:val="003E2D9E"/>
    <w:rsid w:val="003E3157"/>
    <w:rsid w:val="003F4458"/>
    <w:rsid w:val="004341A8"/>
    <w:rsid w:val="00470C9C"/>
    <w:rsid w:val="0049061B"/>
    <w:rsid w:val="004C0932"/>
    <w:rsid w:val="004E4AB1"/>
    <w:rsid w:val="004E7A5A"/>
    <w:rsid w:val="00515E53"/>
    <w:rsid w:val="00516645"/>
    <w:rsid w:val="00521F90"/>
    <w:rsid w:val="00521FA9"/>
    <w:rsid w:val="0054191A"/>
    <w:rsid w:val="005608B2"/>
    <w:rsid w:val="00567691"/>
    <w:rsid w:val="00583789"/>
    <w:rsid w:val="005C4E78"/>
    <w:rsid w:val="006029F9"/>
    <w:rsid w:val="006142DA"/>
    <w:rsid w:val="00644FBD"/>
    <w:rsid w:val="006632E7"/>
    <w:rsid w:val="006650A9"/>
    <w:rsid w:val="0068349A"/>
    <w:rsid w:val="00690D95"/>
    <w:rsid w:val="00697AD9"/>
    <w:rsid w:val="006A0E6B"/>
    <w:rsid w:val="006A6387"/>
    <w:rsid w:val="006F3048"/>
    <w:rsid w:val="00701E93"/>
    <w:rsid w:val="00733341"/>
    <w:rsid w:val="00744C3B"/>
    <w:rsid w:val="00770A41"/>
    <w:rsid w:val="00785230"/>
    <w:rsid w:val="00792468"/>
    <w:rsid w:val="007A2A29"/>
    <w:rsid w:val="007B4A89"/>
    <w:rsid w:val="007D7917"/>
    <w:rsid w:val="007E711D"/>
    <w:rsid w:val="0082458C"/>
    <w:rsid w:val="00854698"/>
    <w:rsid w:val="00862136"/>
    <w:rsid w:val="00876969"/>
    <w:rsid w:val="008811BC"/>
    <w:rsid w:val="008816A4"/>
    <w:rsid w:val="00881B6A"/>
    <w:rsid w:val="008864F8"/>
    <w:rsid w:val="008C39C7"/>
    <w:rsid w:val="0091309E"/>
    <w:rsid w:val="00920BCC"/>
    <w:rsid w:val="009312AD"/>
    <w:rsid w:val="00931562"/>
    <w:rsid w:val="0093182B"/>
    <w:rsid w:val="0094704C"/>
    <w:rsid w:val="00955DA4"/>
    <w:rsid w:val="0097214D"/>
    <w:rsid w:val="009973B3"/>
    <w:rsid w:val="009B688F"/>
    <w:rsid w:val="009B69C0"/>
    <w:rsid w:val="009C5C5F"/>
    <w:rsid w:val="009D79B4"/>
    <w:rsid w:val="00A06864"/>
    <w:rsid w:val="00A1149B"/>
    <w:rsid w:val="00A16F1B"/>
    <w:rsid w:val="00A620B2"/>
    <w:rsid w:val="00A677CB"/>
    <w:rsid w:val="00A733B7"/>
    <w:rsid w:val="00A76301"/>
    <w:rsid w:val="00A8704D"/>
    <w:rsid w:val="00AA5EB0"/>
    <w:rsid w:val="00AA7841"/>
    <w:rsid w:val="00AC0399"/>
    <w:rsid w:val="00AC2884"/>
    <w:rsid w:val="00AC7306"/>
    <w:rsid w:val="00AD04BC"/>
    <w:rsid w:val="00AD2DD7"/>
    <w:rsid w:val="00AE3C15"/>
    <w:rsid w:val="00B203C0"/>
    <w:rsid w:val="00B36935"/>
    <w:rsid w:val="00B408B1"/>
    <w:rsid w:val="00B40A01"/>
    <w:rsid w:val="00B547B6"/>
    <w:rsid w:val="00B7216E"/>
    <w:rsid w:val="00B83D71"/>
    <w:rsid w:val="00BA3236"/>
    <w:rsid w:val="00BA76AC"/>
    <w:rsid w:val="00BB11CB"/>
    <w:rsid w:val="00BB21CF"/>
    <w:rsid w:val="00BC14A6"/>
    <w:rsid w:val="00BC3222"/>
    <w:rsid w:val="00BC580B"/>
    <w:rsid w:val="00BD2402"/>
    <w:rsid w:val="00BD543D"/>
    <w:rsid w:val="00BF3879"/>
    <w:rsid w:val="00C1595F"/>
    <w:rsid w:val="00C342AD"/>
    <w:rsid w:val="00C3508E"/>
    <w:rsid w:val="00C6681C"/>
    <w:rsid w:val="00C72BC6"/>
    <w:rsid w:val="00C7344B"/>
    <w:rsid w:val="00C9412D"/>
    <w:rsid w:val="00CB28FF"/>
    <w:rsid w:val="00D074D5"/>
    <w:rsid w:val="00D144E0"/>
    <w:rsid w:val="00D300A7"/>
    <w:rsid w:val="00D41919"/>
    <w:rsid w:val="00D50BB0"/>
    <w:rsid w:val="00D53464"/>
    <w:rsid w:val="00D6295C"/>
    <w:rsid w:val="00D670DB"/>
    <w:rsid w:val="00D96147"/>
    <w:rsid w:val="00DA33C4"/>
    <w:rsid w:val="00DA7466"/>
    <w:rsid w:val="00DB39A8"/>
    <w:rsid w:val="00DB70D2"/>
    <w:rsid w:val="00DD29C5"/>
    <w:rsid w:val="00E05AC2"/>
    <w:rsid w:val="00E25E5A"/>
    <w:rsid w:val="00E60A6D"/>
    <w:rsid w:val="00E73D16"/>
    <w:rsid w:val="00EA6C55"/>
    <w:rsid w:val="00EB5DC1"/>
    <w:rsid w:val="00EC7E2D"/>
    <w:rsid w:val="00EE78FE"/>
    <w:rsid w:val="00EF3B68"/>
    <w:rsid w:val="00F04FF0"/>
    <w:rsid w:val="00F05437"/>
    <w:rsid w:val="00F36378"/>
    <w:rsid w:val="00F40744"/>
    <w:rsid w:val="00F438F7"/>
    <w:rsid w:val="00F53371"/>
    <w:rsid w:val="00F666F0"/>
    <w:rsid w:val="00F67D0F"/>
    <w:rsid w:val="00F844B6"/>
    <w:rsid w:val="00F96D52"/>
    <w:rsid w:val="00FA7B44"/>
    <w:rsid w:val="00FB6A42"/>
    <w:rsid w:val="00FE1067"/>
    <w:rsid w:val="00FF5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B58E"/>
  <w15:chartTrackingRefBased/>
  <w15:docId w15:val="{1C273A7B-D48C-44C1-8359-0DE2EA1C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318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666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66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061B"/>
  </w:style>
  <w:style w:type="character" w:styleId="Hyperlink">
    <w:name w:val="Hyperlink"/>
    <w:basedOn w:val="DefaultParagraphFont"/>
    <w:uiPriority w:val="99"/>
    <w:unhideWhenUsed/>
    <w:rsid w:val="00F04FF0"/>
    <w:rPr>
      <w:color w:val="0563C1"/>
      <w:u w:val="single"/>
    </w:rPr>
  </w:style>
  <w:style w:type="character" w:styleId="FollowedHyperlink">
    <w:name w:val="FollowedHyperlink"/>
    <w:basedOn w:val="DefaultParagraphFont"/>
    <w:uiPriority w:val="99"/>
    <w:semiHidden/>
    <w:unhideWhenUsed/>
    <w:rsid w:val="00F04FF0"/>
    <w:rPr>
      <w:color w:val="954F72"/>
      <w:u w:val="single"/>
    </w:rPr>
  </w:style>
  <w:style w:type="paragraph" w:customStyle="1" w:styleId="msonormal0">
    <w:name w:val="msonormal"/>
    <w:basedOn w:val="Normal"/>
    <w:rsid w:val="00F04FF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F5DB2"/>
    <w:rPr>
      <w:color w:val="808080"/>
    </w:rPr>
  </w:style>
  <w:style w:type="paragraph" w:styleId="Header">
    <w:name w:val="header"/>
    <w:basedOn w:val="Normal"/>
    <w:link w:val="HeaderChar"/>
    <w:unhideWhenUsed/>
    <w:rsid w:val="00AD2DD7"/>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HeaderChar">
    <w:name w:val="Header Char"/>
    <w:basedOn w:val="DefaultParagraphFont"/>
    <w:link w:val="Header"/>
    <w:rsid w:val="00AD2DD7"/>
    <w:rPr>
      <w:rFonts w:ascii="Times New Roman" w:eastAsia="Times New Roman" w:hAnsi="Times New Roman" w:cs="Times New Roman"/>
      <w:sz w:val="24"/>
      <w:szCs w:val="24"/>
      <w:lang w:val="ru-RU" w:eastAsia="ru-RU"/>
    </w:rPr>
  </w:style>
  <w:style w:type="table" w:styleId="TableGrid">
    <w:name w:val="Table Grid"/>
    <w:basedOn w:val="TableNormal"/>
    <w:rsid w:val="00AD2DD7"/>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04BC"/>
    <w:pPr>
      <w:ind w:left="720"/>
      <w:contextualSpacing/>
    </w:pPr>
  </w:style>
  <w:style w:type="table" w:styleId="TableGridLight">
    <w:name w:val="Grid Table Light"/>
    <w:basedOn w:val="TableNormal"/>
    <w:uiPriority w:val="40"/>
    <w:rsid w:val="00D629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F666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66F0"/>
    <w:rPr>
      <w:rFonts w:ascii="Times New Roman" w:eastAsia="Times New Roman" w:hAnsi="Times New Roman" w:cs="Times New Roman"/>
      <w:b/>
      <w:bCs/>
      <w:sz w:val="24"/>
      <w:szCs w:val="24"/>
    </w:rPr>
  </w:style>
  <w:style w:type="character" w:customStyle="1" w:styleId="mw-headline">
    <w:name w:val="mw-headline"/>
    <w:basedOn w:val="DefaultParagraphFont"/>
    <w:rsid w:val="00F666F0"/>
  </w:style>
  <w:style w:type="character" w:customStyle="1" w:styleId="mw-editsection">
    <w:name w:val="mw-editsection"/>
    <w:basedOn w:val="DefaultParagraphFont"/>
    <w:rsid w:val="00F666F0"/>
  </w:style>
  <w:style w:type="character" w:customStyle="1" w:styleId="mw-editsection-bracket">
    <w:name w:val="mw-editsection-bracket"/>
    <w:basedOn w:val="DefaultParagraphFont"/>
    <w:rsid w:val="00F666F0"/>
  </w:style>
  <w:style w:type="character" w:customStyle="1" w:styleId="Heading2Char">
    <w:name w:val="Heading 2 Char"/>
    <w:basedOn w:val="DefaultParagraphFont"/>
    <w:link w:val="Heading2"/>
    <w:uiPriority w:val="9"/>
    <w:semiHidden/>
    <w:rsid w:val="009318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76107">
      <w:bodyDiv w:val="1"/>
      <w:marLeft w:val="0"/>
      <w:marRight w:val="0"/>
      <w:marTop w:val="0"/>
      <w:marBottom w:val="0"/>
      <w:divBdr>
        <w:top w:val="none" w:sz="0" w:space="0" w:color="auto"/>
        <w:left w:val="none" w:sz="0" w:space="0" w:color="auto"/>
        <w:bottom w:val="none" w:sz="0" w:space="0" w:color="auto"/>
        <w:right w:val="none" w:sz="0" w:space="0" w:color="auto"/>
      </w:divBdr>
    </w:div>
    <w:div w:id="145509865">
      <w:bodyDiv w:val="1"/>
      <w:marLeft w:val="0"/>
      <w:marRight w:val="0"/>
      <w:marTop w:val="0"/>
      <w:marBottom w:val="0"/>
      <w:divBdr>
        <w:top w:val="none" w:sz="0" w:space="0" w:color="auto"/>
        <w:left w:val="none" w:sz="0" w:space="0" w:color="auto"/>
        <w:bottom w:val="none" w:sz="0" w:space="0" w:color="auto"/>
        <w:right w:val="none" w:sz="0" w:space="0" w:color="auto"/>
      </w:divBdr>
    </w:div>
    <w:div w:id="213275964">
      <w:bodyDiv w:val="1"/>
      <w:marLeft w:val="0"/>
      <w:marRight w:val="0"/>
      <w:marTop w:val="0"/>
      <w:marBottom w:val="0"/>
      <w:divBdr>
        <w:top w:val="none" w:sz="0" w:space="0" w:color="auto"/>
        <w:left w:val="none" w:sz="0" w:space="0" w:color="auto"/>
        <w:bottom w:val="none" w:sz="0" w:space="0" w:color="auto"/>
        <w:right w:val="none" w:sz="0" w:space="0" w:color="auto"/>
      </w:divBdr>
    </w:div>
    <w:div w:id="230969168">
      <w:bodyDiv w:val="1"/>
      <w:marLeft w:val="0"/>
      <w:marRight w:val="0"/>
      <w:marTop w:val="0"/>
      <w:marBottom w:val="0"/>
      <w:divBdr>
        <w:top w:val="none" w:sz="0" w:space="0" w:color="auto"/>
        <w:left w:val="none" w:sz="0" w:space="0" w:color="auto"/>
        <w:bottom w:val="none" w:sz="0" w:space="0" w:color="auto"/>
        <w:right w:val="none" w:sz="0" w:space="0" w:color="auto"/>
      </w:divBdr>
    </w:div>
    <w:div w:id="630673382">
      <w:bodyDiv w:val="1"/>
      <w:marLeft w:val="0"/>
      <w:marRight w:val="0"/>
      <w:marTop w:val="0"/>
      <w:marBottom w:val="0"/>
      <w:divBdr>
        <w:top w:val="none" w:sz="0" w:space="0" w:color="auto"/>
        <w:left w:val="none" w:sz="0" w:space="0" w:color="auto"/>
        <w:bottom w:val="none" w:sz="0" w:space="0" w:color="auto"/>
        <w:right w:val="none" w:sz="0" w:space="0" w:color="auto"/>
      </w:divBdr>
    </w:div>
    <w:div w:id="771709781">
      <w:bodyDiv w:val="1"/>
      <w:marLeft w:val="0"/>
      <w:marRight w:val="0"/>
      <w:marTop w:val="0"/>
      <w:marBottom w:val="0"/>
      <w:divBdr>
        <w:top w:val="none" w:sz="0" w:space="0" w:color="auto"/>
        <w:left w:val="none" w:sz="0" w:space="0" w:color="auto"/>
        <w:bottom w:val="none" w:sz="0" w:space="0" w:color="auto"/>
        <w:right w:val="none" w:sz="0" w:space="0" w:color="auto"/>
      </w:divBdr>
    </w:div>
    <w:div w:id="776868245">
      <w:bodyDiv w:val="1"/>
      <w:marLeft w:val="0"/>
      <w:marRight w:val="0"/>
      <w:marTop w:val="0"/>
      <w:marBottom w:val="0"/>
      <w:divBdr>
        <w:top w:val="none" w:sz="0" w:space="0" w:color="auto"/>
        <w:left w:val="none" w:sz="0" w:space="0" w:color="auto"/>
        <w:bottom w:val="none" w:sz="0" w:space="0" w:color="auto"/>
        <w:right w:val="none" w:sz="0" w:space="0" w:color="auto"/>
      </w:divBdr>
    </w:div>
    <w:div w:id="879053432">
      <w:bodyDiv w:val="1"/>
      <w:marLeft w:val="0"/>
      <w:marRight w:val="0"/>
      <w:marTop w:val="0"/>
      <w:marBottom w:val="0"/>
      <w:divBdr>
        <w:top w:val="none" w:sz="0" w:space="0" w:color="auto"/>
        <w:left w:val="none" w:sz="0" w:space="0" w:color="auto"/>
        <w:bottom w:val="none" w:sz="0" w:space="0" w:color="auto"/>
        <w:right w:val="none" w:sz="0" w:space="0" w:color="auto"/>
      </w:divBdr>
    </w:div>
    <w:div w:id="937057761">
      <w:bodyDiv w:val="1"/>
      <w:marLeft w:val="0"/>
      <w:marRight w:val="0"/>
      <w:marTop w:val="0"/>
      <w:marBottom w:val="0"/>
      <w:divBdr>
        <w:top w:val="none" w:sz="0" w:space="0" w:color="auto"/>
        <w:left w:val="none" w:sz="0" w:space="0" w:color="auto"/>
        <w:bottom w:val="none" w:sz="0" w:space="0" w:color="auto"/>
        <w:right w:val="none" w:sz="0" w:space="0" w:color="auto"/>
      </w:divBdr>
    </w:div>
    <w:div w:id="980110410">
      <w:bodyDiv w:val="1"/>
      <w:marLeft w:val="0"/>
      <w:marRight w:val="0"/>
      <w:marTop w:val="0"/>
      <w:marBottom w:val="0"/>
      <w:divBdr>
        <w:top w:val="none" w:sz="0" w:space="0" w:color="auto"/>
        <w:left w:val="none" w:sz="0" w:space="0" w:color="auto"/>
        <w:bottom w:val="none" w:sz="0" w:space="0" w:color="auto"/>
        <w:right w:val="none" w:sz="0" w:space="0" w:color="auto"/>
      </w:divBdr>
    </w:div>
    <w:div w:id="1153449168">
      <w:bodyDiv w:val="1"/>
      <w:marLeft w:val="0"/>
      <w:marRight w:val="0"/>
      <w:marTop w:val="0"/>
      <w:marBottom w:val="0"/>
      <w:divBdr>
        <w:top w:val="none" w:sz="0" w:space="0" w:color="auto"/>
        <w:left w:val="none" w:sz="0" w:space="0" w:color="auto"/>
        <w:bottom w:val="none" w:sz="0" w:space="0" w:color="auto"/>
        <w:right w:val="none" w:sz="0" w:space="0" w:color="auto"/>
      </w:divBdr>
    </w:div>
    <w:div w:id="1242715457">
      <w:bodyDiv w:val="1"/>
      <w:marLeft w:val="0"/>
      <w:marRight w:val="0"/>
      <w:marTop w:val="0"/>
      <w:marBottom w:val="0"/>
      <w:divBdr>
        <w:top w:val="none" w:sz="0" w:space="0" w:color="auto"/>
        <w:left w:val="none" w:sz="0" w:space="0" w:color="auto"/>
        <w:bottom w:val="none" w:sz="0" w:space="0" w:color="auto"/>
        <w:right w:val="none" w:sz="0" w:space="0" w:color="auto"/>
      </w:divBdr>
    </w:div>
    <w:div w:id="1316302339">
      <w:bodyDiv w:val="1"/>
      <w:marLeft w:val="0"/>
      <w:marRight w:val="0"/>
      <w:marTop w:val="0"/>
      <w:marBottom w:val="0"/>
      <w:divBdr>
        <w:top w:val="none" w:sz="0" w:space="0" w:color="auto"/>
        <w:left w:val="none" w:sz="0" w:space="0" w:color="auto"/>
        <w:bottom w:val="none" w:sz="0" w:space="0" w:color="auto"/>
        <w:right w:val="none" w:sz="0" w:space="0" w:color="auto"/>
      </w:divBdr>
    </w:div>
    <w:div w:id="1349942834">
      <w:bodyDiv w:val="1"/>
      <w:marLeft w:val="0"/>
      <w:marRight w:val="0"/>
      <w:marTop w:val="0"/>
      <w:marBottom w:val="0"/>
      <w:divBdr>
        <w:top w:val="none" w:sz="0" w:space="0" w:color="auto"/>
        <w:left w:val="none" w:sz="0" w:space="0" w:color="auto"/>
        <w:bottom w:val="none" w:sz="0" w:space="0" w:color="auto"/>
        <w:right w:val="none" w:sz="0" w:space="0" w:color="auto"/>
      </w:divBdr>
      <w:divsChild>
        <w:div w:id="1144464027">
          <w:marLeft w:val="336"/>
          <w:marRight w:val="0"/>
          <w:marTop w:val="120"/>
          <w:marBottom w:val="192"/>
          <w:divBdr>
            <w:top w:val="none" w:sz="0" w:space="0" w:color="auto"/>
            <w:left w:val="none" w:sz="0" w:space="0" w:color="auto"/>
            <w:bottom w:val="none" w:sz="0" w:space="0" w:color="auto"/>
            <w:right w:val="none" w:sz="0" w:space="0" w:color="auto"/>
          </w:divBdr>
          <w:divsChild>
            <w:div w:id="5126468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48175824">
          <w:marLeft w:val="336"/>
          <w:marRight w:val="0"/>
          <w:marTop w:val="120"/>
          <w:marBottom w:val="192"/>
          <w:divBdr>
            <w:top w:val="none" w:sz="0" w:space="0" w:color="auto"/>
            <w:left w:val="none" w:sz="0" w:space="0" w:color="auto"/>
            <w:bottom w:val="none" w:sz="0" w:space="0" w:color="auto"/>
            <w:right w:val="none" w:sz="0" w:space="0" w:color="auto"/>
          </w:divBdr>
          <w:divsChild>
            <w:div w:id="34841525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391076515">
      <w:bodyDiv w:val="1"/>
      <w:marLeft w:val="0"/>
      <w:marRight w:val="0"/>
      <w:marTop w:val="0"/>
      <w:marBottom w:val="0"/>
      <w:divBdr>
        <w:top w:val="none" w:sz="0" w:space="0" w:color="auto"/>
        <w:left w:val="none" w:sz="0" w:space="0" w:color="auto"/>
        <w:bottom w:val="none" w:sz="0" w:space="0" w:color="auto"/>
        <w:right w:val="none" w:sz="0" w:space="0" w:color="auto"/>
      </w:divBdr>
    </w:div>
    <w:div w:id="1400206832">
      <w:bodyDiv w:val="1"/>
      <w:marLeft w:val="0"/>
      <w:marRight w:val="0"/>
      <w:marTop w:val="0"/>
      <w:marBottom w:val="0"/>
      <w:divBdr>
        <w:top w:val="none" w:sz="0" w:space="0" w:color="auto"/>
        <w:left w:val="none" w:sz="0" w:space="0" w:color="auto"/>
        <w:bottom w:val="none" w:sz="0" w:space="0" w:color="auto"/>
        <w:right w:val="none" w:sz="0" w:space="0" w:color="auto"/>
      </w:divBdr>
    </w:div>
    <w:div w:id="1403022394">
      <w:bodyDiv w:val="1"/>
      <w:marLeft w:val="0"/>
      <w:marRight w:val="0"/>
      <w:marTop w:val="0"/>
      <w:marBottom w:val="0"/>
      <w:divBdr>
        <w:top w:val="none" w:sz="0" w:space="0" w:color="auto"/>
        <w:left w:val="none" w:sz="0" w:space="0" w:color="auto"/>
        <w:bottom w:val="none" w:sz="0" w:space="0" w:color="auto"/>
        <w:right w:val="none" w:sz="0" w:space="0" w:color="auto"/>
      </w:divBdr>
    </w:div>
    <w:div w:id="1570767845">
      <w:bodyDiv w:val="1"/>
      <w:marLeft w:val="0"/>
      <w:marRight w:val="0"/>
      <w:marTop w:val="0"/>
      <w:marBottom w:val="0"/>
      <w:divBdr>
        <w:top w:val="none" w:sz="0" w:space="0" w:color="auto"/>
        <w:left w:val="none" w:sz="0" w:space="0" w:color="auto"/>
        <w:bottom w:val="none" w:sz="0" w:space="0" w:color="auto"/>
        <w:right w:val="none" w:sz="0" w:space="0" w:color="auto"/>
      </w:divBdr>
    </w:div>
    <w:div w:id="1622806523">
      <w:bodyDiv w:val="1"/>
      <w:marLeft w:val="0"/>
      <w:marRight w:val="0"/>
      <w:marTop w:val="0"/>
      <w:marBottom w:val="0"/>
      <w:divBdr>
        <w:top w:val="none" w:sz="0" w:space="0" w:color="auto"/>
        <w:left w:val="none" w:sz="0" w:space="0" w:color="auto"/>
        <w:bottom w:val="none" w:sz="0" w:space="0" w:color="auto"/>
        <w:right w:val="none" w:sz="0" w:space="0" w:color="auto"/>
      </w:divBdr>
    </w:div>
    <w:div w:id="1679622488">
      <w:bodyDiv w:val="1"/>
      <w:marLeft w:val="0"/>
      <w:marRight w:val="0"/>
      <w:marTop w:val="0"/>
      <w:marBottom w:val="0"/>
      <w:divBdr>
        <w:top w:val="none" w:sz="0" w:space="0" w:color="auto"/>
        <w:left w:val="none" w:sz="0" w:space="0" w:color="auto"/>
        <w:bottom w:val="none" w:sz="0" w:space="0" w:color="auto"/>
        <w:right w:val="none" w:sz="0" w:space="0" w:color="auto"/>
      </w:divBdr>
    </w:div>
    <w:div w:id="1827092028">
      <w:bodyDiv w:val="1"/>
      <w:marLeft w:val="0"/>
      <w:marRight w:val="0"/>
      <w:marTop w:val="0"/>
      <w:marBottom w:val="0"/>
      <w:divBdr>
        <w:top w:val="none" w:sz="0" w:space="0" w:color="auto"/>
        <w:left w:val="none" w:sz="0" w:space="0" w:color="auto"/>
        <w:bottom w:val="none" w:sz="0" w:space="0" w:color="auto"/>
        <w:right w:val="none" w:sz="0" w:space="0" w:color="auto"/>
      </w:divBdr>
    </w:div>
    <w:div w:id="1880512887">
      <w:bodyDiv w:val="1"/>
      <w:marLeft w:val="0"/>
      <w:marRight w:val="0"/>
      <w:marTop w:val="0"/>
      <w:marBottom w:val="0"/>
      <w:divBdr>
        <w:top w:val="none" w:sz="0" w:space="0" w:color="auto"/>
        <w:left w:val="none" w:sz="0" w:space="0" w:color="auto"/>
        <w:bottom w:val="none" w:sz="0" w:space="0" w:color="auto"/>
        <w:right w:val="none" w:sz="0" w:space="0" w:color="auto"/>
      </w:divBdr>
    </w:div>
    <w:div w:id="1912275539">
      <w:bodyDiv w:val="1"/>
      <w:marLeft w:val="0"/>
      <w:marRight w:val="0"/>
      <w:marTop w:val="0"/>
      <w:marBottom w:val="0"/>
      <w:divBdr>
        <w:top w:val="none" w:sz="0" w:space="0" w:color="auto"/>
        <w:left w:val="none" w:sz="0" w:space="0" w:color="auto"/>
        <w:bottom w:val="none" w:sz="0" w:space="0" w:color="auto"/>
        <w:right w:val="none" w:sz="0" w:space="0" w:color="auto"/>
      </w:divBdr>
    </w:div>
    <w:div w:id="1962611810">
      <w:bodyDiv w:val="1"/>
      <w:marLeft w:val="0"/>
      <w:marRight w:val="0"/>
      <w:marTop w:val="0"/>
      <w:marBottom w:val="0"/>
      <w:divBdr>
        <w:top w:val="none" w:sz="0" w:space="0" w:color="auto"/>
        <w:left w:val="none" w:sz="0" w:space="0" w:color="auto"/>
        <w:bottom w:val="none" w:sz="0" w:space="0" w:color="auto"/>
        <w:right w:val="none" w:sz="0" w:space="0" w:color="auto"/>
      </w:divBdr>
    </w:div>
    <w:div w:id="1983345491">
      <w:bodyDiv w:val="1"/>
      <w:marLeft w:val="0"/>
      <w:marRight w:val="0"/>
      <w:marTop w:val="0"/>
      <w:marBottom w:val="0"/>
      <w:divBdr>
        <w:top w:val="none" w:sz="0" w:space="0" w:color="auto"/>
        <w:left w:val="none" w:sz="0" w:space="0" w:color="auto"/>
        <w:bottom w:val="none" w:sz="0" w:space="0" w:color="auto"/>
        <w:right w:val="none" w:sz="0" w:space="0" w:color="auto"/>
      </w:divBdr>
    </w:div>
    <w:div w:id="198535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image" Target="media/image67.png"/><Relationship Id="rId7" Type="http://schemas.openxmlformats.org/officeDocument/2006/relationships/image" Target="media/image1.png"/><Relationship Id="rId71" Type="http://schemas.openxmlformats.org/officeDocument/2006/relationships/image" Target="media/image62.jpe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hyperlink" Target="https://ru.wikibooks.org/w/index.php?title=%D0%A2%D1%80%D0%B0%D0%BD%D1%81%D0%BF%D0%BE%D0%BD%D0%B8%D1%80%D0%BE%D0%B2%D0%B0%D0%BD%D0%BD%D0%B0%D1%8F_%D0%BC%D0%B0%D1%82%D1%80%D0%B8%D1%86%D0%B0&amp;action=edit&amp;redlink=1"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webSettings" Target="webSettings.xml"/><Relationship Id="rId61" Type="http://schemas.openxmlformats.org/officeDocument/2006/relationships/image" Target="media/image52.png"/><Relationship Id="rId82"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image" Target="media/image2.png"/><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71.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4.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hyperlink" Target="https://ru.wikipedia.org/wiki/%D0%A3%D1%80%D0%B0%D0%B2%D0%BD%D0%B5%D0%BD%D0%B8%D0%B5_%D0%9F%D1%83%D0%B0%D1%81%D1%81%D0%BE%D0%BD%D0%B0" TargetMode="External"/><Relationship Id="rId15" Type="http://schemas.openxmlformats.org/officeDocument/2006/relationships/image" Target="media/image9.png"/><Relationship Id="rId23" Type="http://schemas.openxmlformats.org/officeDocument/2006/relationships/hyperlink" Target="https://ru.wikibooks.org/wiki/%D0%A4%D0%B0%D0%B9%D0%BB:Stiffness_matrix_-_adding_triangles.png" TargetMode="External"/><Relationship Id="rId28" Type="http://schemas.openxmlformats.org/officeDocument/2006/relationships/image" Target="media/image21.png"/><Relationship Id="rId36" Type="http://schemas.openxmlformats.org/officeDocument/2006/relationships/hyperlink" Target="https://ru.wikibooks.org/wiki/%D0%A4%D0%B0%D0%B9%D0%BB:Mesh_FEM.png" TargetMode="External"/><Relationship Id="rId49" Type="http://schemas.openxmlformats.org/officeDocument/2006/relationships/image" Target="media/image40.png"/><Relationship Id="rId57"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03EE0-FEEC-4E02-ADB8-C25095EFE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25</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dc:creator>
  <cp:keywords/>
  <dc:description/>
  <cp:lastModifiedBy>petr</cp:lastModifiedBy>
  <cp:revision>69</cp:revision>
  <dcterms:created xsi:type="dcterms:W3CDTF">2016-01-30T23:04:00Z</dcterms:created>
  <dcterms:modified xsi:type="dcterms:W3CDTF">2016-05-24T12:18:00Z</dcterms:modified>
</cp:coreProperties>
</file>